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BDE" w14:textId="5C9EA12B" w:rsidR="004356FC" w:rsidRPr="004356FC" w:rsidRDefault="004356FC" w:rsidP="004356FC">
      <w:pPr>
        <w:rPr>
          <w:rFonts w:ascii="Georgia" w:eastAsia="Times New Roman" w:hAnsi="Georgia"/>
          <w:color w:val="000000"/>
          <w:kern w:val="0"/>
          <w:lang w:val="en-CA"/>
          <w14:ligatures w14:val="none"/>
        </w:rPr>
      </w:pP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Talk title: </w:t>
      </w:r>
      <w:r w:rsidRPr="004356FC">
        <w:rPr>
          <w:rFonts w:ascii="Georgia" w:eastAsia="Times New Roman" w:hAnsi="Georgia"/>
          <w:i/>
          <w:iCs/>
          <w:color w:val="000000"/>
          <w:kern w:val="0"/>
          <w:lang w:val="en-CA"/>
          <w14:ligatures w14:val="none"/>
        </w:rPr>
        <w:t>When Engineers Tell Tales: Reading AI Story Generation</w:t>
      </w:r>
      <w:r w:rsidR="009D6EF2">
        <w:rPr>
          <w:rFonts w:ascii="Georgia" w:eastAsia="Times New Roman" w:hAnsi="Georgia"/>
          <w:i/>
          <w:iCs/>
          <w:color w:val="000000"/>
          <w:kern w:val="0"/>
          <w:lang w:val="en-CA"/>
          <w14:ligatures w14:val="none"/>
        </w:rPr>
        <w:t xml:space="preserve"> Evaluation</w:t>
      </w:r>
      <w:r w:rsidRPr="004356FC">
        <w:rPr>
          <w:rFonts w:ascii="Georgia" w:eastAsia="Times New Roman" w:hAnsi="Georgia"/>
          <w:i/>
          <w:iCs/>
          <w:color w:val="000000"/>
          <w:kern w:val="0"/>
          <w:lang w:val="en-CA"/>
          <w14:ligatures w14:val="none"/>
        </w:rPr>
        <w:t xml:space="preserve"> through the Humanities</w:t>
      </w:r>
    </w:p>
    <w:p w14:paraId="2F349F91" w14:textId="77777777" w:rsidR="004356FC" w:rsidRDefault="004356FC" w:rsidP="004356FC">
      <w:pPr>
        <w:rPr>
          <w:rFonts w:ascii="Georgia" w:eastAsia="Times New Roman" w:hAnsi="Georgia"/>
          <w:color w:val="000000"/>
          <w:kern w:val="0"/>
          <w:lang w:val="en-CA"/>
          <w14:ligatures w14:val="none"/>
        </w:rPr>
      </w:pP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What happens when machines learn to tell stories—and engineers decide what makes them </w:t>
      </w:r>
      <w:r w:rsidRPr="004356FC">
        <w:rPr>
          <w:rFonts w:ascii="Georgia" w:eastAsia="Times New Roman" w:hAnsi="Georgia"/>
          <w:i/>
          <w:iCs/>
          <w:color w:val="000000"/>
          <w:kern w:val="0"/>
          <w:lang w:val="en-CA"/>
          <w14:ligatures w14:val="none"/>
        </w:rPr>
        <w:t>good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?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br/>
      </w:r>
    </w:p>
    <w:p w14:paraId="680A6623" w14:textId="7FB0E933" w:rsidR="004356FC" w:rsidRPr="004356FC" w:rsidRDefault="004356FC" w:rsidP="004356FC">
      <w:pPr>
        <w:rPr>
          <w:rFonts w:ascii="Georgia" w:eastAsia="Times New Roman" w:hAnsi="Georgia"/>
          <w:color w:val="000000"/>
          <w:kern w:val="0"/>
          <w:lang w:val="en-CA"/>
          <w14:ligatures w14:val="none"/>
        </w:rPr>
      </w:pP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In this talk, 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>I will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 examine how recent AI research defines and measures narrative success. Through the development of evaluation “benchmarks,” these projects encode assumptions about creativity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 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and meaning. Drawing on literary and humanistic theories of narrative, 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>I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 explore how we might rethink AI storytelling by bringing 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literary 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critical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 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perspectives into the process of design and evaluation.</w:t>
      </w:r>
    </w:p>
    <w:p w14:paraId="04F2C992" w14:textId="77777777" w:rsidR="004356FC" w:rsidRDefault="004356FC" w:rsidP="004356FC">
      <w:pPr>
        <w:rPr>
          <w:rFonts w:ascii="Georgia" w:eastAsia="Times New Roman" w:hAnsi="Georgia"/>
          <w:color w:val="000000"/>
          <w:kern w:val="0"/>
          <w:lang w:val="en-CA"/>
          <w14:ligatures w14:val="none"/>
        </w:rPr>
      </w:pPr>
    </w:p>
    <w:p w14:paraId="2F8D1EBF" w14:textId="53E14A78" w:rsidR="004356FC" w:rsidRDefault="004356FC" w:rsidP="004356FC">
      <w:pPr>
        <w:rPr>
          <w:rFonts w:ascii="Georgia" w:eastAsia="Times New Roman" w:hAnsi="Georgia"/>
          <w:color w:val="000000"/>
          <w:kern w:val="0"/>
          <w:lang w:val="en-CA"/>
          <w14:ligatures w14:val="none"/>
        </w:rPr>
      </w:pP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About the speaker:</w:t>
      </w: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br/>
      </w:r>
    </w:p>
    <w:p w14:paraId="71FD3B88" w14:textId="6AFAA486" w:rsidR="004356FC" w:rsidRPr="004356FC" w:rsidRDefault="004356FC" w:rsidP="004356FC">
      <w:pPr>
        <w:rPr>
          <w:rFonts w:ascii="Georgia" w:eastAsia="Times New Roman" w:hAnsi="Georgia"/>
          <w:color w:val="FFFFFF"/>
          <w:kern w:val="0"/>
          <w:lang w:val="en-CA"/>
          <w14:ligatures w14:val="none"/>
        </w:rPr>
      </w:pPr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Andrew Piper is Professor of Languages, Literatures, and Cultures at McGill University, where he directs </w:t>
      </w:r>
      <w:hyperlink r:id="rId4" w:tgtFrame="_blank" w:history="1">
        <w:r w:rsidRPr="004356FC">
          <w:rPr>
            <w:rFonts w:ascii="Georgia" w:eastAsia="Times New Roman" w:hAnsi="Georgia"/>
            <w:color w:val="0000FF"/>
            <w:kern w:val="0"/>
            <w:u w:val="single"/>
            <w:lang w:val="en-CA"/>
            <w14:ligatures w14:val="none"/>
          </w:rPr>
          <w:t>.txtlab</w:t>
        </w:r>
      </w:hyperlink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, a leading laboratory for cultural analytics, and the </w:t>
      </w:r>
      <w:hyperlink r:id="rId5" w:tgtFrame="_blank" w:history="1">
        <w:r w:rsidRPr="004356FC">
          <w:rPr>
            <w:rFonts w:ascii="Georgia" w:eastAsia="Times New Roman" w:hAnsi="Georgia"/>
            <w:color w:val="0000FF"/>
            <w:kern w:val="0"/>
            <w:u w:val="single"/>
            <w:lang w:val="en-CA"/>
            <w14:ligatures w14:val="none"/>
          </w:rPr>
          <w:t>MA in Digital Humanities</w:t>
        </w:r>
      </w:hyperlink>
      <w:r w:rsidRPr="004356FC">
        <w:rPr>
          <w:rFonts w:ascii="Georgia" w:eastAsia="Times New Roman" w:hAnsi="Georgia"/>
          <w:color w:val="000000"/>
          <w:kern w:val="0"/>
          <w:lang w:val="en-CA"/>
          <w14:ligatures w14:val="none"/>
        </w:rPr>
        <w:t>. His research uses AI to better understand the nature of human storytelling, combining computational and literary methods to explore how narratives work.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 His most recent book, </w:t>
      </w:r>
      <w:r w:rsidR="009D6EF2" w:rsidRPr="009D6EF2">
        <w:rPr>
          <w:rFonts w:ascii="Georgia" w:eastAsia="Times New Roman" w:hAnsi="Georgia"/>
          <w:i/>
          <w:iCs/>
          <w:color w:val="000000"/>
          <w:kern w:val="0"/>
          <w:lang w:val="en-CA"/>
          <w14:ligatures w14:val="none"/>
        </w:rPr>
        <w:t>Why you should read more fiction: What Data and AI can tell us about the value of storytelling</w:t>
      </w:r>
      <w:r w:rsidR="009D6EF2">
        <w:rPr>
          <w:rFonts w:ascii="Georgia" w:eastAsia="Times New Roman" w:hAnsi="Georgia"/>
          <w:color w:val="000000"/>
          <w:kern w:val="0"/>
          <w:lang w:val="en-CA"/>
          <w14:ligatures w14:val="none"/>
        </w:rPr>
        <w:t xml:space="preserve"> will be out this Fall with Johns Hopkins UP.</w:t>
      </w:r>
    </w:p>
    <w:p w14:paraId="61938AE0" w14:textId="77777777" w:rsidR="00DD6CA3" w:rsidRDefault="00DD6CA3"/>
    <w:sectPr w:rsidR="00DD6CA3" w:rsidSect="00756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FC"/>
    <w:rsid w:val="00072010"/>
    <w:rsid w:val="003D41B0"/>
    <w:rsid w:val="00431C0D"/>
    <w:rsid w:val="004356FC"/>
    <w:rsid w:val="0044425C"/>
    <w:rsid w:val="005333BE"/>
    <w:rsid w:val="00756DBE"/>
    <w:rsid w:val="00863FBF"/>
    <w:rsid w:val="00894D14"/>
    <w:rsid w:val="009204C4"/>
    <w:rsid w:val="009D6EF2"/>
    <w:rsid w:val="00C272BA"/>
    <w:rsid w:val="00C7546F"/>
    <w:rsid w:val="00DA364C"/>
    <w:rsid w:val="00DD6CA3"/>
    <w:rsid w:val="00E7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05071"/>
  <w14:defaultImageDpi w14:val="32767"/>
  <w15:chartTrackingRefBased/>
  <w15:docId w15:val="{D7B2E73D-FF27-3E4E-9E56-DA056E01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F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356FC"/>
  </w:style>
  <w:style w:type="character" w:styleId="Hyperlink">
    <w:name w:val="Hyperlink"/>
    <w:basedOn w:val="DefaultParagraphFont"/>
    <w:uiPriority w:val="99"/>
    <w:semiHidden/>
    <w:unhideWhenUsed/>
    <w:rsid w:val="004356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cgill.ca/digital-humanities/ma-digital-humanities" TargetMode="External"/><Relationship Id="rId4" Type="http://schemas.openxmlformats.org/officeDocument/2006/relationships/hyperlink" Target="https://can01.safelinks.protection.outlook.com/?url=https%3A%2F%2Ftxtlab.org%2F&amp;data=05%7C02%7Candrew.piper%40mcgill.ca%7C7af44c99e0a242790a6c08de84349bd8%7Ccd31967152e74a68afa9fcf8f89f09ea%7C0%7C0%7C639093558761663341%7CUnknown%7CTWFpbGZsb3d8eyJFbXB0eU1hcGkiOnRydWUsIlYiOiIwLjAuMDAwMCIsIlAiOiJXaW4zMiIsIkFOIjoiTWFpbCIsIldUIjoyfQ%3D%3D%7C0%7C%7C%7C&amp;sdata=0%2B97g36ZIPKg7L1J9jJfHyelohtzmUWvCd5JnANjRnE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Piper, Prof</dc:creator>
  <cp:keywords/>
  <dc:description/>
  <cp:lastModifiedBy>Andrew Piper, Prof</cp:lastModifiedBy>
  <cp:revision>2</cp:revision>
  <dcterms:created xsi:type="dcterms:W3CDTF">2026-04-15T21:26:00Z</dcterms:created>
  <dcterms:modified xsi:type="dcterms:W3CDTF">2026-04-15T21:26:00Z</dcterms:modified>
</cp:coreProperties>
</file>