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auditraks Competitor Features Test Walkthrough</w:t>
      </w:r>
    </w:p>
    <w:p>
      <w:pPr>
        <w:pStyle w:val="Date"/>
      </w:pPr>
      <w:r>
        <w:t xml:space="preserve">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competitor-gap-closure-test-walkthrough"/>
    <w:p>
      <w:pPr>
        <w:pStyle w:val="Heading1"/>
      </w:pPr>
      <w:r>
        <w:t xml:space="preserve">Competitor Gap Closure — Test Walkthrough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Step-by-step manual for testing all features added in the competitor gap closure implementation (GAP-1 through GAP-5).</w:t>
      </w:r>
    </w:p>
    <w:p>
      <w:pPr>
        <w:pStyle w:val="Body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Platform deployed and running (API + frontend + worker)</w:t>
      </w:r>
      <w:r>
        <w:t xml:space="preserve"> </w:t>
      </w:r>
      <w:r>
        <w:t xml:space="preserve">- At least one tenant with demo users seeded (see</w:t>
      </w:r>
      <w:r>
        <w:t xml:space="preserve"> </w:t>
      </w:r>
      <w:r>
        <w:rPr>
          <w:rStyle w:val="VerbatimChar"/>
        </w:rPr>
        <w:t xml:space="preserve">docs/manuals/demo-accounts.md</w:t>
      </w:r>
      <w:r>
        <w:t xml:space="preserve">)</w:t>
      </w:r>
      <w:r>
        <w:t xml:space="preserve"> </w:t>
      </w:r>
      <w:r>
        <w:t xml:space="preserve">- Access to supplier, buyer, and admin accounts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20–30 minutes</w:t>
      </w:r>
    </w:p>
    <w:p>
      <w:r>
        <w:pict>
          <v:rect style="width:0;height:1.5pt" o:hralign="center" o:hrstd="t" o:hr="t"/>
        </w:pict>
      </w:r>
    </w:p>
    <w:bookmarkStart w:id="17" w:name="supplier-onboarding-checklist-gap-5"/>
    <w:p>
      <w:pPr>
        <w:pStyle w:val="Heading2"/>
      </w:pPr>
      <w:r>
        <w:t xml:space="preserve">1. Supplier Onboarding Checklist (GAP-5)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rPr>
          <w:rStyle w:val="VerbatimChar"/>
        </w:rPr>
        <w:t xml:space="preserve">supplier@auditraks.com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Demo1234!</w:t>
      </w:r>
    </w:p>
    <w:bookmarkStart w:id="16" w:name="test-steps"/>
    <w:p>
      <w:pPr>
        <w:pStyle w:val="Heading3"/>
      </w:pPr>
      <w:r>
        <w:t xml:space="preserve">Test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Clear previous state</w:t>
      </w:r>
      <w:r>
        <w:t xml:space="preserve"> </w:t>
      </w:r>
      <w:r>
        <w:t xml:space="preserve">— Open browser dev tools → Application → Local Storage → delete keys starting with</w:t>
      </w:r>
      <w:r>
        <w:t xml:space="preserve"> </w:t>
      </w:r>
      <w:r>
        <w:rPr>
          <w:rStyle w:val="VerbatimChar"/>
        </w:rPr>
        <w:t xml:space="preserve">auditraks_supplier_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Refresh the page</w:t>
      </w:r>
      <w:r>
        <w:t xml:space="preserve"> </w:t>
      </w:r>
      <w:r>
        <w:t xml:space="preserve">— navigate to</w:t>
      </w:r>
      <w:r>
        <w:t xml:space="preserve"> </w:t>
      </w:r>
      <w:r>
        <w:rPr>
          <w:rStyle w:val="VerbatimChar"/>
        </w:rPr>
        <w:t xml:space="preserve">/supplier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Verify checklist appears</w:t>
      </w:r>
      <w:r>
        <w:t xml:space="preserve"> </w:t>
      </w:r>
      <w:r>
        <w:t xml:space="preserve">at the top of the dashboard:</w:t>
      </w:r>
    </w:p>
    <w:p>
      <w:pPr>
        <w:pStyle w:val="Compact"/>
        <w:numPr>
          <w:ilvl w:val="1"/>
          <w:numId w:val="1002"/>
        </w:numPr>
      </w:pPr>
      <w:r>
        <w:t xml:space="preserve">“Getting Started”</w:t>
      </w:r>
      <w:r>
        <w:t xml:space="preserve"> </w:t>
      </w:r>
      <w:r>
        <w:t xml:space="preserve">card is visible with</w:t>
      </w:r>
      <w:r>
        <w:t xml:space="preserve"> </w:t>
      </w:r>
      <w:r>
        <w:t xml:space="preserve">“0/3 steps complete”</w:t>
      </w:r>
    </w:p>
    <w:p>
      <w:pPr>
        <w:pStyle w:val="Compact"/>
        <w:numPr>
          <w:ilvl w:val="1"/>
          <w:numId w:val="1003"/>
        </w:numPr>
      </w:pPr>
      <w:r>
        <w:t xml:space="preserve">Progress bar is at 0%</w:t>
      </w:r>
    </w:p>
    <w:p>
      <w:pPr>
        <w:pStyle w:val="Compact"/>
        <w:numPr>
          <w:ilvl w:val="1"/>
          <w:numId w:val="1004"/>
        </w:numPr>
      </w:pPr>
      <w:r>
        <w:t xml:space="preserve">Three steps listed: Create batch, Submit event, Review compliance</w:t>
      </w:r>
    </w:p>
    <w:p>
      <w:pPr>
        <w:pStyle w:val="Compact"/>
        <w:numPr>
          <w:ilvl w:val="1"/>
          <w:numId w:val="1005"/>
        </w:numPr>
      </w:pPr>
      <w:r>
        <w:t xml:space="preserve">Each step shows an empty circle (not checked)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Step 1 — Create a batch:</w:t>
      </w:r>
    </w:p>
    <w:p>
      <w:pPr>
        <w:pStyle w:val="Compact"/>
        <w:numPr>
          <w:ilvl w:val="1"/>
          <w:numId w:val="1006"/>
        </w:numPr>
      </w:pPr>
      <w:r>
        <w:t xml:space="preserve">Click</w:t>
      </w:r>
      <w:r>
        <w:t xml:space="preserve"> </w:t>
      </w:r>
      <w:r>
        <w:t xml:space="preserve">“Create your first batch”</w:t>
      </w:r>
      <w:r>
        <w:t xml:space="preserve"> </w:t>
      </w:r>
      <w:r>
        <w:t xml:space="preserve">in the checklist</w:t>
      </w:r>
    </w:p>
    <w:p>
      <w:pPr>
        <w:pStyle w:val="Compact"/>
        <w:numPr>
          <w:ilvl w:val="1"/>
          <w:numId w:val="1006"/>
        </w:numPr>
      </w:pPr>
      <w:r>
        <w:t xml:space="preserve">☐ Navigates to</w:t>
      </w:r>
      <w:r>
        <w:t xml:space="preserve"> </w:t>
      </w:r>
      <w:r>
        <w:rPr>
          <w:rStyle w:val="VerbatimChar"/>
        </w:rPr>
        <w:t xml:space="preserve">/supplier/batches/new</w:t>
      </w:r>
    </w:p>
    <w:p>
      <w:pPr>
        <w:pStyle w:val="Compact"/>
        <w:numPr>
          <w:ilvl w:val="1"/>
          <w:numId w:val="1006"/>
        </w:numPr>
      </w:pPr>
      <w:r>
        <w:t xml:space="preserve">Fill in: Batch Number</w:t>
      </w:r>
      <w:r>
        <w:t xml:space="preserve"> </w:t>
      </w:r>
      <w:r>
        <w:rPr>
          <w:rStyle w:val="VerbatimChar"/>
        </w:rPr>
        <w:t xml:space="preserve">TEST-GAP5-001</w:t>
      </w:r>
      <w:r>
        <w:t xml:space="preserve">, Mineral Type</w:t>
      </w:r>
      <w:r>
        <w:t xml:space="preserve"> </w:t>
      </w:r>
      <w:r>
        <w:rPr>
          <w:rStyle w:val="VerbatimChar"/>
        </w:rPr>
        <w:t xml:space="preserve">Tungsten (Wolframite)</w:t>
      </w:r>
      <w:r>
        <w:t xml:space="preserve">, Origin Country (start typing</w:t>
      </w:r>
      <w:r>
        <w:t xml:space="preserve"> </w:t>
      </w:r>
      <w:r>
        <w:rPr>
          <w:rStyle w:val="VerbatimChar"/>
        </w:rPr>
        <w:t xml:space="preserve">Rwanda</w:t>
      </w:r>
      <w:r>
        <w:t xml:space="preserve"> </w:t>
      </w:r>
      <w:r>
        <w:t xml:space="preserve">— should show dropdown), Mine Site</w:t>
      </w:r>
      <w:r>
        <w:t xml:space="preserve"> </w:t>
      </w:r>
      <w:r>
        <w:rPr>
          <w:rStyle w:val="VerbatimChar"/>
        </w:rPr>
        <w:t xml:space="preserve">Test Mine</w:t>
      </w:r>
      <w:r>
        <w:t xml:space="preserve">, Weight</w:t>
      </w:r>
      <w:r>
        <w:t xml:space="preserve"> </w:t>
      </w:r>
      <w:r>
        <w:rPr>
          <w:rStyle w:val="VerbatimChar"/>
        </w:rPr>
        <w:t xml:space="preserve">100</w:t>
      </w:r>
    </w:p>
    <w:p>
      <w:pPr>
        <w:pStyle w:val="Compact"/>
        <w:numPr>
          <w:ilvl w:val="1"/>
          <w:numId w:val="1006"/>
        </w:numPr>
      </w:pPr>
      <w:r>
        <w:t xml:space="preserve">☐ Country typeahead works — shows filtered country list as you type</w:t>
      </w:r>
    </w:p>
    <w:p>
      <w:pPr>
        <w:pStyle w:val="Compact"/>
        <w:numPr>
          <w:ilvl w:val="1"/>
          <w:numId w:val="1006"/>
        </w:numPr>
      </w:pPr>
      <w:r>
        <w:t xml:space="preserve">☐ Selecting a country fills the field with</w:t>
      </w:r>
      <w:r>
        <w:t xml:space="preserve"> </w:t>
      </w:r>
      <w:r>
        <w:rPr>
          <w:rStyle w:val="VerbatimChar"/>
        </w:rPr>
        <w:t xml:space="preserve">Rwanda (RW)</w:t>
      </w:r>
      <w:r>
        <w:t xml:space="preserve"> </w:t>
      </w:r>
      <w:r>
        <w:t xml:space="preserve">format</w:t>
      </w:r>
    </w:p>
    <w:p>
      <w:pPr>
        <w:pStyle w:val="Compact"/>
        <w:numPr>
          <w:ilvl w:val="1"/>
          <w:numId w:val="1006"/>
        </w:numPr>
      </w:pPr>
      <w:r>
        <w:t xml:space="preserve">Click</w:t>
      </w:r>
      <w:r>
        <w:t xml:space="preserve"> </w:t>
      </w:r>
      <w:r>
        <w:t xml:space="preserve">“Create Batch”</w:t>
      </w:r>
    </w:p>
    <w:p>
      <w:pPr>
        <w:pStyle w:val="Compact"/>
        <w:numPr>
          <w:ilvl w:val="1"/>
          <w:numId w:val="1006"/>
        </w:numPr>
      </w:pPr>
      <w:r>
        <w:t xml:space="preserve">Navigate back to</w:t>
      </w:r>
      <w:r>
        <w:t xml:space="preserve"> </w:t>
      </w:r>
      <w:r>
        <w:rPr>
          <w:rStyle w:val="VerbatimChar"/>
        </w:rPr>
        <w:t xml:space="preserve">/supplier</w:t>
      </w:r>
    </w:p>
    <w:p>
      <w:pPr>
        <w:pStyle w:val="Compact"/>
        <w:numPr>
          <w:ilvl w:val="1"/>
          <w:numId w:val="1006"/>
        </w:numPr>
      </w:pPr>
      <w:r>
        <w:t xml:space="preserve">☐ Checklist now shows</w:t>
      </w:r>
      <w:r>
        <w:t xml:space="preserve"> </w:t>
      </w:r>
      <w:r>
        <w:t xml:space="preserve">“1/3 steps complete”</w:t>
      </w:r>
    </w:p>
    <w:p>
      <w:pPr>
        <w:pStyle w:val="Compact"/>
        <w:numPr>
          <w:ilvl w:val="1"/>
          <w:numId w:val="1006"/>
        </w:numPr>
      </w:pPr>
      <w:r>
        <w:t xml:space="preserve">☐ Step 1 has a green checkmark and strikethrough text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Step 2 — Submit an event:</w:t>
      </w:r>
    </w:p>
    <w:p>
      <w:pPr>
        <w:pStyle w:val="Compact"/>
        <w:numPr>
          <w:ilvl w:val="1"/>
          <w:numId w:val="1007"/>
        </w:numPr>
      </w:pPr>
      <w:r>
        <w:t xml:space="preserve">Click</w:t>
      </w:r>
      <w:r>
        <w:t xml:space="preserve"> </w:t>
      </w:r>
      <w:r>
        <w:t xml:space="preserve">“Submit a custody event”</w:t>
      </w:r>
      <w:r>
        <w:t xml:space="preserve"> </w:t>
      </w:r>
      <w:r>
        <w:t xml:space="preserve">in the checklist</w:t>
      </w:r>
    </w:p>
    <w:p>
      <w:pPr>
        <w:pStyle w:val="Compact"/>
        <w:numPr>
          <w:ilvl w:val="1"/>
          <w:numId w:val="1007"/>
        </w:numPr>
      </w:pPr>
      <w:r>
        <w:t xml:space="preserve">☐ Navigates to</w:t>
      </w:r>
      <w:r>
        <w:t xml:space="preserve"> </w:t>
      </w:r>
      <w:r>
        <w:rPr>
          <w:rStyle w:val="VerbatimChar"/>
        </w:rPr>
        <w:t xml:space="preserve">/supplier/submit</w:t>
      </w:r>
    </w:p>
    <w:p>
      <w:pPr>
        <w:pStyle w:val="Compact"/>
        <w:numPr>
          <w:ilvl w:val="1"/>
          <w:numId w:val="1007"/>
        </w:numPr>
      </w:pPr>
      <w:r>
        <w:t xml:space="preserve">☐ Batch field is a typeahead — start typing</w:t>
      </w:r>
      <w:r>
        <w:t xml:space="preserve"> </w:t>
      </w:r>
      <w:r>
        <w:rPr>
          <w:rStyle w:val="VerbatimChar"/>
        </w:rPr>
        <w:t xml:space="preserve">TEST-GAP5</w:t>
      </w:r>
      <w:r>
        <w:t xml:space="preserve"> </w:t>
      </w:r>
      <w:r>
        <w:t xml:space="preserve">and see your batch appear</w:t>
      </w:r>
    </w:p>
    <w:p>
      <w:pPr>
        <w:pStyle w:val="Compact"/>
        <w:numPr>
          <w:ilvl w:val="1"/>
          <w:numId w:val="1007"/>
        </w:numPr>
      </w:pPr>
      <w:r>
        <w:t xml:space="preserve">Select the batch, fill in event type (Mine Extraction), date, location, actor, description</w:t>
      </w:r>
    </w:p>
    <w:p>
      <w:pPr>
        <w:pStyle w:val="Compact"/>
        <w:numPr>
          <w:ilvl w:val="1"/>
          <w:numId w:val="1007"/>
        </w:numPr>
      </w:pPr>
      <w:r>
        <w:t xml:space="preserve">Submit the event</w:t>
      </w:r>
    </w:p>
    <w:p>
      <w:pPr>
        <w:pStyle w:val="Compact"/>
        <w:numPr>
          <w:ilvl w:val="1"/>
          <w:numId w:val="1007"/>
        </w:numPr>
      </w:pPr>
      <w:r>
        <w:t xml:space="preserve">Navigate back to</w:t>
      </w:r>
      <w:r>
        <w:t xml:space="preserve"> </w:t>
      </w:r>
      <w:r>
        <w:rPr>
          <w:rStyle w:val="VerbatimChar"/>
        </w:rPr>
        <w:t xml:space="preserve">/supplier</w:t>
      </w:r>
    </w:p>
    <w:p>
      <w:pPr>
        <w:pStyle w:val="Compact"/>
        <w:numPr>
          <w:ilvl w:val="1"/>
          <w:numId w:val="1007"/>
        </w:numPr>
      </w:pPr>
      <w:r>
        <w:t xml:space="preserve">☐ Checklist now shows</w:t>
      </w:r>
      <w:r>
        <w:t xml:space="preserve"> </w:t>
      </w:r>
      <w:r>
        <w:t xml:space="preserve">“2/3 steps complete”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Step 3 — Review compliance:</w:t>
      </w:r>
    </w:p>
    <w:p>
      <w:pPr>
        <w:pStyle w:val="Compact"/>
        <w:numPr>
          <w:ilvl w:val="1"/>
          <w:numId w:val="1008"/>
        </w:numPr>
      </w:pPr>
      <w:r>
        <w:t xml:space="preserve">Click</w:t>
      </w:r>
      <w:r>
        <w:t xml:space="preserve"> </w:t>
      </w:r>
      <w:r>
        <w:t xml:space="preserve">“Review compliance status”</w:t>
      </w:r>
      <w:r>
        <w:t xml:space="preserve"> </w:t>
      </w:r>
      <w:r>
        <w:t xml:space="preserve">in the checklist</w:t>
      </w:r>
    </w:p>
    <w:p>
      <w:pPr>
        <w:pStyle w:val="Compact"/>
        <w:numPr>
          <w:ilvl w:val="1"/>
          <w:numId w:val="1008"/>
        </w:numPr>
      </w:pPr>
      <w:r>
        <w:t xml:space="preserve">☐ Navigates to the batch detail page</w:t>
      </w:r>
    </w:p>
    <w:p>
      <w:pPr>
        <w:pStyle w:val="Compact"/>
        <w:numPr>
          <w:ilvl w:val="1"/>
          <w:numId w:val="1008"/>
        </w:numPr>
      </w:pPr>
      <w:r>
        <w:t xml:space="preserve">☐ Checklist now shows</w:t>
      </w:r>
      <w:r>
        <w:t xml:space="preserve"> </w:t>
      </w:r>
      <w:r>
        <w:t xml:space="preserve">“3/3 steps complete”</w:t>
      </w:r>
    </w:p>
    <w:p>
      <w:pPr>
        <w:pStyle w:val="Compact"/>
        <w:numPr>
          <w:ilvl w:val="1"/>
          <w:numId w:val="1008"/>
        </w:numPr>
      </w:pPr>
      <w:r>
        <w:t xml:space="preserve">Navigate back to</w:t>
      </w:r>
      <w:r>
        <w:t xml:space="preserve"> </w:t>
      </w:r>
      <w:r>
        <w:rPr>
          <w:rStyle w:val="VerbatimChar"/>
        </w:rPr>
        <w:t xml:space="preserve">/supplier</w:t>
      </w:r>
    </w:p>
    <w:p>
      <w:pPr>
        <w:pStyle w:val="Compact"/>
        <w:numPr>
          <w:ilvl w:val="1"/>
          <w:numId w:val="1008"/>
        </w:numPr>
      </w:pPr>
      <w:r>
        <w:t xml:space="preserve">☐ Checklist auto-hides (all steps complete)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dismiss:</w:t>
      </w:r>
    </w:p>
    <w:p>
      <w:pPr>
        <w:pStyle w:val="Compact"/>
        <w:numPr>
          <w:ilvl w:val="1"/>
          <w:numId w:val="1009"/>
        </w:numPr>
      </w:pPr>
      <w:r>
        <w:t xml:space="preserve">Clear localStorage again and refresh</w:t>
      </w:r>
    </w:p>
    <w:p>
      <w:pPr>
        <w:pStyle w:val="Compact"/>
        <w:numPr>
          <w:ilvl w:val="1"/>
          <w:numId w:val="1009"/>
        </w:numPr>
      </w:pPr>
      <w:r>
        <w:t xml:space="preserve">Click the X button on the checklist</w:t>
      </w:r>
    </w:p>
    <w:p>
      <w:pPr>
        <w:pStyle w:val="Compact"/>
        <w:numPr>
          <w:ilvl w:val="1"/>
          <w:numId w:val="1009"/>
        </w:numPr>
      </w:pPr>
      <w:r>
        <w:t xml:space="preserve">☐ Checklist disappears</w:t>
      </w:r>
    </w:p>
    <w:p>
      <w:pPr>
        <w:pStyle w:val="Compact"/>
        <w:numPr>
          <w:ilvl w:val="1"/>
          <w:numId w:val="1009"/>
        </w:numPr>
      </w:pPr>
      <w:r>
        <w:t xml:space="preserve">Refresh the page</w:t>
      </w:r>
    </w:p>
    <w:p>
      <w:pPr>
        <w:pStyle w:val="Compact"/>
        <w:numPr>
          <w:ilvl w:val="1"/>
          <w:numId w:val="1009"/>
        </w:numPr>
      </w:pPr>
      <w:r>
        <w:t xml:space="preserve">☐ Checklist stays hidden (dismissed state persisted)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82b0ac91465c983905901e00ea3cd6c3c241ac8"/>
    <w:p>
      <w:pPr>
        <w:pStyle w:val="Heading2"/>
      </w:pPr>
      <w:r>
        <w:t xml:space="preserve">2. Material Passport Sharing — Supplier Side (GAP-2)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rPr>
          <w:rStyle w:val="VerbatimChar"/>
        </w:rPr>
        <w:t xml:space="preserve">supplier@auditraks.com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Demo1234!</w:t>
      </w:r>
      <w:r>
        <w:t xml:space="preserve"> </w:t>
      </w:r>
      <w:r>
        <w:t xml:space="preserve">(batch W-2026-041 is COMPLIANT)</w:t>
      </w:r>
    </w:p>
    <w:bookmarkStart w:id="18" w:name="test-steps-1"/>
    <w:p>
      <w:pPr>
        <w:pStyle w:val="Heading3"/>
      </w:pPr>
      <w:r>
        <w:t xml:space="preserve">Test Steps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Navigate to a COMPLIANT batch</w:t>
      </w:r>
      <w:r>
        <w:t xml:space="preserve"> </w:t>
      </w:r>
      <w:r>
        <w:t xml:space="preserve">on the supplier dashboard</w:t>
      </w:r>
    </w:p>
    <w:p>
      <w:pPr>
        <w:pStyle w:val="Compact"/>
        <w:numPr>
          <w:ilvl w:val="1"/>
          <w:numId w:val="1011"/>
        </w:numPr>
      </w:pPr>
      <w:r>
        <w:t xml:space="preserve">Open the batch detail page</w:t>
      </w:r>
    </w:p>
    <w:p>
      <w:pPr>
        <w:pStyle w:val="Compact"/>
        <w:numPr>
          <w:ilvl w:val="1"/>
          <w:numId w:val="1011"/>
        </w:numPr>
      </w:pPr>
      <w:r>
        <w:t xml:space="preserve">☐</w:t>
      </w:r>
      <w:r>
        <w:t xml:space="preserve"> </w:t>
      </w:r>
      <w:r>
        <w:t xml:space="preserve">“Material Passport Ready”</w:t>
      </w:r>
      <w:r>
        <w:t xml:space="preserve"> </w:t>
      </w:r>
      <w:r>
        <w:t xml:space="preserve">card appears with indigo gradient</w:t>
      </w:r>
    </w:p>
    <w:p>
      <w:pPr>
        <w:pStyle w:val="Compact"/>
        <w:numPr>
          <w:ilvl w:val="1"/>
          <w:numId w:val="1011"/>
        </w:numPr>
      </w:pPr>
      <w:r>
        <w:t xml:space="preserve">☐ Three buttons visible: Download PDF, Copy Link, Email to Customer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Download PDF:</w:t>
      </w:r>
    </w:p>
    <w:p>
      <w:pPr>
        <w:pStyle w:val="Compact"/>
        <w:numPr>
          <w:ilvl w:val="1"/>
          <w:numId w:val="1012"/>
        </w:numPr>
      </w:pPr>
      <w:r>
        <w:t xml:space="preserve">Click</w:t>
      </w:r>
      <w:r>
        <w:t xml:space="preserve"> </w:t>
      </w:r>
      <w:r>
        <w:t xml:space="preserve">“Download PDF”</w:t>
      </w:r>
    </w:p>
    <w:p>
      <w:pPr>
        <w:pStyle w:val="Compact"/>
        <w:numPr>
          <w:ilvl w:val="1"/>
          <w:numId w:val="1012"/>
        </w:numPr>
      </w:pPr>
      <w:r>
        <w:t xml:space="preserve">☐ Button shows</w:t>
      </w:r>
      <w:r>
        <w:t xml:space="preserve"> </w:t>
      </w:r>
      <w:r>
        <w:t xml:space="preserve">“Generating…”</w:t>
      </w:r>
      <w:r>
        <w:t xml:space="preserve"> </w:t>
      </w:r>
      <w:r>
        <w:t xml:space="preserve">while loading</w:t>
      </w:r>
    </w:p>
    <w:p>
      <w:pPr>
        <w:pStyle w:val="Compact"/>
        <w:numPr>
          <w:ilvl w:val="1"/>
          <w:numId w:val="1012"/>
        </w:numPr>
      </w:pPr>
      <w:r>
        <w:t xml:space="preserve">☐ PDF opens in a new tab or downloads</w:t>
      </w:r>
    </w:p>
    <w:p>
      <w:pPr>
        <w:pStyle w:val="Compact"/>
        <w:numPr>
          <w:ilvl w:val="1"/>
          <w:numId w:val="1012"/>
        </w:numPr>
      </w:pPr>
      <w:r>
        <w:t xml:space="preserve">☐ PDF contains batch info, custody chain, compliance summary, QR code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Copy Link:</w:t>
      </w:r>
    </w:p>
    <w:p>
      <w:pPr>
        <w:pStyle w:val="Compact"/>
        <w:numPr>
          <w:ilvl w:val="1"/>
          <w:numId w:val="1013"/>
        </w:numPr>
      </w:pPr>
      <w:r>
        <w:t xml:space="preserve">Click</w:t>
      </w:r>
      <w:r>
        <w:t xml:space="preserve"> </w:t>
      </w:r>
      <w:r>
        <w:t xml:space="preserve">“Copy Link”</w:t>
      </w:r>
    </w:p>
    <w:p>
      <w:pPr>
        <w:pStyle w:val="Compact"/>
        <w:numPr>
          <w:ilvl w:val="1"/>
          <w:numId w:val="1013"/>
        </w:numPr>
      </w:pPr>
      <w:r>
        <w:t xml:space="preserve">☐ Button shows</w:t>
      </w:r>
      <w:r>
        <w:t xml:space="preserve"> </w:t>
      </w:r>
      <w:r>
        <w:t xml:space="preserve">“Creating…”</w:t>
      </w:r>
      <w:r>
        <w:t xml:space="preserve"> </w:t>
      </w:r>
      <w:r>
        <w:t xml:space="preserve">briefly, then</w:t>
      </w:r>
      <w:r>
        <w:t xml:space="preserve"> </w:t>
      </w:r>
      <w:r>
        <w:t xml:space="preserve">“Copied!”</w:t>
      </w:r>
    </w:p>
    <w:p>
      <w:pPr>
        <w:pStyle w:val="Compact"/>
        <w:numPr>
          <w:ilvl w:val="1"/>
          <w:numId w:val="1013"/>
        </w:numPr>
      </w:pPr>
      <w:r>
        <w:t xml:space="preserve">☐ After ~2 seconds, button reverts to</w:t>
      </w:r>
      <w:r>
        <w:t xml:space="preserve"> </w:t>
      </w:r>
      <w:r>
        <w:t xml:space="preserve">“Copy Link”</w:t>
      </w:r>
    </w:p>
    <w:p>
      <w:pPr>
        <w:pStyle w:val="Compact"/>
        <w:numPr>
          <w:ilvl w:val="1"/>
          <w:numId w:val="1013"/>
        </w:numPr>
      </w:pPr>
      <w:r>
        <w:t xml:space="preserve">Paste from clipboard into a browser</w:t>
      </w:r>
    </w:p>
    <w:p>
      <w:pPr>
        <w:pStyle w:val="Compact"/>
        <w:numPr>
          <w:ilvl w:val="1"/>
          <w:numId w:val="1013"/>
        </w:numPr>
      </w:pPr>
      <w:r>
        <w:t xml:space="preserve">☐ Shared passport page loads without requiring login</w:t>
      </w:r>
    </w:p>
    <w:p>
      <w:pPr>
        <w:pStyle w:val="Compact"/>
        <w:numPr>
          <w:ilvl w:val="1"/>
          <w:numId w:val="1013"/>
        </w:numPr>
      </w:pPr>
      <w:r>
        <w:t xml:space="preserve">☐ Link shows passport content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Email to Customer:</w:t>
      </w:r>
    </w:p>
    <w:p>
      <w:pPr>
        <w:pStyle w:val="Compact"/>
        <w:numPr>
          <w:ilvl w:val="1"/>
          <w:numId w:val="1014"/>
        </w:numPr>
      </w:pPr>
      <w:r>
        <w:t xml:space="preserve">Click</w:t>
      </w:r>
      <w:r>
        <w:t xml:space="preserve"> </w:t>
      </w:r>
      <w:r>
        <w:t xml:space="preserve">“Email to Customer”</w:t>
      </w:r>
    </w:p>
    <w:p>
      <w:pPr>
        <w:pStyle w:val="Compact"/>
        <w:numPr>
          <w:ilvl w:val="1"/>
          <w:numId w:val="1014"/>
        </w:numPr>
      </w:pPr>
      <w:r>
        <w:t xml:space="preserve">☐ Inline form expands with email and message fields</w:t>
      </w:r>
    </w:p>
    <w:p>
      <w:pPr>
        <w:pStyle w:val="Compact"/>
        <w:numPr>
          <w:ilvl w:val="1"/>
          <w:numId w:val="1014"/>
        </w:numPr>
      </w:pPr>
      <w:r>
        <w:t xml:space="preserve">Enter a test email address (your own email)</w:t>
      </w:r>
    </w:p>
    <w:p>
      <w:pPr>
        <w:pStyle w:val="Compact"/>
        <w:numPr>
          <w:ilvl w:val="1"/>
          <w:numId w:val="1014"/>
        </w:numPr>
      </w:pPr>
      <w:r>
        <w:t xml:space="preserve">Enter optional message:</w:t>
      </w:r>
      <w:r>
        <w:t xml:space="preserve"> </w:t>
      </w:r>
      <w:r>
        <w:t xml:space="preserve">“Please review our compliance documentation”</w:t>
      </w:r>
    </w:p>
    <w:p>
      <w:pPr>
        <w:pStyle w:val="Compact"/>
        <w:numPr>
          <w:ilvl w:val="1"/>
          <w:numId w:val="1014"/>
        </w:numPr>
      </w:pPr>
      <w:r>
        <w:t xml:space="preserve">Click</w:t>
      </w:r>
      <w:r>
        <w:t xml:space="preserve"> </w:t>
      </w:r>
      <w:r>
        <w:t xml:space="preserve">“Send Passport”</w:t>
      </w:r>
    </w:p>
    <w:p>
      <w:pPr>
        <w:pStyle w:val="Compact"/>
        <w:numPr>
          <w:ilvl w:val="1"/>
          <w:numId w:val="1014"/>
        </w:numPr>
      </w:pPr>
      <w:r>
        <w:t xml:space="preserve">☐ Button shows</w:t>
      </w:r>
      <w:r>
        <w:t xml:space="preserve"> </w:t>
      </w:r>
      <w:r>
        <w:t xml:space="preserve">“Sending…”</w:t>
      </w:r>
    </w:p>
    <w:p>
      <w:pPr>
        <w:pStyle w:val="Compact"/>
        <w:numPr>
          <w:ilvl w:val="1"/>
          <w:numId w:val="1014"/>
        </w:numPr>
      </w:pPr>
      <w:r>
        <w:t xml:space="preserve">☐ Success message:</w:t>
      </w:r>
      <w:r>
        <w:t xml:space="preserve"> </w:t>
      </w:r>
      <w:r>
        <w:t xml:space="preserve">“Passport sent successfully!”</w:t>
      </w:r>
    </w:p>
    <w:p>
      <w:pPr>
        <w:pStyle w:val="Compact"/>
        <w:numPr>
          <w:ilvl w:val="1"/>
          <w:numId w:val="1014"/>
        </w:numPr>
      </w:pPr>
      <w:r>
        <w:t xml:space="preserve">☐ Check your email inbox — branded email received from</w:t>
      </w:r>
      <w:r>
        <w:t xml:space="preserve"> </w:t>
      </w:r>
      <w:r>
        <w:rPr>
          <w:rStyle w:val="VerbatimChar"/>
        </w:rPr>
        <w:t xml:space="preserve">support@auditraks.com</w:t>
      </w:r>
    </w:p>
    <w:p>
      <w:pPr>
        <w:pStyle w:val="Compact"/>
        <w:numPr>
          <w:ilvl w:val="1"/>
          <w:numId w:val="1014"/>
        </w:numPr>
      </w:pPr>
      <w:r>
        <w:t xml:space="preserve">☐ Email contains passport link, sender name, batch number, your message</w:t>
      </w:r>
    </w:p>
    <w:p>
      <w:pPr>
        <w:pStyle w:val="Compact"/>
        <w:numPr>
          <w:ilvl w:val="1"/>
          <w:numId w:val="1014"/>
        </w:numPr>
      </w:pPr>
      <w:r>
        <w:t xml:space="preserve">☐ Email footer says</w:t>
      </w:r>
      <w:r>
        <w:t xml:space="preserve"> </w:t>
      </w:r>
      <w:r>
        <w:t xml:space="preserve">“This link expires in 30 days”</w:t>
      </w:r>
    </w:p>
    <w:p>
      <w:pPr>
        <w:pStyle w:val="Compact"/>
        <w:numPr>
          <w:ilvl w:val="1"/>
          <w:numId w:val="1014"/>
        </w:numPr>
      </w:pPr>
      <w:r>
        <w:t xml:space="preserve">Click the link in the email</w:t>
      </w:r>
    </w:p>
    <w:p>
      <w:pPr>
        <w:pStyle w:val="Compact"/>
        <w:numPr>
          <w:ilvl w:val="1"/>
          <w:numId w:val="1014"/>
        </w:numPr>
      </w:pPr>
      <w:r>
        <w:t xml:space="preserve">☐ Passport loads in browser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non-COMPLIANT batch:</w:t>
      </w:r>
    </w:p>
    <w:p>
      <w:pPr>
        <w:pStyle w:val="Compact"/>
        <w:numPr>
          <w:ilvl w:val="1"/>
          <w:numId w:val="1015"/>
        </w:numPr>
      </w:pPr>
      <w:r>
        <w:t xml:space="preserve">Navigate to a batch that is FLAGGED or PENDING</w:t>
      </w:r>
    </w:p>
    <w:p>
      <w:pPr>
        <w:pStyle w:val="Compact"/>
        <w:numPr>
          <w:ilvl w:val="1"/>
          <w:numId w:val="1015"/>
        </w:numPr>
      </w:pPr>
      <w:r>
        <w:t xml:space="preserve">☐ Passport share card does NOT appear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1cdb039fb3be3dea0b3f8a527960b07f2348cc3"/>
    <w:p>
      <w:pPr>
        <w:pStyle w:val="Heading2"/>
      </w:pPr>
      <w:r>
        <w:t xml:space="preserve">3. Supplier Engagement Metrics — Buyer Dashboard (GAP-3)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rPr>
          <w:rStyle w:val="VerbatimChar"/>
        </w:rPr>
        <w:t xml:space="preserve">buyer@auditraks.com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Demo1234!</w:t>
      </w:r>
    </w:p>
    <w:bookmarkStart w:id="20" w:name="test-steps-2"/>
    <w:p>
      <w:pPr>
        <w:pStyle w:val="Heading3"/>
      </w:pPr>
      <w:r>
        <w:t xml:space="preserve">Test Steps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Navigate to Buyer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/buyer</w:t>
      </w:r>
      <w:r>
        <w:t xml:space="preserve">)</w:t>
      </w:r>
    </w:p>
    <w:p>
      <w:pPr>
        <w:pStyle w:val="Compact"/>
        <w:numPr>
          <w:ilvl w:val="1"/>
          <w:numId w:val="1017"/>
        </w:numPr>
      </w:pPr>
      <w:r>
        <w:t xml:space="preserve">“Supplier Engagement”</w:t>
      </w:r>
      <w:r>
        <w:t xml:space="preserve"> </w:t>
      </w:r>
      <w:r>
        <w:t xml:space="preserve">panel visible between compliance overview and batch table</w:t>
      </w:r>
    </w:p>
    <w:p>
      <w:pPr>
        <w:pStyle w:val="Compact"/>
        <w:numPr>
          <w:ilvl w:val="1"/>
          <w:numId w:val="1018"/>
        </w:numPr>
      </w:pPr>
      <w:r>
        <w:t xml:space="preserve">Four metric cards: Total, Active, Stale, Flagged</w:t>
      </w:r>
    </w:p>
    <w:p>
      <w:pPr>
        <w:pStyle w:val="Compact"/>
        <w:numPr>
          <w:ilvl w:val="1"/>
          <w:numId w:val="1019"/>
        </w:numPr>
      </w:pPr>
      <w:r>
        <w:t xml:space="preserve">Numbers correspond to actual supplier state in the tenant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 expand/collapse:</w:t>
      </w:r>
    </w:p>
    <w:p>
      <w:pPr>
        <w:pStyle w:val="Compact"/>
        <w:numPr>
          <w:ilvl w:val="1"/>
          <w:numId w:val="1020"/>
        </w:numPr>
      </w:pPr>
      <w:r>
        <w:t xml:space="preserve">Click</w:t>
      </w:r>
      <w:r>
        <w:t xml:space="preserve"> </w:t>
      </w:r>
      <w:r>
        <w:t xml:space="preserve">“View suppliers”</w:t>
      </w:r>
    </w:p>
    <w:p>
      <w:pPr>
        <w:pStyle w:val="Compact"/>
        <w:numPr>
          <w:ilvl w:val="1"/>
          <w:numId w:val="1020"/>
        </w:numPr>
      </w:pPr>
      <w:r>
        <w:t xml:space="preserve">☐ Supplier table expands below the metric cards</w:t>
      </w:r>
    </w:p>
    <w:p>
      <w:pPr>
        <w:pStyle w:val="Compact"/>
        <w:numPr>
          <w:ilvl w:val="1"/>
          <w:numId w:val="1020"/>
        </w:numPr>
      </w:pPr>
      <w:r>
        <w:t xml:space="preserve">☐ Table shows columns: Supplier, Last Activity, Batches, Flagged, Status, Action</w:t>
      </w:r>
    </w:p>
    <w:p>
      <w:pPr>
        <w:pStyle w:val="Compact"/>
        <w:numPr>
          <w:ilvl w:val="1"/>
          <w:numId w:val="1020"/>
        </w:numPr>
      </w:pPr>
      <w:r>
        <w:t xml:space="preserve">☐ Suppliers sorted by status: flagged first, then stale, then new, then active</w:t>
      </w:r>
    </w:p>
    <w:p>
      <w:pPr>
        <w:pStyle w:val="Compact"/>
        <w:numPr>
          <w:ilvl w:val="1"/>
          <w:numId w:val="1020"/>
        </w:numPr>
      </w:pPr>
      <w:r>
        <w:t xml:space="preserve">☐ Status badges are color-coded (green=Active, amber=Stale, red=Flagged, grey=New)</w:t>
      </w:r>
    </w:p>
    <w:p>
      <w:pPr>
        <w:pStyle w:val="Compact"/>
        <w:numPr>
          <w:ilvl w:val="1"/>
          <w:numId w:val="1020"/>
        </w:numPr>
      </w:pPr>
      <w:r>
        <w:t xml:space="preserve">☐ Stale/flagged rows have a colored left border</w:t>
      </w:r>
    </w:p>
    <w:p>
      <w:pPr>
        <w:pStyle w:val="Compact"/>
        <w:numPr>
          <w:ilvl w:val="1"/>
          <w:numId w:val="1020"/>
        </w:numPr>
      </w:pPr>
      <w:r>
        <w:t xml:space="preserve">Click</w:t>
      </w:r>
      <w:r>
        <w:t xml:space="preserve"> </w:t>
      </w:r>
      <w:r>
        <w:t xml:space="preserve">“Collapse”</w:t>
      </w:r>
    </w:p>
    <w:p>
      <w:pPr>
        <w:pStyle w:val="Compact"/>
        <w:numPr>
          <w:ilvl w:val="1"/>
          <w:numId w:val="1020"/>
        </w:numPr>
      </w:pPr>
      <w:r>
        <w:t xml:space="preserve">☐ Table hides, only metric cards remain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Verify metric accuracy:</w:t>
      </w:r>
    </w:p>
    <w:p>
      <w:pPr>
        <w:pStyle w:val="Compact"/>
        <w:numPr>
          <w:ilvl w:val="1"/>
          <w:numId w:val="1021"/>
        </w:numPr>
      </w:pPr>
      <w:r>
        <w:t xml:space="preserve">Total = number of SUPPLIER role users in this tenant</w:t>
      </w:r>
    </w:p>
    <w:p>
      <w:pPr>
        <w:pStyle w:val="Compact"/>
        <w:numPr>
          <w:ilvl w:val="1"/>
          <w:numId w:val="1022"/>
        </w:numPr>
      </w:pPr>
      <w:r>
        <w:t xml:space="preserve">Active = suppliers with events in last 90 days</w:t>
      </w:r>
    </w:p>
    <w:p>
      <w:pPr>
        <w:pStyle w:val="Compact"/>
        <w:numPr>
          <w:ilvl w:val="1"/>
          <w:numId w:val="1023"/>
        </w:numPr>
      </w:pPr>
      <w:r>
        <w:t xml:space="preserve">Stale = suppliers with batches but no events in 90+ days</w:t>
      </w:r>
    </w:p>
    <w:p>
      <w:pPr>
        <w:pStyle w:val="Compact"/>
        <w:numPr>
          <w:ilvl w:val="1"/>
          <w:numId w:val="1024"/>
        </w:numPr>
      </w:pPr>
      <w:r>
        <w:t xml:space="preserve">Flagged = suppliers with at least one FLAGGED batch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manual-supplier-nudge-gap-4"/>
    <w:p>
      <w:pPr>
        <w:pStyle w:val="Heading2"/>
      </w:pPr>
      <w:r>
        <w:t xml:space="preserve">4. Manual Supplier Nudge (GAP-4)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rPr>
          <w:rStyle w:val="VerbatimChar"/>
        </w:rPr>
        <w:t xml:space="preserve">buyer@auditraks.com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Demo1234!</w:t>
      </w:r>
    </w:p>
    <w:bookmarkStart w:id="22" w:name="test-steps-3"/>
    <w:p>
      <w:pPr>
        <w:pStyle w:val="Heading3"/>
      </w:pPr>
      <w:r>
        <w:t xml:space="preserve">Test Steps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Expand the supplier engagement panel</w:t>
      </w:r>
      <w:r>
        <w:t xml:space="preserve"> </w:t>
      </w:r>
      <w:r>
        <w:t xml:space="preserve">on the buyer dashboard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Find a stale or flagged supplier</w:t>
      </w:r>
      <w:r>
        <w:t xml:space="preserve"> </w:t>
      </w:r>
      <w:r>
        <w:t xml:space="preserve">in the list</w:t>
      </w:r>
    </w:p>
    <w:p>
      <w:pPr>
        <w:pStyle w:val="Compact"/>
        <w:numPr>
          <w:ilvl w:val="1"/>
          <w:numId w:val="1026"/>
        </w:numPr>
      </w:pPr>
      <w:r>
        <w:t xml:space="preserve">☐</w:t>
      </w:r>
      <w:r>
        <w:t xml:space="preserve"> </w:t>
      </w:r>
      <w:r>
        <w:t xml:space="preserve">“Remind”</w:t>
      </w:r>
      <w:r>
        <w:t xml:space="preserve"> </w:t>
      </w:r>
      <w:r>
        <w:t xml:space="preserve">button visible in the Action column</w:t>
      </w:r>
    </w:p>
    <w:p>
      <w:pPr>
        <w:pStyle w:val="Compact"/>
        <w:numPr>
          <w:ilvl w:val="1"/>
          <w:numId w:val="1026"/>
        </w:numPr>
      </w:pPr>
      <w:r>
        <w:t xml:space="preserve">Active or new suppliers should NOT have the button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Send a nudge:</w:t>
      </w:r>
    </w:p>
    <w:p>
      <w:pPr>
        <w:pStyle w:val="Compact"/>
        <w:numPr>
          <w:ilvl w:val="1"/>
          <w:numId w:val="1027"/>
        </w:numPr>
      </w:pPr>
      <w:r>
        <w:t xml:space="preserve">Click</w:t>
      </w:r>
      <w:r>
        <w:t xml:space="preserve"> </w:t>
      </w:r>
      <w:r>
        <w:t xml:space="preserve">“Remind”</w:t>
      </w:r>
      <w:r>
        <w:t xml:space="preserve"> </w:t>
      </w:r>
      <w:r>
        <w:t xml:space="preserve">on a stale/flagged supplier</w:t>
      </w:r>
    </w:p>
    <w:p>
      <w:pPr>
        <w:pStyle w:val="Compact"/>
        <w:numPr>
          <w:ilvl w:val="1"/>
          <w:numId w:val="1027"/>
        </w:numPr>
      </w:pPr>
      <w:r>
        <w:t xml:space="preserve">☐ Button shows</w:t>
      </w:r>
      <w:r>
        <w:t xml:space="preserve"> </w:t>
      </w:r>
      <w:r>
        <w:t xml:space="preserve">“Sending…”</w:t>
      </w:r>
      <w:r>
        <w:t xml:space="preserve"> </w:t>
      </w:r>
      <w:r>
        <w:t xml:space="preserve">with disabled state</w:t>
      </w:r>
    </w:p>
    <w:p>
      <w:pPr>
        <w:pStyle w:val="Compact"/>
        <w:numPr>
          <w:ilvl w:val="1"/>
          <w:numId w:val="1027"/>
        </w:numPr>
      </w:pPr>
      <w:r>
        <w:t xml:space="preserve">☐ After success, button returns to normal</w:t>
      </w:r>
    </w:p>
    <w:p>
      <w:pPr>
        <w:pStyle w:val="Compact"/>
        <w:numPr>
          <w:ilvl w:val="1"/>
          <w:numId w:val="1027"/>
        </w:numPr>
      </w:pPr>
      <w:r>
        <w:t xml:space="preserve">☐ Check the supplier’s email — branded nudge email received</w:t>
      </w:r>
    </w:p>
    <w:p>
      <w:pPr>
        <w:pStyle w:val="Compact"/>
        <w:numPr>
          <w:ilvl w:val="1"/>
          <w:numId w:val="1027"/>
        </w:numPr>
      </w:pPr>
      <w:r>
        <w:t xml:space="preserve">☐ Email subject:</w:t>
      </w:r>
      <w:r>
        <w:t xml:space="preserve"> </w:t>
      </w:r>
      <w:r>
        <w:t xml:space="preserve">“{Company} is requesting an update on your supply chain data”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Test rate limiting:</w:t>
      </w:r>
    </w:p>
    <w:p>
      <w:pPr>
        <w:pStyle w:val="Compact"/>
        <w:numPr>
          <w:ilvl w:val="1"/>
          <w:numId w:val="1028"/>
        </w:numPr>
      </w:pPr>
      <w:r>
        <w:t xml:space="preserve">Click</w:t>
      </w:r>
      <w:r>
        <w:t xml:space="preserve"> </w:t>
      </w:r>
      <w:r>
        <w:t xml:space="preserve">“Remind”</w:t>
      </w:r>
      <w:r>
        <w:t xml:space="preserve"> </w:t>
      </w:r>
      <w:r>
        <w:t xml:space="preserve">on the same supplier again</w:t>
      </w:r>
    </w:p>
    <w:p>
      <w:pPr>
        <w:pStyle w:val="Compact"/>
        <w:numPr>
          <w:ilvl w:val="1"/>
          <w:numId w:val="1028"/>
        </w:numPr>
      </w:pPr>
      <w:r>
        <w:t xml:space="preserve">☐ Error returned —</w:t>
      </w:r>
      <w:r>
        <w:t xml:space="preserve"> </w:t>
      </w:r>
      <w:r>
        <w:t xml:space="preserve">“Reminder already sent X days ago. Please wait 7 days between reminders.”</w:t>
      </w:r>
    </w:p>
    <w:p>
      <w:pPr>
        <w:pStyle w:val="Compact"/>
        <w:numPr>
          <w:ilvl w:val="1"/>
          <w:numId w:val="1028"/>
        </w:numPr>
      </w:pPr>
      <w:r>
        <w:t xml:space="preserve">☐ Button is re-enabled (rate limit is server-enforced, not hidden)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Verify in-app notification (supplier side):</w:t>
      </w:r>
    </w:p>
    <w:p>
      <w:pPr>
        <w:pStyle w:val="Compact"/>
        <w:numPr>
          <w:ilvl w:val="1"/>
          <w:numId w:val="1029"/>
        </w:numPr>
      </w:pPr>
      <w:r>
        <w:t xml:space="preserve">Log in as the supplier who was nudged</w:t>
      </w:r>
    </w:p>
    <w:p>
      <w:pPr>
        <w:pStyle w:val="Compact"/>
        <w:numPr>
          <w:ilvl w:val="1"/>
          <w:numId w:val="1029"/>
        </w:numPr>
      </w:pPr>
      <w:r>
        <w:t xml:space="preserve">☐ Notification bell shows new notification</w:t>
      </w:r>
    </w:p>
    <w:p>
      <w:pPr>
        <w:pStyle w:val="Compact"/>
        <w:numPr>
          <w:ilvl w:val="1"/>
          <w:numId w:val="1029"/>
        </w:numPr>
      </w:pPr>
      <w:r>
        <w:t xml:space="preserve">☐ Notification says</w:t>
      </w:r>
      <w:r>
        <w:t xml:space="preserve"> </w:t>
      </w:r>
      <w:r>
        <w:t xml:space="preserve">“{Company} is requesting an update on your supply chain data”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d03278864d270df0466637d7f50e79677e444f2"/>
    <w:p>
      <w:pPr>
        <w:pStyle w:val="Heading2"/>
      </w:pPr>
      <w:r>
        <w:t xml:space="preserve">5. Automated Supplier Reminders (GAP-4 — Background Worker)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SupplierReminderService</w:t>
      </w:r>
      <w:r>
        <w:t xml:space="preserve"> </w:t>
      </w:r>
      <w:r>
        <w:t xml:space="preserve">runs once every 24 hours. To test it immediately, you would need to restart the worker service or temporarily reduce the interval. For manual verification, check the following:</w:t>
      </w:r>
    </w:p>
    <w:bookmarkStart w:id="24" w:name="verification-steps"/>
    <w:p>
      <w:pPr>
        <w:pStyle w:val="Heading3"/>
      </w:pPr>
      <w:r>
        <w:t xml:space="preserve">Verification Steps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Check worker logs</w:t>
      </w:r>
      <w:r>
        <w:t xml:space="preserve"> </w:t>
      </w:r>
      <w:r>
        <w:t xml:space="preserve">in Render dashboard for the Background Worker service</w:t>
      </w:r>
    </w:p>
    <w:p>
      <w:pPr>
        <w:pStyle w:val="Compact"/>
        <w:numPr>
          <w:ilvl w:val="1"/>
          <w:numId w:val="1031"/>
        </w:numPr>
      </w:pPr>
      <w:r>
        <w:t xml:space="preserve">Look for</w:t>
      </w:r>
      <w:r>
        <w:t xml:space="preserve"> </w:t>
      </w:r>
      <w:r>
        <w:rPr>
          <w:rStyle w:val="VerbatimChar"/>
        </w:rPr>
        <w:t xml:space="preserve">SupplierReminderService</w:t>
      </w:r>
      <w:r>
        <w:t xml:space="preserve"> </w:t>
      </w:r>
      <w:r>
        <w:t xml:space="preserve">log entries</w:t>
      </w:r>
    </w:p>
    <w:p>
      <w:pPr>
        <w:pStyle w:val="Compact"/>
        <w:numPr>
          <w:ilvl w:val="1"/>
          <w:numId w:val="1032"/>
        </w:numPr>
      </w:pPr>
      <w:r>
        <w:t xml:space="preserve">Verify it runs without errors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Verify inactivity reminder setup:</w:t>
      </w:r>
    </w:p>
    <w:p>
      <w:pPr>
        <w:pStyle w:val="Compact"/>
        <w:numPr>
          <w:ilvl w:val="1"/>
          <w:numId w:val="1033"/>
        </w:numPr>
      </w:pPr>
      <w:r>
        <w:t xml:space="preserve">Create a batch with no events, with a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date &gt;30 days ago (via database)</w:t>
      </w:r>
    </w:p>
    <w:p>
      <w:pPr>
        <w:pStyle w:val="Compact"/>
        <w:numPr>
          <w:ilvl w:val="1"/>
          <w:numId w:val="1033"/>
        </w:numPr>
      </w:pPr>
      <w:r>
        <w:t xml:space="preserve">After the worker runs:</w:t>
      </w:r>
    </w:p>
    <w:p>
      <w:pPr>
        <w:pStyle w:val="Compact"/>
        <w:numPr>
          <w:ilvl w:val="1"/>
          <w:numId w:val="1033"/>
        </w:numPr>
      </w:pPr>
      <w:r>
        <w:t xml:space="preserve">☐ Supplier receives</w:t>
      </w:r>
      <w:r>
        <w:t xml:space="preserve"> </w:t>
      </w:r>
      <w:r>
        <w:t xml:space="preserve">“Your batch {batchNumber} needs attention”</w:t>
      </w:r>
      <w:r>
        <w:t xml:space="preserve"> </w:t>
      </w:r>
      <w:r>
        <w:t xml:space="preserve">email</w:t>
      </w:r>
    </w:p>
    <w:p>
      <w:pPr>
        <w:pStyle w:val="Compact"/>
        <w:numPr>
          <w:ilvl w:val="1"/>
          <w:numId w:val="1033"/>
        </w:numPr>
      </w:pPr>
      <w:r>
        <w:t xml:space="preserve">☐ In-app notification created with type</w:t>
      </w:r>
      <w:r>
        <w:t xml:space="preserve"> </w:t>
      </w:r>
      <w:r>
        <w:rPr>
          <w:rStyle w:val="VerbatimChar"/>
        </w:rPr>
        <w:t xml:space="preserve">INACTIVITY_REMINDER</w:t>
      </w:r>
    </w:p>
    <w:p>
      <w:pPr>
        <w:pStyle w:val="Compact"/>
        <w:numPr>
          <w:ilvl w:val="1"/>
          <w:numId w:val="103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LastReminderSentAt</w:t>
      </w:r>
      <w:r>
        <w:t xml:space="preserve"> </w:t>
      </w:r>
      <w:r>
        <w:t xml:space="preserve">column updated on the batch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Verify stale warning setup:</w:t>
      </w:r>
    </w:p>
    <w:p>
      <w:pPr>
        <w:pStyle w:val="Compact"/>
        <w:numPr>
          <w:ilvl w:val="1"/>
          <w:numId w:val="1034"/>
        </w:numPr>
      </w:pPr>
      <w:r>
        <w:t xml:space="preserve">Ensure a supplier has no events across any batch for 60+ days</w:t>
      </w:r>
    </w:p>
    <w:p>
      <w:pPr>
        <w:pStyle w:val="Compact"/>
        <w:numPr>
          <w:ilvl w:val="1"/>
          <w:numId w:val="1034"/>
        </w:numPr>
      </w:pPr>
      <w:r>
        <w:t xml:space="preserve">After the worker runs:</w:t>
      </w:r>
    </w:p>
    <w:p>
      <w:pPr>
        <w:pStyle w:val="Compact"/>
        <w:numPr>
          <w:ilvl w:val="1"/>
          <w:numId w:val="1034"/>
        </w:numPr>
      </w:pPr>
      <w:r>
        <w:t xml:space="preserve">☐ Tenant admins receive in-app notification:</w:t>
      </w:r>
      <w:r>
        <w:t xml:space="preserve"> </w:t>
      </w:r>
      <w:r>
        <w:t xml:space="preserve">“Supplier going stale”</w:t>
      </w:r>
    </w:p>
    <w:p>
      <w:pPr>
        <w:pStyle w:val="Compact"/>
        <w:numPr>
          <w:ilvl w:val="1"/>
          <w:numId w:val="1034"/>
        </w:numPr>
      </w:pPr>
      <w:r>
        <w:t xml:space="preserve">☐ Notification type is</w:t>
      </w:r>
      <w:r>
        <w:t xml:space="preserve"> </w:t>
      </w:r>
      <w:r>
        <w:rPr>
          <w:rStyle w:val="VerbatimChar"/>
        </w:rPr>
        <w:t xml:space="preserve">STALE_WARNING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Verify deduplication:</w:t>
      </w:r>
    </w:p>
    <w:p>
      <w:pPr>
        <w:pStyle w:val="Compact"/>
        <w:numPr>
          <w:ilvl w:val="1"/>
          <w:numId w:val="1035"/>
        </w:numPr>
      </w:pPr>
      <w:r>
        <w:t xml:space="preserve">Running the worker again does NOT send duplicate reminders (checks</w:t>
      </w:r>
      <w:r>
        <w:t xml:space="preserve"> </w:t>
      </w:r>
      <w:r>
        <w:rPr>
          <w:rStyle w:val="VerbatimChar"/>
        </w:rPr>
        <w:t xml:space="preserve">LastReminderSentAt</w:t>
      </w:r>
      <w:r>
        <w:t xml:space="preserve"> </w:t>
      </w:r>
      <w:r>
        <w:t xml:space="preserve">and existing notifications)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cmrt-v6.x-import-gap-1"/>
    <w:p>
      <w:pPr>
        <w:pStyle w:val="Heading2"/>
      </w:pPr>
      <w:r>
        <w:t xml:space="preserve">6. CMRT v6.x Import (GAP-1)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rPr>
          <w:rStyle w:val="VerbatimChar"/>
        </w:rPr>
        <w:t xml:space="preserve">buyer@auditraks.com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Demo1234!</w:t>
      </w:r>
    </w:p>
    <w:bookmarkStart w:id="26" w:name="test-steps-4"/>
    <w:p>
      <w:pPr>
        <w:pStyle w:val="Heading3"/>
      </w:pPr>
      <w:r>
        <w:t xml:space="preserve">Test Steps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Navigate to CMRT Import:</w:t>
      </w:r>
    </w:p>
    <w:p>
      <w:pPr>
        <w:pStyle w:val="Compact"/>
        <w:numPr>
          <w:ilvl w:val="1"/>
          <w:numId w:val="1037"/>
        </w:numPr>
      </w:pPr>
      <w:r>
        <w:t xml:space="preserve">☐</w:t>
      </w:r>
      <w:r>
        <w:t xml:space="preserve"> </w:t>
      </w:r>
      <w:r>
        <w:t xml:space="preserve">“CMRT Import”</w:t>
      </w:r>
      <w:r>
        <w:t xml:space="preserve"> </w:t>
      </w:r>
      <w:r>
        <w:t xml:space="preserve">link visible in the buyer sidebar (after Form SD)</w:t>
      </w:r>
    </w:p>
    <w:p>
      <w:pPr>
        <w:pStyle w:val="Compact"/>
        <w:numPr>
          <w:ilvl w:val="1"/>
          <w:numId w:val="1037"/>
        </w:numPr>
      </w:pPr>
      <w:r>
        <w:t xml:space="preserve">Click it</w:t>
      </w:r>
    </w:p>
    <w:p>
      <w:pPr>
        <w:pStyle w:val="Compact"/>
        <w:numPr>
          <w:ilvl w:val="1"/>
          <w:numId w:val="1037"/>
        </w:numPr>
      </w:pPr>
      <w:r>
        <w:t xml:space="preserve">☐ Page loads at</w:t>
      </w:r>
      <w:r>
        <w:t xml:space="preserve"> </w:t>
      </w:r>
      <w:r>
        <w:rPr>
          <w:rStyle w:val="VerbatimChar"/>
        </w:rPr>
        <w:t xml:space="preserve">/buyer/cmrt-import</w:t>
      </w:r>
      <w:r>
        <w:t xml:space="preserve"> </w:t>
      </w:r>
      <w:r>
        <w:t xml:space="preserve">with upload dropzone and import history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Test file validation:</w:t>
      </w:r>
    </w:p>
    <w:p>
      <w:pPr>
        <w:pStyle w:val="Compact"/>
        <w:numPr>
          <w:ilvl w:val="1"/>
          <w:numId w:val="1038"/>
        </w:numPr>
      </w:pPr>
      <w:r>
        <w:t xml:space="preserve">Try uploading a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file</w:t>
      </w:r>
    </w:p>
    <w:p>
      <w:pPr>
        <w:pStyle w:val="Compact"/>
        <w:numPr>
          <w:ilvl w:val="1"/>
          <w:numId w:val="1038"/>
        </w:numPr>
      </w:pPr>
      <w:r>
        <w:t xml:space="preserve">☐ Error:</w:t>
      </w:r>
      <w:r>
        <w:t xml:space="preserve"> </w:t>
      </w:r>
      <w:r>
        <w:t xml:space="preserve">“Only .xlsx files are supported”</w:t>
      </w:r>
    </w:p>
    <w:p>
      <w:pPr>
        <w:pStyle w:val="Compact"/>
        <w:numPr>
          <w:ilvl w:val="1"/>
          <w:numId w:val="1038"/>
        </w:numPr>
      </w:pPr>
      <w:r>
        <w:t xml:space="preserve">Try uploading without a file</w:t>
      </w:r>
    </w:p>
    <w:p>
      <w:pPr>
        <w:pStyle w:val="Compact"/>
        <w:numPr>
          <w:ilvl w:val="1"/>
          <w:numId w:val="1038"/>
        </w:numPr>
      </w:pPr>
      <w:r>
        <w:t xml:space="preserve">☐ Error shown appropriately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Test upload and preview</w:t>
      </w:r>
      <w:r>
        <w:t xml:space="preserve"> </w:t>
      </w:r>
      <w:r>
        <w:t xml:space="preserve">(requires a CMRT v6.x .xlsx file):</w:t>
      </w:r>
    </w:p>
    <w:p>
      <w:pPr>
        <w:pStyle w:val="Compact"/>
        <w:numPr>
          <w:ilvl w:val="1"/>
          <w:numId w:val="1039"/>
        </w:numPr>
      </w:pPr>
      <w:r>
        <w:t xml:space="preserve">Drag and drop a CMRT v6.x file onto the dropzone (or click to browse)</w:t>
      </w:r>
    </w:p>
    <w:p>
      <w:pPr>
        <w:pStyle w:val="Compact"/>
        <w:numPr>
          <w:ilvl w:val="1"/>
          <w:numId w:val="1039"/>
        </w:numPr>
      </w:pPr>
      <w:r>
        <w:t xml:space="preserve">☐</w:t>
      </w:r>
      <w:r>
        <w:t xml:space="preserve"> </w:t>
      </w:r>
      <w:r>
        <w:t xml:space="preserve">“Parsing CMRT file…”</w:t>
      </w:r>
      <w:r>
        <w:t xml:space="preserve"> </w:t>
      </w:r>
      <w:r>
        <w:t xml:space="preserve">spinner appears</w:t>
      </w:r>
    </w:p>
    <w:p>
      <w:pPr>
        <w:pStyle w:val="Compact"/>
        <w:numPr>
          <w:ilvl w:val="1"/>
          <w:numId w:val="1039"/>
        </w:numPr>
      </w:pPr>
      <w:r>
        <w:t xml:space="preserve">☐ Preview loads with:</w:t>
      </w:r>
    </w:p>
    <w:p>
      <w:pPr>
        <w:pStyle w:val="Compact"/>
        <w:numPr>
          <w:ilvl w:val="2"/>
          <w:numId w:val="1040"/>
        </w:numPr>
      </w:pPr>
      <w:r>
        <w:t xml:space="preserve">Declaration summary (company, reporting year, scope)</w:t>
      </w:r>
    </w:p>
    <w:p>
      <w:pPr>
        <w:pStyle w:val="Compact"/>
        <w:numPr>
          <w:ilvl w:val="2"/>
          <w:numId w:val="1040"/>
        </w:numPr>
      </w:pPr>
      <w:r>
        <w:t xml:space="preserve">Match summary cards (Total Smelters, Matched in RMAP, Unmatched)</w:t>
      </w:r>
    </w:p>
    <w:p>
      <w:pPr>
        <w:pStyle w:val="Compact"/>
        <w:numPr>
          <w:ilvl w:val="2"/>
          <w:numId w:val="1040"/>
        </w:numPr>
      </w:pPr>
      <w:r>
        <w:t xml:space="preserve">Smelter preview table with row numbers, metal types, names, IDs, countries</w:t>
      </w:r>
    </w:p>
    <w:p>
      <w:pPr>
        <w:pStyle w:val="Compact"/>
        <w:numPr>
          <w:ilvl w:val="2"/>
          <w:numId w:val="1040"/>
        </w:numPr>
      </w:pPr>
      <w:r>
        <w:t xml:space="preserve">Matched smelters show green badge with conformance status</w:t>
      </w:r>
    </w:p>
    <w:p>
      <w:pPr>
        <w:pStyle w:val="Compact"/>
        <w:numPr>
          <w:ilvl w:val="2"/>
          <w:numId w:val="1040"/>
        </w:numPr>
      </w:pPr>
      <w:r>
        <w:t xml:space="preserve">Unmatched smelters show amber</w:t>
      </w:r>
      <w:r>
        <w:t xml:space="preserve"> </w:t>
      </w:r>
      <w:r>
        <w:t xml:space="preserve">“Unmatched”</w:t>
      </w:r>
      <w:r>
        <w:t xml:space="preserve"> </w:t>
      </w:r>
      <w:r>
        <w:t xml:space="preserve">badge and light amber row background</w:t>
      </w:r>
    </w:p>
    <w:p>
      <w:pPr>
        <w:pStyle w:val="Compact"/>
        <w:numPr>
          <w:ilvl w:val="1"/>
          <w:numId w:val="1039"/>
        </w:numPr>
      </w:pPr>
      <w:r>
        <w:t xml:space="preserve">☐ Any parsing errors shown in red section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Test cancel:</w:t>
      </w:r>
    </w:p>
    <w:p>
      <w:pPr>
        <w:pStyle w:val="Compact"/>
        <w:numPr>
          <w:ilvl w:val="1"/>
          <w:numId w:val="1041"/>
        </w:numPr>
      </w:pPr>
      <w:r>
        <w:t xml:space="preserve">Click</w:t>
      </w:r>
      <w:r>
        <w:t xml:space="preserve"> </w:t>
      </w:r>
      <w:r>
        <w:t xml:space="preserve">“Cancel”</w:t>
      </w:r>
    </w:p>
    <w:p>
      <w:pPr>
        <w:pStyle w:val="Compact"/>
        <w:numPr>
          <w:ilvl w:val="1"/>
          <w:numId w:val="1041"/>
        </w:numPr>
      </w:pPr>
      <w:r>
        <w:t xml:space="preserve">☐ Preview clears, returns to upload dropzone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Test confirm:</w:t>
      </w:r>
    </w:p>
    <w:p>
      <w:pPr>
        <w:pStyle w:val="Compact"/>
        <w:numPr>
          <w:ilvl w:val="1"/>
          <w:numId w:val="1042"/>
        </w:numPr>
      </w:pPr>
      <w:r>
        <w:t xml:space="preserve">Upload the file again</w:t>
      </w:r>
    </w:p>
    <w:p>
      <w:pPr>
        <w:pStyle w:val="Compact"/>
        <w:numPr>
          <w:ilvl w:val="1"/>
          <w:numId w:val="1042"/>
        </w:numPr>
      </w:pPr>
      <w:r>
        <w:t xml:space="preserve">Click</w:t>
      </w:r>
      <w:r>
        <w:t xml:space="preserve"> </w:t>
      </w:r>
      <w:r>
        <w:t xml:space="preserve">“Confirm Import”</w:t>
      </w:r>
    </w:p>
    <w:p>
      <w:pPr>
        <w:pStyle w:val="Compact"/>
        <w:numPr>
          <w:ilvl w:val="1"/>
          <w:numId w:val="1042"/>
        </w:numPr>
      </w:pPr>
      <w:r>
        <w:t xml:space="preserve">☐ Button shows</w:t>
      </w:r>
      <w:r>
        <w:t xml:space="preserve"> </w:t>
      </w:r>
      <w:r>
        <w:t xml:space="preserve">“Importing…”</w:t>
      </w:r>
    </w:p>
    <w:p>
      <w:pPr>
        <w:pStyle w:val="Compact"/>
        <w:numPr>
          <w:ilvl w:val="1"/>
          <w:numId w:val="1042"/>
        </w:numPr>
      </w:pPr>
      <w:r>
        <w:t xml:space="preserve">☐ Success message:</w:t>
      </w:r>
      <w:r>
        <w:t xml:space="preserve"> </w:t>
      </w:r>
      <w:r>
        <w:t xml:space="preserve">“Import complete: X associations created, Y skipped”</w:t>
      </w:r>
    </w:p>
    <w:p>
      <w:pPr>
        <w:pStyle w:val="Compact"/>
        <w:numPr>
          <w:ilvl w:val="1"/>
          <w:numId w:val="1042"/>
        </w:numPr>
      </w:pPr>
      <w:r>
        <w:t xml:space="preserve">☐ Import history table below updates with the new import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Test import history:</w:t>
      </w:r>
    </w:p>
    <w:p>
      <w:pPr>
        <w:pStyle w:val="Compact"/>
        <w:numPr>
          <w:ilvl w:val="1"/>
          <w:numId w:val="1043"/>
        </w:numPr>
      </w:pPr>
      <w:r>
        <w:t xml:space="preserve">History shows: file name, company, matched count, unmatched count, import date</w:t>
      </w:r>
    </w:p>
    <w:p>
      <w:pPr>
        <w:pStyle w:val="Compact"/>
        <w:numPr>
          <w:ilvl w:val="1"/>
          <w:numId w:val="1044"/>
        </w:numPr>
      </w:pPr>
      <w:r>
        <w:t xml:space="preserve">Most recent import appears first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Test duplicate import:</w:t>
      </w:r>
    </w:p>
    <w:p>
      <w:pPr>
        <w:pStyle w:val="Compact"/>
        <w:numPr>
          <w:ilvl w:val="1"/>
          <w:numId w:val="1045"/>
        </w:numPr>
      </w:pPr>
      <w:r>
        <w:t xml:space="preserve">Upload and confirm the same file again</w:t>
      </w:r>
    </w:p>
    <w:p>
      <w:pPr>
        <w:pStyle w:val="Compact"/>
        <w:numPr>
          <w:ilvl w:val="1"/>
          <w:numId w:val="1045"/>
        </w:numPr>
      </w:pPr>
      <w:r>
        <w:t xml:space="preserve">☐ Associations that already exist are skipped (skipped count increases)</w:t>
      </w:r>
    </w:p>
    <w:p>
      <w:pPr>
        <w:pStyle w:val="Compact"/>
        <w:numPr>
          <w:ilvl w:val="1"/>
          <w:numId w:val="1045"/>
        </w:numPr>
      </w:pPr>
      <w:r>
        <w:t xml:space="preserve">☐ No duplicate</w:t>
      </w:r>
      <w:r>
        <w:t xml:space="preserve"> </w:t>
      </w:r>
      <w:r>
        <w:rPr>
          <w:rStyle w:val="VerbatimChar"/>
        </w:rPr>
        <w:t xml:space="preserve">TenantSmelterAssociation</w:t>
      </w:r>
      <w:r>
        <w:t xml:space="preserve"> </w:t>
      </w:r>
      <w:r>
        <w:t xml:space="preserve">records created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tenant_admin-sidebar-fix"/>
    <w:p>
      <w:pPr>
        <w:pStyle w:val="Heading2"/>
      </w:pPr>
      <w:r>
        <w:t xml:space="preserve">7. TENANT_ADMIN Sidebar Fix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rPr>
          <w:rStyle w:val="VerbatimChar"/>
        </w:rPr>
        <w:t xml:space="preserve">admin@auditraks.com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Demo1234!</w:t>
      </w:r>
    </w:p>
    <w:bookmarkStart w:id="28" w:name="test-steps-5"/>
    <w:p>
      <w:pPr>
        <w:pStyle w:val="Heading3"/>
      </w:pPr>
      <w:r>
        <w:t xml:space="preserve">Test Steps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Check sidebar navigation:</w:t>
      </w:r>
    </w:p>
    <w:p>
      <w:pPr>
        <w:pStyle w:val="Compact"/>
        <w:numPr>
          <w:ilvl w:val="1"/>
          <w:numId w:val="1047"/>
        </w:numPr>
      </w:pPr>
      <w:r>
        <w:t xml:space="preserve">Sidebar shows</w:t>
      </w:r>
      <w:r>
        <w:t xml:space="preserve"> </w:t>
      </w:r>
      <w:r>
        <w:t xml:space="preserve">“Overview”</w:t>
      </w:r>
      <w:r>
        <w:t xml:space="preserve"> </w:t>
      </w:r>
      <w:r>
        <w:t xml:space="preserve">group with Dashboard link</w:t>
      </w:r>
    </w:p>
    <w:p>
      <w:pPr>
        <w:pStyle w:val="Compact"/>
        <w:numPr>
          <w:ilvl w:val="1"/>
          <w:numId w:val="1048"/>
        </w:numPr>
      </w:pPr>
      <w:r>
        <w:t xml:space="preserve">Sidebar shows</w:t>
      </w:r>
      <w:r>
        <w:t xml:space="preserve"> </w:t>
      </w:r>
      <w:r>
        <w:t xml:space="preserve">“Management”</w:t>
      </w:r>
      <w:r>
        <w:t xml:space="preserve"> </w:t>
      </w:r>
      <w:r>
        <w:t xml:space="preserve">group with Users and Compliance links</w:t>
      </w:r>
    </w:p>
    <w:p>
      <w:pPr>
        <w:pStyle w:val="Compact"/>
        <w:numPr>
          <w:ilvl w:val="1"/>
          <w:numId w:val="1049"/>
        </w:numPr>
      </w:pPr>
      <w:r>
        <w:t xml:space="preserve">Links navigate correctly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batch-id-typeahead-submit-event"/>
    <w:p>
      <w:pPr>
        <w:pStyle w:val="Heading2"/>
      </w:pPr>
      <w:r>
        <w:t xml:space="preserve">8. Batch ID Typeahead (Submit Event)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rPr>
          <w:rStyle w:val="VerbatimChar"/>
        </w:rPr>
        <w:t xml:space="preserve">supplier@auditraks.com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Demo1234!</w:t>
      </w:r>
    </w:p>
    <w:bookmarkStart w:id="30" w:name="test-steps-6"/>
    <w:p>
      <w:pPr>
        <w:pStyle w:val="Heading3"/>
      </w:pPr>
      <w:r>
        <w:t xml:space="preserve">Test Steps</w:t>
      </w:r>
    </w:p>
    <w:p>
      <w:pPr>
        <w:pStyle w:val="Compact"/>
        <w:numPr>
          <w:ilvl w:val="0"/>
          <w:numId w:val="1050"/>
        </w:numPr>
      </w:pPr>
      <w:r>
        <w:t xml:space="preserve">Navigate to Submit Custody Event (</w:t>
      </w:r>
      <w:r>
        <w:rPr>
          <w:rStyle w:val="VerbatimChar"/>
        </w:rPr>
        <w:t xml:space="preserve">/supplier/submit</w:t>
      </w:r>
      <w:r>
        <w:t xml:space="preserve">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Test batch search:</w:t>
      </w:r>
    </w:p>
    <w:p>
      <w:pPr>
        <w:pStyle w:val="Compact"/>
        <w:numPr>
          <w:ilvl w:val="1"/>
          <w:numId w:val="1051"/>
        </w:numPr>
      </w:pPr>
      <w:r>
        <w:t xml:space="preserve">☐ Batch field shows</w:t>
      </w:r>
      <w:r>
        <w:t xml:space="preserve"> </w:t>
      </w:r>
      <w:r>
        <w:t xml:space="preserve">“Search by batch number, mineral, or country…”</w:t>
      </w:r>
    </w:p>
    <w:p>
      <w:pPr>
        <w:pStyle w:val="Compact"/>
        <w:numPr>
          <w:ilvl w:val="1"/>
          <w:numId w:val="1051"/>
        </w:numPr>
      </w:pPr>
      <w:r>
        <w:t xml:space="preserve">Start typing a batch number</w:t>
      </w:r>
    </w:p>
    <w:p>
      <w:pPr>
        <w:pStyle w:val="Compact"/>
        <w:numPr>
          <w:ilvl w:val="1"/>
          <w:numId w:val="1051"/>
        </w:numPr>
      </w:pPr>
      <w:r>
        <w:t xml:space="preserve">☐ Dropdown appears with matching batches</w:t>
      </w:r>
    </w:p>
    <w:p>
      <w:pPr>
        <w:pStyle w:val="Compact"/>
        <w:numPr>
          <w:ilvl w:val="1"/>
          <w:numId w:val="1051"/>
        </w:numPr>
      </w:pPr>
      <w:r>
        <w:t xml:space="preserve">☐ Each result shows: batch number, mineral type, country, weight, compliance status</w:t>
      </w:r>
    </w:p>
    <w:p>
      <w:pPr>
        <w:pStyle w:val="Compact"/>
        <w:numPr>
          <w:ilvl w:val="1"/>
          <w:numId w:val="1051"/>
        </w:numPr>
      </w:pPr>
      <w:r>
        <w:t xml:space="preserve">Select a batch</w:t>
      </w:r>
    </w:p>
    <w:p>
      <w:pPr>
        <w:pStyle w:val="Compact"/>
        <w:numPr>
          <w:ilvl w:val="1"/>
          <w:numId w:val="1051"/>
        </w:numPr>
      </w:pPr>
      <w:r>
        <w:t xml:space="preserve">☐ Green confirmation bar appears with batch details</w:t>
      </w:r>
    </w:p>
    <w:p>
      <w:pPr>
        <w:pStyle w:val="Compact"/>
        <w:numPr>
          <w:ilvl w:val="1"/>
          <w:numId w:val="1051"/>
        </w:numPr>
      </w:pPr>
      <w:r>
        <w:t xml:space="preserve">☐ X button to clear selection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Test search by different fields:</w:t>
      </w:r>
    </w:p>
    <w:p>
      <w:pPr>
        <w:pStyle w:val="Compact"/>
        <w:numPr>
          <w:ilvl w:val="1"/>
          <w:numId w:val="1052"/>
        </w:numPr>
      </w:pPr>
      <w:r>
        <w:t xml:space="preserve">Clear and type a mineral type (e.g.,</w:t>
      </w:r>
      <w:r>
        <w:t xml:space="preserve"> </w:t>
      </w:r>
      <w:r>
        <w:t xml:space="preserve">“Tungsten”</w:t>
      </w:r>
      <w:r>
        <w:t xml:space="preserve">)</w:t>
      </w:r>
    </w:p>
    <w:p>
      <w:pPr>
        <w:pStyle w:val="Compact"/>
        <w:numPr>
          <w:ilvl w:val="1"/>
          <w:numId w:val="1052"/>
        </w:numPr>
      </w:pPr>
      <w:r>
        <w:t xml:space="preserve">☐ Batches with that mineral type appear</w:t>
      </w:r>
    </w:p>
    <w:p>
      <w:pPr>
        <w:pStyle w:val="Compact"/>
        <w:numPr>
          <w:ilvl w:val="1"/>
          <w:numId w:val="1052"/>
        </w:numPr>
      </w:pPr>
      <w:r>
        <w:t xml:space="preserve">Clear and type a country (e.g.,</w:t>
      </w:r>
      <w:r>
        <w:t xml:space="preserve"> </w:t>
      </w:r>
      <w:r>
        <w:t xml:space="preserve">“Rwanda”</w:t>
      </w:r>
      <w:r>
        <w:t xml:space="preserve">)</w:t>
      </w:r>
    </w:p>
    <w:p>
      <w:pPr>
        <w:pStyle w:val="Compact"/>
        <w:numPr>
          <w:ilvl w:val="1"/>
          <w:numId w:val="1052"/>
        </w:numPr>
      </w:pPr>
      <w:r>
        <w:t xml:space="preserve">☐ Batches from that country appear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Test pre-filled batch ID:</w:t>
      </w:r>
    </w:p>
    <w:p>
      <w:pPr>
        <w:pStyle w:val="Compact"/>
        <w:numPr>
          <w:ilvl w:val="1"/>
          <w:numId w:val="1053"/>
        </w:numPr>
      </w:pPr>
      <w:r>
        <w:t xml:space="preserve">Navigate from a batch detail page via</w:t>
      </w:r>
      <w:r>
        <w:t xml:space="preserve"> </w:t>
      </w:r>
      <w:r>
        <w:t xml:space="preserve">“Add Event”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53"/>
        </w:numPr>
      </w:pPr>
      <w:r>
        <w:t xml:space="preserve">☐ Batch is pre-selected in the typeahead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ountry-typeahead-create-batch"/>
    <w:p>
      <w:pPr>
        <w:pStyle w:val="Heading2"/>
      </w:pPr>
      <w:r>
        <w:t xml:space="preserve">9. Country Typeahead (Create Batch)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rPr>
          <w:rStyle w:val="VerbatimChar"/>
        </w:rPr>
        <w:t xml:space="preserve">supplier@auditraks.com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Demo1234!</w:t>
      </w:r>
    </w:p>
    <w:bookmarkStart w:id="32" w:name="test-steps-7"/>
    <w:p>
      <w:pPr>
        <w:pStyle w:val="Heading3"/>
      </w:pPr>
      <w:r>
        <w:t xml:space="preserve">Test Steps</w:t>
      </w:r>
    </w:p>
    <w:p>
      <w:pPr>
        <w:pStyle w:val="Compact"/>
        <w:numPr>
          <w:ilvl w:val="0"/>
          <w:numId w:val="1054"/>
        </w:numPr>
      </w:pPr>
      <w:r>
        <w:t xml:space="preserve">Navigate to Create Batch (</w:t>
      </w:r>
      <w:r>
        <w:rPr>
          <w:rStyle w:val="VerbatimChar"/>
        </w:rPr>
        <w:t xml:space="preserve">/supplier/batches/new</w:t>
      </w:r>
      <w:r>
        <w:t xml:space="preserve">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Test country search:</w:t>
      </w:r>
    </w:p>
    <w:p>
      <w:pPr>
        <w:pStyle w:val="Compact"/>
        <w:numPr>
          <w:ilvl w:val="1"/>
          <w:numId w:val="1055"/>
        </w:numPr>
      </w:pPr>
      <w:r>
        <w:t xml:space="preserve">☐ Origin Country field shows</w:t>
      </w:r>
      <w:r>
        <w:t xml:space="preserve"> </w:t>
      </w:r>
      <w:r>
        <w:t xml:space="preserve">“Search country…”</w:t>
      </w:r>
    </w:p>
    <w:p>
      <w:pPr>
        <w:pStyle w:val="Compact"/>
        <w:numPr>
          <w:ilvl w:val="1"/>
          <w:numId w:val="1055"/>
        </w:numPr>
      </w:pPr>
      <w:r>
        <w:t xml:space="preserve">Type</w:t>
      </w:r>
      <w:r>
        <w:t xml:space="preserve"> </w:t>
      </w:r>
      <w:r>
        <w:t xml:space="preserve">“Con”</w:t>
      </w:r>
    </w:p>
    <w:p>
      <w:pPr>
        <w:pStyle w:val="Compact"/>
        <w:numPr>
          <w:ilvl w:val="1"/>
          <w:numId w:val="1055"/>
        </w:numPr>
      </w:pPr>
      <w:r>
        <w:t xml:space="preserve">☐ Dropdown shows</w:t>
      </w:r>
      <w:r>
        <w:t xml:space="preserve"> </w:t>
      </w:r>
      <w:r>
        <w:t xml:space="preserve">“Congo (DRC) CD”</w:t>
      </w:r>
      <w:r>
        <w:t xml:space="preserve"> </w:t>
      </w:r>
      <w:r>
        <w:t xml:space="preserve">and</w:t>
      </w:r>
      <w:r>
        <w:t xml:space="preserve"> </w:t>
      </w:r>
      <w:r>
        <w:t xml:space="preserve">“Congo (Republic) CG”</w:t>
      </w:r>
    </w:p>
    <w:p>
      <w:pPr>
        <w:pStyle w:val="Compact"/>
        <w:numPr>
          <w:ilvl w:val="1"/>
          <w:numId w:val="1055"/>
        </w:numPr>
      </w:pPr>
      <w:r>
        <w:t xml:space="preserve">Select</w:t>
      </w:r>
      <w:r>
        <w:t xml:space="preserve"> </w:t>
      </w:r>
      <w:r>
        <w:t xml:space="preserve">“Congo (DRC)”</w:t>
      </w:r>
    </w:p>
    <w:p>
      <w:pPr>
        <w:pStyle w:val="Compact"/>
        <w:numPr>
          <w:ilvl w:val="1"/>
          <w:numId w:val="1055"/>
        </w:numPr>
      </w:pPr>
      <w:r>
        <w:t xml:space="preserve">☐ Field shows</w:t>
      </w:r>
      <w:r>
        <w:t xml:space="preserve"> </w:t>
      </w:r>
      <w:r>
        <w:t xml:space="preserve">“Congo (DRC) (CD)”</w:t>
      </w:r>
    </w:p>
    <w:p>
      <w:pPr>
        <w:pStyle w:val="Compact"/>
        <w:numPr>
          <w:ilvl w:val="1"/>
          <w:numId w:val="1055"/>
        </w:numPr>
      </w:pPr>
      <w:r>
        <w:t xml:space="preserve">☐ Field border turns green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Test search by ISO code:</w:t>
      </w:r>
    </w:p>
    <w:p>
      <w:pPr>
        <w:pStyle w:val="Compact"/>
        <w:numPr>
          <w:ilvl w:val="1"/>
          <w:numId w:val="1056"/>
        </w:numPr>
      </w:pPr>
      <w:r>
        <w:t xml:space="preserve">Clear and type</w:t>
      </w:r>
      <w:r>
        <w:t xml:space="preserve"> </w:t>
      </w:r>
      <w:r>
        <w:t xml:space="preserve">“RW”</w:t>
      </w:r>
    </w:p>
    <w:p>
      <w:pPr>
        <w:pStyle w:val="Compact"/>
        <w:numPr>
          <w:ilvl w:val="1"/>
          <w:numId w:val="1056"/>
        </w:numPr>
      </w:pPr>
      <w:r>
        <w:t xml:space="preserve">☐ Rwanda appears in dropdown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Test no match:</w:t>
      </w:r>
    </w:p>
    <w:p>
      <w:pPr>
        <w:pStyle w:val="Compact"/>
        <w:numPr>
          <w:ilvl w:val="1"/>
          <w:numId w:val="1057"/>
        </w:numPr>
      </w:pPr>
      <w:r>
        <w:t xml:space="preserve">Type</w:t>
      </w:r>
      <w:r>
        <w:t xml:space="preserve"> </w:t>
      </w:r>
      <w:r>
        <w:t xml:space="preserve">“XYZ”</w:t>
      </w:r>
    </w:p>
    <w:p>
      <w:pPr>
        <w:pStyle w:val="Compact"/>
        <w:numPr>
          <w:ilvl w:val="1"/>
          <w:numId w:val="1057"/>
        </w:numPr>
      </w:pPr>
      <w:r>
        <w:t xml:space="preserve">☐</w:t>
      </w:r>
      <w:r>
        <w:t xml:space="preserve"> </w:t>
      </w:r>
      <w:r>
        <w:t xml:space="preserve">“No matching country found”</w:t>
      </w:r>
      <w:r>
        <w:t xml:space="preserve"> </w:t>
      </w:r>
      <w:r>
        <w:t xml:space="preserve">message appears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email-reply-to-header"/>
    <w:p>
      <w:pPr>
        <w:pStyle w:val="Heading2"/>
      </w:pPr>
      <w:r>
        <w:t xml:space="preserve">10. Email Reply-To Header</w:t>
      </w:r>
    </w:p>
    <w:bookmarkStart w:id="34" w:name="test-steps-8"/>
    <w:p>
      <w:pPr>
        <w:pStyle w:val="Heading3"/>
      </w:pPr>
      <w:r>
        <w:t xml:space="preserve">Test Steps</w:t>
      </w:r>
    </w:p>
    <w:p>
      <w:pPr>
        <w:pStyle w:val="Compact"/>
        <w:numPr>
          <w:ilvl w:val="0"/>
          <w:numId w:val="1058"/>
        </w:numPr>
      </w:pPr>
      <w:r>
        <w:t xml:space="preserve">Trigger any transactional email (e.g., invite a user, reset password)</w:t>
      </w:r>
    </w:p>
    <w:p>
      <w:pPr>
        <w:pStyle w:val="Compact"/>
        <w:numPr>
          <w:ilvl w:val="0"/>
          <w:numId w:val="1058"/>
        </w:numPr>
      </w:pPr>
      <w:r>
        <w:t xml:space="preserve">Check the received email headers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Reply-To</w:t>
      </w:r>
      <w:r>
        <w:t xml:space="preserve"> </w:t>
      </w:r>
      <w:r>
        <w:t xml:space="preserve">header is set to</w:t>
      </w:r>
      <w:r>
        <w:t xml:space="preserve"> </w:t>
      </w:r>
      <w:r>
        <w:rPr>
          <w:rStyle w:val="VerbatimChar"/>
        </w:rPr>
        <w:t xml:space="preserve">support@auditraks.com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From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noreply@auditraks.com</w:t>
      </w:r>
    </w:p>
    <w:p>
      <w:pPr>
        <w:pStyle w:val="Compact"/>
        <w:numPr>
          <w:ilvl w:val="0"/>
          <w:numId w:val="1058"/>
        </w:numPr>
      </w:pPr>
      <w:r>
        <w:t xml:space="preserve">Hit reply on the email</w:t>
      </w:r>
    </w:p>
    <w:p>
      <w:pPr>
        <w:pStyle w:val="Compact"/>
        <w:numPr>
          <w:ilvl w:val="1"/>
          <w:numId w:val="1061"/>
        </w:numPr>
      </w:pPr>
      <w:r>
        <w:t xml:space="preserve">Reply is addressed to</w:t>
      </w:r>
      <w:r>
        <w:t xml:space="preserve"> </w:t>
      </w:r>
      <w:r>
        <w:rPr>
          <w:rStyle w:val="VerbatimChar"/>
        </w:rPr>
        <w:t xml:space="preserve">support@auditraks.com</w:t>
      </w:r>
    </w:p>
    <w:p>
      <w:pPr>
        <w:pStyle w:val="Compact"/>
        <w:numPr>
          <w:ilvl w:val="1"/>
          <w:numId w:val="1062"/>
        </w:numPr>
      </w:pPr>
      <w:r>
        <w:t xml:space="preserve">Check Zoho Mail inbox — reply arrives in</w:t>
      </w:r>
      <w:r>
        <w:t xml:space="preserve"> </w:t>
      </w:r>
      <w:r>
        <w:rPr>
          <w:rStyle w:val="VerbatimChar"/>
        </w:rPr>
        <w:t xml:space="preserve">support@auditraks.com</w:t>
      </w:r>
      <w:r>
        <w:t xml:space="preserve"> </w:t>
      </w:r>
      <w:r>
        <w:t xml:space="preserve">mailbox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mmary-checklist"/>
    <w:p>
      <w:pPr>
        <w:pStyle w:val="Heading2"/>
      </w:pPr>
      <w:r>
        <w:t xml:space="preserve">Summary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Supplier Onboarding Checklist (GAP-5)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Material Passport Sharing (GAP-2)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Supplier Engagement Metrics (GAP-3)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Manual Supplier Nudge (GAP-4)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Automated Supplier Reminders (GAP-4)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CMRT v6.x Import (GAP-1)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TENANT_ADMIN Sidebar Fix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Batch ID Typeahead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Country Typeahead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Email Reply-To Header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Tested by: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Overall result:</w:t>
      </w:r>
      <w:r>
        <w:t xml:space="preserve"> </w:t>
      </w:r>
      <w:r>
        <w:t xml:space="preserve">PASS / FAIL</w:t>
      </w:r>
    </w:p>
    <w:bookmarkEnd w:id="36"/>
    <w:bookmarkEnd w:id="37"/>
    <w:sectPr>
      <w:headerReference r:id="rId6" w:type="default"/>
      <w:footerReference r:id="rId7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auditraks Mineral Supply Chain Compliance Platform</w:t>
    </w:r>
    <w:r>
      <w:rPr>
        <w:rFonts w:ascii="Arial" w:cs="Arial" w:eastAsia="Arial" w:hAnsi="Arial"/>
        <w:color w:val="999999"/>
        <w:sz w:val="18"/>
        <w:szCs w:val="18"/>
      </w:rPr>
      <w:t xml:space="preserve">    Page </w:t>
    </w:r>
    <w:r>
      <w:rPr>
        <w:rFonts w:ascii="Arial" w:hAnsi="Arial"/>
        <w:sz w:val="18"/>
        <w:szCs w:val="18"/>
        <w:color w:val="999999"/>
      </w:rPr>
      <w:fldChar w:fldCharType="begin"/>
    </w:r>
    <w:r>
      <w:rPr>
        <w:rFonts w:ascii="Arial" w:hAnsi="Arial"/>
        <w:sz w:val="18"/>
        <w:szCs w:val="18"/>
        <w:color w:val="999999"/>
      </w:rPr>
      <w:instrText xml:space="preserve"> PAGE </w:instrText>
    </w:r>
    <w:r>
      <w:rPr>
        <w:rFonts w:ascii="Arial" w:hAnsi="Arial"/>
        <w:sz w:val="18"/>
        <w:szCs w:val="18"/>
        <w:color w:val="99999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72A" w:sz="4" w:space="4"/>
      </w:pBdr>
    </w:pPr>
    <w:r>
      <w:rPr>
        <w:rFonts w:ascii="Arial" w:cs="Arial" w:eastAsia="Arial" w:hAnsi="Arial"/>
        <w:b/>
        <w:bCs/>
        <w:color w:val="1B2F5E"/>
        <w:sz w:val="20"/>
        <w:szCs w:val="20"/>
      </w:rPr>
      <w:t xml:space="preserve">auditraks</w:t>
    </w:r>
    <w:r>
      <w:rPr>
        <w:rFonts w:ascii="Arial" w:cs="Arial" w:eastAsia="Arial" w:hAnsi="Arial"/>
        <w:color w:val="777777"/>
        <w:sz w:val="18"/>
        <w:szCs w:val="18"/>
      </w:rPr>
      <w:t xml:space="preserve">   |   User Manual — Version 3.0   |   March 2026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  <w:lvl w15:tentative="1" w:ilvl="1">
      <w:start w:val="1"/>
      <w:numFmt w:val="bullet"/>
      <w:lvlText w:val="-"/>
      <w:lvlJc w:val="left"/>
      <w:pPr>
        <w:ind w:hanging="360" w:left="108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1"/>
  </w:num>
  <w:num w:numId="1035">
    <w:abstractNumId w:val="992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2"/>
  </w:num>
  <w:num w:numId="1044">
    <w:abstractNumId w:val="992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F5E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2F5E"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A7DB5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auditraks Competitor Features Test Walkthrough</dc:title>
  <dc:creator/>
  <cp:keywords/>
  <dcterms:created xsi:type="dcterms:W3CDTF">2026-04-01T00:46:43Z</dcterms:created>
  <dcterms:modified xsi:type="dcterms:W3CDTF">2026-04-01T00:46:43Z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