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auditraks Platform Maintenance Manual</w:t>
      </w:r>
    </w:p>
    <w:p>
      <w:pPr>
        <w:pStyle w:val="Subtitle"/>
      </w:pPr>
      <w:r>
        <w:t xml:space="preserve">Operations Guide</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0" w:name="X680d0b196332dbc091ef3fe08ac3e5f25282cce"/>
    <w:p>
      <w:pPr>
        <w:pStyle w:val="Heading1"/>
      </w:pPr>
      <w:r>
        <w:t xml:space="preserve">auditraks — Platform Admin Maintenance Manual</w:t>
      </w:r>
    </w:p>
    <w:p>
      <w:pPr>
        <w:pStyle w:val="FirstParagraph"/>
      </w:pPr>
      <w:r>
        <w:rPr>
          <w:b/>
          <w:bCs/>
        </w:rPr>
        <w:t xml:space="preserve">Audience:</w:t>
      </w:r>
      <w:r>
        <w:t xml:space="preserve"> </w:t>
      </w:r>
      <w:r>
        <w:t xml:space="preserve">Julian Shaw (platform owner)</w:t>
      </w:r>
      <w:r>
        <w:t xml:space="preserve"> </w:t>
      </w:r>
      <w:r>
        <w:rPr>
          <w:b/>
          <w:bCs/>
        </w:rPr>
        <w:t xml:space="preserve">Last updated:</w:t>
      </w:r>
      <w:r>
        <w:t xml:space="preserve"> </w:t>
      </w:r>
      <w:r>
        <w:t xml:space="preserve">2026-03-26</w:t>
      </w:r>
      <w:r>
        <w:t xml:space="preserve"> </w:t>
      </w:r>
      <w:r>
        <w:rPr>
          <w:b/>
          <w:bCs/>
        </w:rPr>
        <w:t xml:space="preserve">Platform:</w:t>
      </w:r>
      <w:r>
        <w:t xml:space="preserve"> </w:t>
      </w:r>
      <w:r>
        <w:t xml:space="preserve">auditraks SaaS — Mineral Supply Chain Compliance</w:t>
      </w:r>
    </w:p>
    <w:p>
      <w:r>
        <w:pict>
          <v:rect style="width:0;height:1.5pt" o:hralign="center" o:hrstd="t" o:hr="t"/>
        </w:pict>
      </w:r>
    </w:p>
    <w:bookmarkStart w:id="16" w:name="table-of-contents"/>
    <w:p>
      <w:pPr>
        <w:pStyle w:val="Heading2"/>
      </w:pPr>
      <w:r>
        <w:t xml:space="preserve">Table of Contents</w:t>
      </w:r>
    </w:p>
    <w:p>
      <w:pPr>
        <w:pStyle w:val="Compact"/>
        <w:numPr>
          <w:ilvl w:val="0"/>
          <w:numId w:val="1001"/>
        </w:numPr>
      </w:pPr>
      <w:hyperlink w:anchor="X895765b200c71267925768ae9cc32882b65c03c">
        <w:r>
          <w:rPr>
            <w:rStyle w:val="Hyperlink"/>
          </w:rPr>
          <w:t xml:space="preserve">Daily Operations</w:t>
        </w:r>
      </w:hyperlink>
    </w:p>
    <w:p>
      <w:pPr>
        <w:pStyle w:val="Compact"/>
        <w:numPr>
          <w:ilvl w:val="0"/>
          <w:numId w:val="1001"/>
        </w:numPr>
      </w:pPr>
      <w:hyperlink w:anchor="X2ffd7fc6f177fbd5658571132e5773a10c1ed22">
        <w:r>
          <w:rPr>
            <w:rStyle w:val="Hyperlink"/>
          </w:rPr>
          <w:t xml:space="preserve">Weekly Tasks</w:t>
        </w:r>
      </w:hyperlink>
    </w:p>
    <w:p>
      <w:pPr>
        <w:pStyle w:val="Compact"/>
        <w:numPr>
          <w:ilvl w:val="0"/>
          <w:numId w:val="1001"/>
        </w:numPr>
      </w:pPr>
      <w:hyperlink w:anchor="Xec7acd55581a189ad002c48e3690f6c8eff2bfa">
        <w:r>
          <w:rPr>
            <w:rStyle w:val="Hyperlink"/>
          </w:rPr>
          <w:t xml:space="preserve">Monthly Tasks</w:t>
        </w:r>
      </w:hyperlink>
    </w:p>
    <w:p>
      <w:pPr>
        <w:pStyle w:val="Compact"/>
        <w:numPr>
          <w:ilvl w:val="0"/>
          <w:numId w:val="1001"/>
        </w:numPr>
      </w:pPr>
      <w:hyperlink w:anchor="X99a737a79ad0145af39deb8bb5978db32b5864c">
        <w:r>
          <w:rPr>
            <w:rStyle w:val="Hyperlink"/>
          </w:rPr>
          <w:t xml:space="preserve">Tenant Management</w:t>
        </w:r>
      </w:hyperlink>
    </w:p>
    <w:p>
      <w:pPr>
        <w:pStyle w:val="Compact"/>
        <w:numPr>
          <w:ilvl w:val="0"/>
          <w:numId w:val="1001"/>
        </w:numPr>
      </w:pPr>
      <w:hyperlink w:anchor="Xc0840d6ca12bf0915db4db9355ec2b7cffe7b1c">
        <w:r>
          <w:rPr>
            <w:rStyle w:val="Hyperlink"/>
          </w:rPr>
          <w:t xml:space="preserve">Stripe Operations</w:t>
        </w:r>
      </w:hyperlink>
    </w:p>
    <w:p>
      <w:pPr>
        <w:pStyle w:val="Compact"/>
        <w:numPr>
          <w:ilvl w:val="0"/>
          <w:numId w:val="1001"/>
        </w:numPr>
      </w:pPr>
      <w:hyperlink w:anchor="Xd3c7759e0562042c94b85056f4aa2a49f1fb2e9">
        <w:r>
          <w:rPr>
            <w:rStyle w:val="Hyperlink"/>
          </w:rPr>
          <w:t xml:space="preserve">Authentication Operations</w:t>
        </w:r>
      </w:hyperlink>
    </w:p>
    <w:p>
      <w:pPr>
        <w:pStyle w:val="Compact"/>
        <w:numPr>
          <w:ilvl w:val="0"/>
          <w:numId w:val="1001"/>
        </w:numPr>
      </w:pPr>
      <w:hyperlink w:anchor="Xa8eebf661c29b2a8d0dc7fa75f58bd9e3c53e1f">
        <w:r>
          <w:rPr>
            <w:rStyle w:val="Hyperlink"/>
          </w:rPr>
          <w:t xml:space="preserve">Troubleshooting</w:t>
        </w:r>
      </w:hyperlink>
    </w:p>
    <w:p>
      <w:pPr>
        <w:pStyle w:val="Compact"/>
        <w:numPr>
          <w:ilvl w:val="0"/>
          <w:numId w:val="1001"/>
        </w:numPr>
      </w:pPr>
      <w:hyperlink w:anchor="Xa8fe865d862f1a077adda3e4c2e680a55ddaf16">
        <w:r>
          <w:rPr>
            <w:rStyle w:val="Hyperlink"/>
          </w:rPr>
          <w:t xml:space="preserve">Emergency Procedures</w:t>
        </w:r>
      </w:hyperlink>
    </w:p>
    <w:p>
      <w:pPr>
        <w:pStyle w:val="Compact"/>
        <w:numPr>
          <w:ilvl w:val="0"/>
          <w:numId w:val="1001"/>
        </w:numPr>
      </w:pPr>
      <w:hyperlink w:anchor="Xd6ec2efaf10e19aa0235f7adcbb8991def53966">
        <w:r>
          <w:rPr>
            <w:rStyle w:val="Hyperlink"/>
          </w:rPr>
          <w:t xml:space="preserve">Useful Commands</w:t>
        </w:r>
      </w:hyperlink>
    </w:p>
    <w:p>
      <w:pPr>
        <w:pStyle w:val="Compact"/>
        <w:numPr>
          <w:ilvl w:val="0"/>
          <w:numId w:val="1001"/>
        </w:numPr>
      </w:pPr>
      <w:hyperlink w:anchor="Xaffb4cad5913e1be0e6e4991e6b5f31682d0d4b">
        <w:r>
          <w:rPr>
            <w:rStyle w:val="Hyperlink"/>
          </w:rPr>
          <w:t xml:space="preserve">Key Contacts and URLs</w:t>
        </w:r>
      </w:hyperlink>
    </w:p>
    <w:p>
      <w:pPr>
        <w:pStyle w:val="Compact"/>
        <w:numPr>
          <w:ilvl w:val="0"/>
          <w:numId w:val="1001"/>
        </w:numPr>
      </w:pPr>
      <w:hyperlink w:anchor="X88002a9193395d1e99a5f72891a95263d836986">
        <w:r>
          <w:rPr>
            <w:rStyle w:val="Hyperlink"/>
          </w:rPr>
          <w:t xml:space="preserve">AI Features</w:t>
        </w:r>
      </w:hyperlink>
    </w:p>
    <w:p>
      <w:r>
        <w:pict>
          <v:rect style="width:0;height:1.5pt" o:hralign="center" o:hrstd="t" o:hr="t"/>
        </w:pict>
      </w:r>
    </w:p>
    <w:bookmarkEnd w:id="16"/>
    <w:bookmarkStart w:id="21" w:name="daily-operations"/>
    <w:p>
      <w:pPr>
        <w:pStyle w:val="Heading2"/>
      </w:pPr>
      <w:r>
        <w:t xml:space="preserve">1. Daily Operations</w:t>
      </w:r>
    </w:p>
    <w:bookmarkStart w:id="17" w:name="monitoring-dashboard"/>
    <w:p>
      <w:pPr>
        <w:pStyle w:val="Heading3"/>
      </w:pPr>
      <w:r>
        <w:t xml:space="preserve">Monitoring Dashboard</w:t>
      </w:r>
    </w:p>
    <w:p>
      <w:pPr>
        <w:pStyle w:val="FirstParagraph"/>
      </w:pPr>
      <w:r>
        <w:t xml:space="preserve">Each morning, do a quick pass across these four areas before starting anything else.</w:t>
      </w:r>
    </w:p>
    <w:p>
      <w:pPr>
        <w:pStyle w:val="BodyText"/>
      </w:pPr>
      <w:r>
        <w:rPr>
          <w:b/>
          <w:bCs/>
        </w:rPr>
        <w:t xml:space="preserve">Render dashboard — https://dashboard.render.com</w:t>
      </w:r>
    </w:p>
    <w:p>
      <w:pPr>
        <w:pStyle w:val="BodyText"/>
      </w:pPr>
      <w:r>
        <w:t xml:space="preserve">Check that all three services show a green</w:t>
      </w:r>
      <w:r>
        <w:t xml:space="preserve"> </w:t>
      </w:r>
      <w:r>
        <w:t xml:space="preserve">“Live”</w:t>
      </w:r>
      <w:r>
        <w:t xml:space="preserve"> </w:t>
      </w:r>
      <w:r>
        <w:t xml:space="preserve">status:</w:t>
      </w:r>
    </w:p>
    <w:p>
      <w:pPr>
        <w:pStyle w:val="Compact"/>
        <w:numPr>
          <w:ilvl w:val="0"/>
          <w:numId w:val="1002"/>
        </w:numPr>
      </w:pPr>
      <w:r>
        <w:rPr>
          <w:rStyle w:val="VerbatimChar"/>
        </w:rPr>
        <w:t xml:space="preserve">accutrac-api</w:t>
      </w:r>
      <w:r>
        <w:t xml:space="preserve"> </w:t>
      </w:r>
      <w:r>
        <w:t xml:space="preserve">— Web Service (ASP.NET Core API)</w:t>
      </w:r>
    </w:p>
    <w:p>
      <w:pPr>
        <w:pStyle w:val="Compact"/>
        <w:numPr>
          <w:ilvl w:val="0"/>
          <w:numId w:val="1002"/>
        </w:numPr>
      </w:pPr>
      <w:r>
        <w:rPr>
          <w:rStyle w:val="VerbatimChar"/>
        </w:rPr>
        <w:t xml:space="preserve">accutrac-web</w:t>
      </w:r>
      <w:r>
        <w:t xml:space="preserve"> </w:t>
      </w:r>
      <w:r>
        <w:t xml:space="preserve">— Static Site (Angular SPA)</w:t>
      </w:r>
    </w:p>
    <w:p>
      <w:pPr>
        <w:pStyle w:val="Compact"/>
        <w:numPr>
          <w:ilvl w:val="0"/>
          <w:numId w:val="1002"/>
        </w:numPr>
      </w:pPr>
      <w:r>
        <w:t xml:space="preserve">Background Worker — compliance checks, email retry, and SupplierReminderService</w:t>
      </w:r>
    </w:p>
    <w:p>
      <w:pPr>
        <w:pStyle w:val="FirstParagraph"/>
      </w:pPr>
      <w:r>
        <w:t xml:space="preserve">If any service shows</w:t>
      </w:r>
      <w:r>
        <w:t xml:space="preserve"> </w:t>
      </w:r>
      <w:r>
        <w:t xml:space="preserve">“Failed”</w:t>
      </w:r>
      <w:r>
        <w:t xml:space="preserve"> </w:t>
      </w:r>
      <w:r>
        <w:t xml:space="preserve">or</w:t>
      </w:r>
      <w:r>
        <w:t xml:space="preserve"> </w:t>
      </w:r>
      <w:r>
        <w:t xml:space="preserve">“Crashed”</w:t>
      </w:r>
      <w:r>
        <w:t xml:space="preserve">, check its log output immediately. The most common causes are a failed startup (EF migration error or missing env var) or a Neon cold-start timeout.</w:t>
      </w:r>
    </w:p>
    <w:p>
      <w:pPr>
        <w:pStyle w:val="BodyText"/>
      </w:pPr>
      <w:r>
        <w:rPr>
          <w:b/>
          <w:bCs/>
        </w:rPr>
        <w:t xml:space="preserve">Health endpoints — hit these directly</w:t>
      </w:r>
    </w:p>
    <w:p>
      <w:pPr>
        <w:pStyle w:val="SourceCode"/>
      </w:pPr>
      <w:r>
        <w:rPr>
          <w:rStyle w:val="ExtensionTok"/>
        </w:rPr>
        <w:t xml:space="preserve">curl</w:t>
      </w:r>
      <w:r>
        <w:rPr>
          <w:rStyle w:val="NormalTok"/>
        </w:rPr>
        <w:t xml:space="preserve"> https://accutrac-api.onrender.com/health</w:t>
      </w:r>
      <w:r>
        <w:br/>
      </w:r>
      <w:r>
        <w:rPr>
          <w:rStyle w:val="ExtensionTok"/>
        </w:rPr>
        <w:t xml:space="preserve">curl</w:t>
      </w:r>
      <w:r>
        <w:rPr>
          <w:rStyle w:val="NormalTok"/>
        </w:rPr>
        <w:t xml:space="preserve"> https://accutrac-api.onrender.com/health/live</w:t>
      </w:r>
      <w:r>
        <w:br/>
      </w:r>
      <w:r>
        <w:rPr>
          <w:rStyle w:val="ExtensionTok"/>
        </w:rPr>
        <w:t xml:space="preserve">curl</w:t>
      </w:r>
      <w:r>
        <w:rPr>
          <w:rStyle w:val="NormalTok"/>
        </w:rPr>
        <w:t xml:space="preserve"> https://accutrac-api.onrender.com/health/ready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What a healthy response looks like</w:t>
            </w:r>
          </w:p>
        </w:tc>
      </w:tr>
      <w:tr>
        <w:tc>
          <w:tcPr/>
          <w:p>
            <w:pPr>
              <w:pStyle w:val="Compact"/>
            </w:pPr>
            <w:r>
              <w:rPr>
                <w:rStyle w:val="VerbatimChar"/>
              </w:rPr>
              <w:t xml:space="preserve">/health</w:t>
            </w:r>
          </w:p>
        </w:tc>
        <w:tc>
          <w:tcPr/>
          <w:p>
            <w:pPr>
              <w:pStyle w:val="Compact"/>
            </w:pPr>
            <w:r>
              <w:rPr>
                <w:rStyle w:val="VerbatimChar"/>
              </w:rPr>
              <w:t xml:space="preserve">{"status":"Healthy"}</w:t>
            </w:r>
            <w:r>
              <w:t xml:space="preserve"> </w:t>
            </w:r>
            <w:r>
              <w:t xml:space="preserve">— Kestrel is up</w:t>
            </w:r>
          </w:p>
        </w:tc>
      </w:tr>
      <w:tr>
        <w:tc>
          <w:tcPr/>
          <w:p>
            <w:pPr>
              <w:pStyle w:val="Compact"/>
            </w:pPr>
            <w:r>
              <w:rPr>
                <w:rStyle w:val="VerbatimChar"/>
              </w:rPr>
              <w:t xml:space="preserve">/health/live</w:t>
            </w:r>
          </w:p>
        </w:tc>
        <w:tc>
          <w:tcPr/>
          <w:p>
            <w:pPr>
              <w:pStyle w:val="Compact"/>
            </w:pPr>
            <w:r>
              <w:t xml:space="preserve">Same as above — Render’s own health check uses this</w:t>
            </w:r>
          </w:p>
        </w:tc>
      </w:tr>
      <w:tr>
        <w:tc>
          <w:tcPr/>
          <w:p>
            <w:pPr>
              <w:pStyle w:val="Compact"/>
            </w:pPr>
            <w:r>
              <w:rPr>
                <w:rStyle w:val="VerbatimChar"/>
              </w:rPr>
              <w:t xml:space="preserve">/health/ready</w:t>
            </w:r>
          </w:p>
        </w:tc>
        <w:tc>
          <w:tcPr/>
          <w:p>
            <w:pPr>
              <w:pStyle w:val="Compact"/>
            </w:pPr>
            <w:r>
              <w:rPr>
                <w:rStyle w:val="VerbatimChar"/>
              </w:rPr>
              <w:t xml:space="preserve">{"status":"Healthy"}</w:t>
            </w:r>
            <w:r>
              <w:t xml:space="preserve"> </w:t>
            </w:r>
            <w:r>
              <w:t xml:space="preserve">— migrations complete and DB reachable;</w:t>
            </w:r>
            <w:r>
              <w:t xml:space="preserve"> </w:t>
            </w:r>
            <w:r>
              <w:rPr>
                <w:rStyle w:val="VerbatimChar"/>
              </w:rPr>
              <w:t xml:space="preserve">Degraded</w:t>
            </w:r>
            <w:r>
              <w:t xml:space="preserve"> </w:t>
            </w:r>
            <w:r>
              <w:t xml:space="preserve">means migrations still running (normal briefly after deploy)</w:t>
            </w:r>
          </w:p>
        </w:tc>
      </w:tr>
    </w:tbl>
    <w:p>
      <w:pPr>
        <w:pStyle w:val="BodyText"/>
      </w:pPr>
      <w:r>
        <w:t xml:space="preserve">If</w:t>
      </w:r>
      <w:r>
        <w:t xml:space="preserve"> </w:t>
      </w:r>
      <w:r>
        <w:rPr>
          <w:rStyle w:val="VerbatimChar"/>
        </w:rPr>
        <w:t xml:space="preserve">/health/ready</w:t>
      </w:r>
      <w:r>
        <w:t xml:space="preserve"> </w:t>
      </w:r>
      <w:r>
        <w:t xml:space="preserve">stays</w:t>
      </w:r>
      <w:r>
        <w:t xml:space="preserve"> </w:t>
      </w:r>
      <w:r>
        <w:rPr>
          <w:rStyle w:val="VerbatimChar"/>
        </w:rPr>
        <w:t xml:space="preserve">Degraded</w:t>
      </w:r>
      <w:r>
        <w:t xml:space="preserve"> </w:t>
      </w:r>
      <w:r>
        <w:t xml:space="preserve">for more than two minutes after a deploy, check Render logs for a database connection error or migration failure.</w:t>
      </w:r>
    </w:p>
    <w:p>
      <w:pPr>
        <w:pStyle w:val="BodyText"/>
      </w:pPr>
      <w:r>
        <w:rPr>
          <w:b/>
          <w:bCs/>
        </w:rPr>
        <w:t xml:space="preserve">Neon dashboard — https://console.neon.tech</w:t>
      </w:r>
    </w:p>
    <w:p>
      <w:pPr>
        <w:pStyle w:val="Compact"/>
        <w:numPr>
          <w:ilvl w:val="0"/>
          <w:numId w:val="1003"/>
        </w:numPr>
      </w:pPr>
      <w:r>
        <w:t xml:space="preserve">Check the connection graph for the</w:t>
      </w:r>
      <w:r>
        <w:t xml:space="preserve"> </w:t>
      </w:r>
      <w:r>
        <w:rPr>
          <w:rStyle w:val="VerbatimChar"/>
        </w:rPr>
        <w:t xml:space="preserve">auditraks</w:t>
      </w:r>
      <w:r>
        <w:t xml:space="preserve"> </w:t>
      </w:r>
      <w:r>
        <w:t xml:space="preserve">database. A flat line with no requests is normal if no tenants are active overnight.</w:t>
      </w:r>
    </w:p>
    <w:p>
      <w:pPr>
        <w:pStyle w:val="Compact"/>
        <w:numPr>
          <w:ilvl w:val="0"/>
          <w:numId w:val="1003"/>
        </w:numPr>
      </w:pPr>
      <w:r>
        <w:t xml:space="preserve">Check storage usage. The free tier allows 0.5 GB. The Launch plan allows 10 GB. If you are approaching a limit, archive old data or upgrade the plan.</w:t>
      </w:r>
    </w:p>
    <w:p>
      <w:pPr>
        <w:pStyle w:val="Compact"/>
        <w:numPr>
          <w:ilvl w:val="0"/>
          <w:numId w:val="1003"/>
        </w:numPr>
      </w:pPr>
      <w:r>
        <w:t xml:space="preserve">If a query is running unusually long (Neon shows this under Monitoring &gt; Queries), check whether a compliance check job has stalled.</w:t>
      </w:r>
    </w:p>
    <w:p>
      <w:pPr>
        <w:pStyle w:val="FirstParagraph"/>
      </w:pPr>
      <w:r>
        <w:rPr>
          <w:b/>
          <w:bCs/>
        </w:rPr>
        <w:t xml:space="preserve">Sentry — https://sentry.io</w:t>
      </w:r>
      <w:r>
        <w:t xml:space="preserve"> </w:t>
      </w:r>
      <w:r>
        <w:t xml:space="preserve">(if configured)</w:t>
      </w:r>
    </w:p>
    <w:p>
      <w:pPr>
        <w:pStyle w:val="Compact"/>
        <w:numPr>
          <w:ilvl w:val="0"/>
          <w:numId w:val="1004"/>
        </w:numPr>
      </w:pPr>
      <w:r>
        <w:t xml:space="preserve">Review any new unhandled exceptions from the previous 24 hours.</w:t>
      </w:r>
    </w:p>
    <w:p>
      <w:pPr>
        <w:pStyle w:val="Compact"/>
        <w:numPr>
          <w:ilvl w:val="0"/>
          <w:numId w:val="1004"/>
        </w:numPr>
      </w:pPr>
      <w:r>
        <w:t xml:space="preserve">Look especially for auth errors, database errors, and Stripe webhook failures.</w:t>
      </w:r>
    </w:p>
    <w:p>
      <w:pPr>
        <w:pStyle w:val="Compact"/>
        <w:numPr>
          <w:ilvl w:val="0"/>
          <w:numId w:val="1004"/>
        </w:numPr>
      </w:pPr>
      <w:r>
        <w:t xml:space="preserve">Dismiss or assign any issues that have been investigated.</w:t>
      </w:r>
    </w:p>
    <w:bookmarkEnd w:id="17"/>
    <w:bookmarkStart w:id="18" w:name="reviewing-new-signups"/>
    <w:p>
      <w:pPr>
        <w:pStyle w:val="Heading3"/>
      </w:pPr>
      <w:r>
        <w:t xml:space="preserve">Reviewing New Signups</w:t>
      </w:r>
    </w:p>
    <w:p>
      <w:pPr>
        <w:pStyle w:val="FirstParagraph"/>
      </w:pPr>
      <w:r>
        <w:t xml:space="preserve">New signups come in through Stripe Checkout. The full automated flow:</w:t>
      </w:r>
    </w:p>
    <w:p>
      <w:pPr>
        <w:pStyle w:val="Compact"/>
        <w:numPr>
          <w:ilvl w:val="0"/>
          <w:numId w:val="1005"/>
        </w:numPr>
      </w:pPr>
      <w:r>
        <w:t xml:space="preserve">Prospective customer fills in the sign-up form at</w:t>
      </w:r>
      <w:r>
        <w:t xml:space="preserve"> </w:t>
      </w:r>
      <w:r>
        <w:rPr>
          <w:rStyle w:val="VerbatimChar"/>
        </w:rPr>
        <w:t xml:space="preserve">/signup</w:t>
      </w:r>
    </w:p>
    <w:p>
      <w:pPr>
        <w:pStyle w:val="Compact"/>
        <w:numPr>
          <w:ilvl w:val="0"/>
          <w:numId w:val="1005"/>
        </w:numPr>
      </w:pPr>
      <w:r>
        <w:t xml:space="preserve">They complete Stripe Checkout (60-day trial, card required)</w:t>
      </w:r>
    </w:p>
    <w:p>
      <w:pPr>
        <w:pStyle w:val="Compact"/>
        <w:numPr>
          <w:ilvl w:val="0"/>
          <w:numId w:val="1005"/>
        </w:numPr>
      </w:pPr>
      <w:r>
        <w:t xml:space="preserve">Stripe fires</w:t>
      </w:r>
      <w:r>
        <w:t xml:space="preserve"> </w:t>
      </w:r>
      <w:r>
        <w:rPr>
          <w:rStyle w:val="VerbatimChar"/>
        </w:rPr>
        <w:t xml:space="preserve">checkout.session.completed</w:t>
      </w:r>
    </w:p>
    <w:p>
      <w:pPr>
        <w:pStyle w:val="Compact"/>
        <w:numPr>
          <w:ilvl w:val="0"/>
          <w:numId w:val="1005"/>
        </w:numPr>
      </w:pPr>
      <w:r>
        <w:t xml:space="preserve">The API provisions a tenant and TENANT_ADMIN user, sends a welcome email</w:t>
      </w:r>
    </w:p>
    <w:p>
      <w:pPr>
        <w:pStyle w:val="FirstParagraph"/>
      </w:pPr>
      <w:r>
        <w:rPr>
          <w:b/>
          <w:bCs/>
        </w:rPr>
        <w:t xml:space="preserve">To verify a signup completed correctly:</w:t>
      </w:r>
    </w:p>
    <w:p>
      <w:pPr>
        <w:pStyle w:val="Compact"/>
        <w:numPr>
          <w:ilvl w:val="0"/>
          <w:numId w:val="1006"/>
        </w:numPr>
      </w:pPr>
      <w:r>
        <w:t xml:space="preserve">Go to</w:t>
      </w:r>
      <w:r>
        <w:t xml:space="preserve"> </w:t>
      </w:r>
      <w:r>
        <w:rPr>
          <w:b/>
          <w:bCs/>
        </w:rPr>
        <w:t xml:space="preserve">Stripe dashboard &gt; Customers</w:t>
      </w:r>
      <w:r>
        <w:t xml:space="preserve"> </w:t>
      </w:r>
      <w:r>
        <w:t xml:space="preserve">— the new customer should appear with a subscription in Trial status.</w:t>
      </w:r>
    </w:p>
    <w:p>
      <w:pPr>
        <w:pStyle w:val="Compact"/>
        <w:numPr>
          <w:ilvl w:val="0"/>
          <w:numId w:val="1006"/>
        </w:numPr>
      </w:pPr>
      <w:r>
        <w:t xml:space="preserve">Go to your</w:t>
      </w:r>
      <w:r>
        <w:t xml:space="preserve"> </w:t>
      </w:r>
      <w:r>
        <w:rPr>
          <w:b/>
          <w:bCs/>
        </w:rPr>
        <w:t xml:space="preserve">Admin Dashboard</w:t>
      </w:r>
      <w:r>
        <w:t xml:space="preserve"> </w:t>
      </w:r>
      <w:r>
        <w:t xml:space="preserve">(log in as platform admin at</w:t>
      </w:r>
      <w:r>
        <w:t xml:space="preserve"> </w:t>
      </w:r>
      <w:r>
        <w:rPr>
          <w:rStyle w:val="VerbatimChar"/>
        </w:rPr>
        <w:t xml:space="preserve">https://auditraks.com</w:t>
      </w:r>
      <w:r>
        <w:t xml:space="preserve">) and check Tenants. The new tenant should be listed with status TRIAL.</w:t>
      </w:r>
    </w:p>
    <w:p>
      <w:pPr>
        <w:pStyle w:val="Compact"/>
        <w:numPr>
          <w:ilvl w:val="0"/>
          <w:numId w:val="1006"/>
        </w:numPr>
      </w:pPr>
      <w:r>
        <w:t xml:space="preserve">Check that the TENANT_ADMIN user appears under the tenant’s user list.</w:t>
      </w:r>
    </w:p>
    <w:p>
      <w:pPr>
        <w:pStyle w:val="Compact"/>
        <w:numPr>
          <w:ilvl w:val="0"/>
          <w:numId w:val="1006"/>
        </w:numPr>
      </w:pPr>
      <w:r>
        <w:t xml:space="preserve">Check that the welcome email was sent — go to Resend dashboard &gt; Emails and look for the most recent</w:t>
      </w:r>
      <w:r>
        <w:t xml:space="preserve"> </w:t>
      </w:r>
      <w:r>
        <w:t xml:space="preserve">“Welcome”</w:t>
      </w:r>
      <w:r>
        <w:t xml:space="preserve"> </w:t>
      </w:r>
      <w:r>
        <w:t xml:space="preserve">email.</w:t>
      </w:r>
    </w:p>
    <w:p>
      <w:pPr>
        <w:pStyle w:val="FirstParagraph"/>
      </w:pPr>
      <w:r>
        <w:rPr>
          <w:b/>
          <w:bCs/>
        </w:rPr>
        <w:t xml:space="preserve">If a signup appears in Stripe but the tenant is missing:</w:t>
      </w:r>
    </w:p>
    <w:p>
      <w:pPr>
        <w:pStyle w:val="BodyText"/>
      </w:pPr>
      <w:r>
        <w:t xml:space="preserve">The webhook did not process. Go to</w:t>
      </w:r>
      <w:r>
        <w:t xml:space="preserve"> </w:t>
      </w:r>
      <w:r>
        <w:rPr>
          <w:b/>
          <w:bCs/>
        </w:rPr>
        <w:t xml:space="preserve">Stripe dashboard &gt; Developers &gt; Webhooks &gt; your endpoint &gt; Recent deliveries</w:t>
      </w:r>
      <w:r>
        <w:t xml:space="preserve">. Find the</w:t>
      </w:r>
      <w:r>
        <w:t xml:space="preserve"> </w:t>
      </w:r>
      <w:r>
        <w:rPr>
          <w:rStyle w:val="VerbatimChar"/>
        </w:rPr>
        <w:t xml:space="preserve">checkout.session.completed</w:t>
      </w:r>
      <w:r>
        <w:t xml:space="preserve"> </w:t>
      </w:r>
      <w:r>
        <w:t xml:space="preserve">event. If it shows a delivery failure, click</w:t>
      </w:r>
      <w:r>
        <w:t xml:space="preserve"> </w:t>
      </w:r>
      <w:r>
        <w:t xml:space="preserve">“Resend”</w:t>
      </w:r>
      <w:r>
        <w:t xml:space="preserve"> </w:t>
      </w:r>
      <w:r>
        <w:t xml:space="preserve">to replay it. Check Render logs at the same time to see why it failed.</w:t>
      </w:r>
    </w:p>
    <w:p>
      <w:pPr>
        <w:pStyle w:val="BodyText"/>
      </w:pPr>
      <w:r>
        <w:t xml:space="preserve">Common webhook failure causes:</w:t>
      </w:r>
      <w:r>
        <w:t xml:space="preserve"> </w:t>
      </w:r>
      <w:r>
        <w:t xml:space="preserve">-</w:t>
      </w:r>
      <w:r>
        <w:t xml:space="preserve"> </w:t>
      </w:r>
      <w:r>
        <w:rPr>
          <w:rStyle w:val="VerbatimChar"/>
        </w:rPr>
        <w:t xml:space="preserve">Stripe__WebhookSecret</w:t>
      </w:r>
      <w:r>
        <w:t xml:space="preserve"> </w:t>
      </w:r>
      <w:r>
        <w:t xml:space="preserve">is incorrect on Render</w:t>
      </w:r>
      <w:r>
        <w:t xml:space="preserve"> </w:t>
      </w:r>
      <w:r>
        <w:t xml:space="preserve">- API was cold (first request after spin-down timed out — just resend the event)</w:t>
      </w:r>
      <w:r>
        <w:t xml:space="preserve"> </w:t>
      </w:r>
      <w:r>
        <w:t xml:space="preserve">- A bug in tenant provisioning logic — check Render logs for a stack trace</w:t>
      </w:r>
    </w:p>
    <w:bookmarkEnd w:id="18"/>
    <w:bookmarkStart w:id="19" w:name="monitoring-emails"/>
    <w:p>
      <w:pPr>
        <w:pStyle w:val="Heading3"/>
      </w:pPr>
      <w:r>
        <w:t xml:space="preserve">Monitoring Emails</w:t>
      </w:r>
    </w:p>
    <w:p>
      <w:pPr>
        <w:pStyle w:val="FirstParagraph"/>
      </w:pPr>
      <w:r>
        <w:rPr>
          <w:b/>
          <w:bCs/>
        </w:rPr>
        <w:t xml:space="preserve">Resend dashboard — https://resend.com/emails</w:t>
      </w:r>
    </w:p>
    <w:p>
      <w:pPr>
        <w:pStyle w:val="BodyText"/>
      </w:pPr>
      <w:r>
        <w:t xml:space="preserve">Check the Emails tab for delivery failures. The three email types the platform sends: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Email</w:t>
            </w:r>
          </w:p>
        </w:tc>
        <w:tc>
          <w:tcPr/>
          <w:p>
            <w:pPr>
              <w:pStyle w:val="Compact"/>
            </w:pPr>
            <w:r>
              <w:t xml:space="preserve">Trigger</w:t>
            </w:r>
          </w:p>
        </w:tc>
      </w:tr>
      <w:tr>
        <w:tc>
          <w:tcPr/>
          <w:p>
            <w:pPr>
              <w:pStyle w:val="Compact"/>
            </w:pPr>
            <w:r>
              <w:t xml:space="preserve">Welcome</w:t>
            </w:r>
          </w:p>
        </w:tc>
        <w:tc>
          <w:tcPr/>
          <w:p>
            <w:pPr>
              <w:pStyle w:val="Compact"/>
            </w:pPr>
            <w:r>
              <w:t xml:space="preserve">New tenant provisioned via Stripe checkout</w:t>
            </w:r>
          </w:p>
        </w:tc>
      </w:tr>
      <w:tr>
        <w:tc>
          <w:tcPr/>
          <w:p>
            <w:pPr>
              <w:pStyle w:val="Compact"/>
            </w:pPr>
            <w:r>
              <w:t xml:space="preserve">Trial ending warning</w:t>
            </w:r>
          </w:p>
        </w:tc>
        <w:tc>
          <w:tcPr/>
          <w:p>
            <w:pPr>
              <w:pStyle w:val="Compact"/>
            </w:pPr>
            <w:r>
              <w:t xml:space="preserve">Approaching end of 60-day trial</w:t>
            </w:r>
          </w:p>
        </w:tc>
      </w:tr>
      <w:tr>
        <w:tc>
          <w:tcPr/>
          <w:p>
            <w:pPr>
              <w:pStyle w:val="Compact"/>
            </w:pPr>
            <w:r>
              <w:t xml:space="preserve">Payment failed</w:t>
            </w:r>
          </w:p>
        </w:tc>
        <w:tc>
          <w:tcPr/>
          <w:p>
            <w:pPr>
              <w:pStyle w:val="Compact"/>
            </w:pPr>
            <w:r>
              <w:rPr>
                <w:rStyle w:val="VerbatimChar"/>
              </w:rPr>
              <w:t xml:space="preserve">invoice.payment_failed</w:t>
            </w:r>
            <w:r>
              <w:t xml:space="preserve"> </w:t>
            </w:r>
            <w:r>
              <w:t xml:space="preserve">webhook from Stripe</w:t>
            </w:r>
          </w:p>
        </w:tc>
      </w:tr>
    </w:tbl>
    <w:p>
      <w:pPr>
        <w:pStyle w:val="BodyText"/>
      </w:pPr>
      <w:r>
        <w:t xml:space="preserve">A healthy delivery dashboard shows no bounces and a delivery rate near 100%.</w:t>
      </w:r>
    </w:p>
    <w:bookmarkEnd w:id="19"/>
    <w:bookmarkStart w:id="20" w:name="supplier-reminder-worker"/>
    <w:p>
      <w:pPr>
        <w:pStyle w:val="Heading3"/>
      </w:pPr>
      <w:r>
        <w:t xml:space="preserve">Supplier Reminder Worker</w:t>
      </w:r>
    </w:p>
    <w:p>
      <w:pPr>
        <w:pStyle w:val="FirstParagraph"/>
      </w:pPr>
      <w:r>
        <w:t xml:space="preserve">The</w:t>
      </w:r>
      <w:r>
        <w:t xml:space="preserve"> </w:t>
      </w:r>
      <w:r>
        <w:rPr>
          <w:rStyle w:val="VerbatimChar"/>
        </w:rPr>
        <w:t xml:space="preserve">SupplierReminderService</w:t>
      </w:r>
      <w:r>
        <w:t xml:space="preserve"> </w:t>
      </w:r>
      <w:r>
        <w:t xml:space="preserve">runs daily as a background worker in the Render worker service. It performs two checks:</w:t>
      </w:r>
    </w:p>
    <w:p>
      <w:pPr>
        <w:numPr>
          <w:ilvl w:val="0"/>
          <w:numId w:val="1007"/>
        </w:numPr>
      </w:pPr>
      <w:r>
        <w:rPr>
          <w:b/>
          <w:bCs/>
        </w:rPr>
        <w:t xml:space="preserve">Inactivity reminders</w:t>
      </w:r>
      <w:r>
        <w:t xml:space="preserve"> </w:t>
      </w:r>
      <w:r>
        <w:t xml:space="preserve">— finds batches with no custody events in 30+ days (excluding COMPLIANT batches) and sends a reminder email to the supplier. Each batch is only reminded once per 30-day period via the</w:t>
      </w:r>
      <w:r>
        <w:t xml:space="preserve"> </w:t>
      </w:r>
      <w:r>
        <w:rPr>
          <w:rStyle w:val="VerbatimChar"/>
        </w:rPr>
        <w:t xml:space="preserve">LastReminderSentAt</w:t>
      </w:r>
      <w:r>
        <w:t xml:space="preserve"> </w:t>
      </w:r>
      <w:r>
        <w:t xml:space="preserve">column.</w:t>
      </w:r>
    </w:p>
    <w:p>
      <w:pPr>
        <w:numPr>
          <w:ilvl w:val="0"/>
          <w:numId w:val="1007"/>
        </w:numPr>
      </w:pPr>
      <w:r>
        <w:rPr>
          <w:b/>
          <w:bCs/>
        </w:rPr>
        <w:t xml:space="preserve">Stale warnings</w:t>
      </w:r>
      <w:r>
        <w:t xml:space="preserve"> </w:t>
      </w:r>
      <w:r>
        <w:t xml:space="preserve">— finds suppliers with no activity in 60+ days and creates in-app notifications for tenant admins, alerting them that a supplier is going stale. Deduplicates via existing notification checks.</w:t>
      </w:r>
    </w:p>
    <w:p>
      <w:pPr>
        <w:pStyle w:val="FirstParagraph"/>
      </w:pPr>
      <w:r>
        <w:rPr>
          <w:b/>
          <w:bCs/>
        </w:rPr>
        <w:t xml:space="preserve">Monitoring:</w:t>
      </w:r>
      <w:r>
        <w:t xml:space="preserve"> </w:t>
      </w:r>
      <w:r>
        <w:t xml:space="preserve">Check the worker logs in Render for</w:t>
      </w:r>
      <w:r>
        <w:t xml:space="preserve"> </w:t>
      </w:r>
      <w:r>
        <w:rPr>
          <w:rStyle w:val="VerbatimChar"/>
        </w:rPr>
        <w:t xml:space="preserve">SupplierReminderService</w:t>
      </w:r>
      <w:r>
        <w:t xml:space="preserve"> </w:t>
      </w:r>
      <w:r>
        <w:t xml:space="preserve">entries. Errors are logged at Warning level for individual batch failures and Error level for service-wide failures.</w:t>
      </w:r>
    </w:p>
    <w:p>
      <w:pPr>
        <w:pStyle w:val="BodyText"/>
      </w:pPr>
      <w:r>
        <w:rPr>
          <w:b/>
          <w:bCs/>
        </w:rPr>
        <w:t xml:space="preserve">Troubleshooting:</w:t>
      </w:r>
      <w:r>
        <w:t xml:space="preserve"> </w:t>
      </w:r>
      <w:r>
        <w:t xml:space="preserve">If reminders are not being sent, verify:</w:t>
      </w:r>
      <w:r>
        <w:t xml:space="preserve"> </w:t>
      </w:r>
      <w:r>
        <w:t xml:space="preserve">- The worker service is running on Render</w:t>
      </w:r>
      <w:r>
        <w:t xml:space="preserve"> </w:t>
      </w:r>
      <w:r>
        <w:t xml:space="preserve">- The Resend API key is configured in the worker environment</w:t>
      </w:r>
      <w:r>
        <w:t xml:space="preserve"> </w:t>
      </w:r>
      <w:r>
        <w:t xml:space="preserve">- The</w:t>
      </w:r>
      <w:r>
        <w:t xml:space="preserve"> </w:t>
      </w:r>
      <w:r>
        <w:rPr>
          <w:rStyle w:val="VerbatimChar"/>
        </w:rPr>
        <w:t xml:space="preserve">LastReminderSentAt</w:t>
      </w:r>
      <w:r>
        <w:t xml:space="preserve"> </w:t>
      </w:r>
      <w:r>
        <w:t xml:space="preserve">column is not stuck (check via database query)</w:t>
      </w:r>
    </w:p>
    <w:p>
      <w:pPr>
        <w:pStyle w:val="BodyText"/>
      </w:pPr>
      <w:r>
        <w:rPr>
          <w:b/>
          <w:bCs/>
        </w:rPr>
        <w:t xml:space="preserve">Common email issues:</w:t>
      </w:r>
    </w:p>
    <w:p>
      <w:pPr>
        <w:pStyle w:val="Compact"/>
        <w:numPr>
          <w:ilvl w:val="0"/>
          <w:numId w:val="1008"/>
        </w:numPr>
      </w:pPr>
      <w:r>
        <w:rPr>
          <w:b/>
          <w:bCs/>
        </w:rPr>
        <w:t xml:space="preserve">Bounced email:</w:t>
      </w:r>
      <w:r>
        <w:t xml:space="preserve"> </w:t>
      </w:r>
      <w:r>
        <w:t xml:space="preserve">Usually a bad address at signup. The subscription is still active — contact the customer through another channel and fix their email in the database if needed.</w:t>
      </w:r>
    </w:p>
    <w:p>
      <w:pPr>
        <w:pStyle w:val="Compact"/>
        <w:numPr>
          <w:ilvl w:val="0"/>
          <w:numId w:val="1008"/>
        </w:numPr>
      </w:pPr>
      <w:r>
        <w:rPr>
          <w:b/>
          <w:bCs/>
        </w:rPr>
        <w:t xml:space="preserve">Domain reputation drop:</w:t>
      </w:r>
      <w:r>
        <w:t xml:space="preserve"> </w:t>
      </w:r>
      <w:r>
        <w:t xml:space="preserve">If multiple emails bounce or are marked as spam, check that the Resend domain authentication DNS records for</w:t>
      </w:r>
      <w:r>
        <w:t xml:space="preserve"> </w:t>
      </w:r>
      <w:r>
        <w:rPr>
          <w:rStyle w:val="VerbatimChar"/>
        </w:rPr>
        <w:t xml:space="preserve">auditraks.com</w:t>
      </w:r>
      <w:r>
        <w:t xml:space="preserve"> </w:t>
      </w:r>
      <w:r>
        <w:t xml:space="preserve">are still in place in Cloudflare. Go to</w:t>
      </w:r>
      <w:r>
        <w:t xml:space="preserve"> </w:t>
      </w:r>
      <w:r>
        <w:rPr>
          <w:b/>
          <w:bCs/>
        </w:rPr>
        <w:t xml:space="preserve">Resend &gt; Domains</w:t>
      </w:r>
      <w:r>
        <w:t xml:space="preserve"> </w:t>
      </w:r>
      <w:r>
        <w:t xml:space="preserve">and verify the status shows</w:t>
      </w:r>
      <w:r>
        <w:t xml:space="preserve"> </w:t>
      </w:r>
      <w:r>
        <w:t xml:space="preserve">“Verified”</w:t>
      </w:r>
      <w:r>
        <w:t xml:space="preserve">.</w:t>
      </w:r>
    </w:p>
    <w:p>
      <w:pPr>
        <w:pStyle w:val="Compact"/>
        <w:numPr>
          <w:ilvl w:val="0"/>
          <w:numId w:val="1008"/>
        </w:numPr>
      </w:pPr>
      <w:r>
        <w:rPr>
          <w:b/>
          <w:bCs/>
        </w:rPr>
        <w:t xml:space="preserve">Emails not sending at all:</w:t>
      </w:r>
      <w:r>
        <w:t xml:space="preserve"> </w:t>
      </w:r>
      <w:r>
        <w:t xml:space="preserve">Check that</w:t>
      </w:r>
      <w:r>
        <w:t xml:space="preserve"> </w:t>
      </w:r>
      <w:r>
        <w:rPr>
          <w:rStyle w:val="VerbatimChar"/>
        </w:rPr>
        <w:t xml:space="preserve">Resend__ApiKey</w:t>
      </w:r>
      <w:r>
        <w:t xml:space="preserve"> </w:t>
      </w:r>
      <w:r>
        <w:t xml:space="preserve">is set on the Render API service. If it is absent, the API silently falls back to</w:t>
      </w:r>
      <w:r>
        <w:t xml:space="preserve"> </w:t>
      </w:r>
      <w:r>
        <w:rPr>
          <w:rStyle w:val="VerbatimChar"/>
        </w:rPr>
        <w:t xml:space="preserve">LogEmailService</w:t>
      </w:r>
      <w:r>
        <w:t xml:space="preserve"> </w:t>
      </w:r>
      <w:r>
        <w:t xml:space="preserve">(writes to app log only — no email sent). Check Render logs for lines containing the email subject.</w:t>
      </w:r>
    </w:p>
    <w:p>
      <w:r>
        <w:pict>
          <v:rect style="width:0;height:1.5pt" o:hralign="center" o:hrstd="t" o:hr="t"/>
        </w:pict>
      </w:r>
    </w:p>
    <w:bookmarkEnd w:id="20"/>
    <w:bookmarkEnd w:id="21"/>
    <w:bookmarkStart w:id="25" w:name="weekly-tasks"/>
    <w:p>
      <w:pPr>
        <w:pStyle w:val="Heading2"/>
      </w:pPr>
      <w:r>
        <w:t xml:space="preserve">2. Weekly Tasks</w:t>
      </w:r>
    </w:p>
    <w:bookmarkStart w:id="22" w:name="rmap-smelter-list-updates"/>
    <w:p>
      <w:pPr>
        <w:pStyle w:val="Heading3"/>
      </w:pPr>
      <w:r>
        <w:t xml:space="preserve">RMAP Smelter List Updates</w:t>
      </w:r>
    </w:p>
    <w:p>
      <w:pPr>
        <w:pStyle w:val="FirstParagraph"/>
      </w:pPr>
      <w:r>
        <w:t xml:space="preserve">The RMAP-approved smelter list is the reference data the platform uses to validate smelting events. It should be kept current — new smelters are added and certifications lapse quarterly.</w:t>
      </w:r>
    </w:p>
    <w:p>
      <w:pPr>
        <w:pStyle w:val="BodyText"/>
      </w:pPr>
      <w:r>
        <w:rPr>
          <w:b/>
          <w:bCs/>
        </w:rPr>
        <w:t xml:space="preserve">When to update:</w:t>
      </w:r>
    </w:p>
    <w:p>
      <w:pPr>
        <w:pStyle w:val="Compact"/>
        <w:numPr>
          <w:ilvl w:val="0"/>
          <w:numId w:val="1009"/>
        </w:numPr>
      </w:pPr>
      <w:r>
        <w:t xml:space="preserve">The Responsible Minerals Initiative publishes an updated list at</w:t>
      </w:r>
      <w:r>
        <w:t xml:space="preserve"> </w:t>
      </w:r>
      <w:r>
        <w:rPr>
          <w:b/>
          <w:bCs/>
        </w:rPr>
        <w:t xml:space="preserve">https://www.responsiblemineralsinitiative.org</w:t>
      </w:r>
      <w:r>
        <w:t xml:space="preserve">. Check the RMI website for new list releases, typically quarterly.</w:t>
      </w:r>
    </w:p>
    <w:p>
      <w:pPr>
        <w:pStyle w:val="Compact"/>
        <w:numPr>
          <w:ilvl w:val="0"/>
          <w:numId w:val="1009"/>
        </w:numPr>
      </w:pPr>
      <w:r>
        <w:t xml:space="preserve">A tenant reports that a known-good smelter ID is being flagged as unrecognized.</w:t>
      </w:r>
    </w:p>
    <w:p>
      <w:pPr>
        <w:pStyle w:val="FirstParagraph"/>
      </w:pPr>
      <w:r>
        <w:rPr>
          <w:b/>
          <w:bCs/>
        </w:rPr>
        <w:t xml:space="preserve">How to update:</w:t>
      </w:r>
    </w:p>
    <w:p>
      <w:pPr>
        <w:pStyle w:val="Compact"/>
        <w:numPr>
          <w:ilvl w:val="0"/>
          <w:numId w:val="1010"/>
        </w:numPr>
      </w:pPr>
      <w:r>
        <w:t xml:space="preserve">Download the latest RMAP conformant smelter list from the RMI website (usually an Excel file — convert to CSV).</w:t>
      </w:r>
    </w:p>
    <w:p>
      <w:pPr>
        <w:pStyle w:val="Compact"/>
        <w:numPr>
          <w:ilvl w:val="0"/>
          <w:numId w:val="1010"/>
        </w:numPr>
      </w:pPr>
      <w:r>
        <w:t xml:space="preserve">Ensure the CSV matches this format exactly:</w:t>
      </w:r>
    </w:p>
    <w:p>
      <w:pPr>
        <w:pStyle w:val="SourceCode"/>
      </w:pPr>
      <w:r>
        <w:rPr>
          <w:rStyle w:val="VerbatimChar"/>
        </w:rPr>
        <w:t xml:space="preserve">SmelterId,SmelterName,Country,ConformanceStatus,LastAuditDate</w:t>
      </w:r>
      <w:r>
        <w:br/>
      </w:r>
      <w:r>
        <w:rPr>
          <w:rStyle w:val="VerbatimChar"/>
        </w:rPr>
        <w:t xml:space="preserve">RMI-001,Example Smelter,DE,CONFORMANT,2025-10-15</w:t>
      </w:r>
    </w:p>
    <w:p>
      <w:pPr>
        <w:pStyle w:val="Compact"/>
        <w:numPr>
          <w:ilvl w:val="0"/>
          <w:numId w:val="1011"/>
        </w:numPr>
      </w:pPr>
      <w:r>
        <w:t xml:space="preserve">Log in to the auditraks platform as PLATFORM_ADMIN.</w:t>
      </w:r>
    </w:p>
    <w:p>
      <w:pPr>
        <w:pStyle w:val="Compact"/>
        <w:numPr>
          <w:ilvl w:val="0"/>
          <w:numId w:val="1011"/>
        </w:numPr>
      </w:pPr>
      <w:r>
        <w:t xml:space="preserve">Navigate to</w:t>
      </w:r>
      <w:r>
        <w:t xml:space="preserve"> </w:t>
      </w:r>
      <w:r>
        <w:rPr>
          <w:b/>
          <w:bCs/>
        </w:rPr>
        <w:t xml:space="preserve">Admin Dashboard &gt; RMAP Smelters</w:t>
      </w:r>
      <w:r>
        <w:t xml:space="preserve">.</w:t>
      </w:r>
    </w:p>
    <w:p>
      <w:pPr>
        <w:pStyle w:val="Compact"/>
        <w:numPr>
          <w:ilvl w:val="0"/>
          <w:numId w:val="1011"/>
        </w:numPr>
      </w:pPr>
      <w:r>
        <w:t xml:space="preserve">Click</w:t>
      </w:r>
      <w:r>
        <w:t xml:space="preserve"> </w:t>
      </w:r>
      <w:r>
        <w:rPr>
          <w:b/>
          <w:bCs/>
        </w:rPr>
        <w:t xml:space="preserve">Upload RMAP List</w:t>
      </w:r>
      <w:r>
        <w:t xml:space="preserve">.</w:t>
      </w:r>
    </w:p>
    <w:p>
      <w:pPr>
        <w:pStyle w:val="Compact"/>
        <w:numPr>
          <w:ilvl w:val="0"/>
          <w:numId w:val="1011"/>
        </w:numPr>
      </w:pPr>
      <w:r>
        <w:t xml:space="preserve">Select your CSV file and confirm the upload.</w:t>
      </w:r>
    </w:p>
    <w:p>
      <w:pPr>
        <w:pStyle w:val="Compact"/>
        <w:numPr>
          <w:ilvl w:val="0"/>
          <w:numId w:val="1011"/>
        </w:numPr>
      </w:pPr>
      <w:r>
        <w:t xml:space="preserve">The platform replaces the existing list. Check the count matches the number of rows in your file.</w:t>
      </w:r>
    </w:p>
    <w:p>
      <w:pPr>
        <w:pStyle w:val="FirstParagraph"/>
      </w:pPr>
      <w:r>
        <w:t xml:space="preserve">After uploading, any batches previously flagged with</w:t>
      </w:r>
      <w:r>
        <w:t xml:space="preserve"> </w:t>
      </w:r>
      <w:r>
        <w:t xml:space="preserve">“unrecognized smelter”</w:t>
      </w:r>
      <w:r>
        <w:t xml:space="preserve"> </w:t>
      </w:r>
      <w:r>
        <w:t xml:space="preserve">will have their compliance checks re-evaluated on the next background worker run.</w:t>
      </w:r>
    </w:p>
    <w:bookmarkEnd w:id="22"/>
    <w:bookmarkStart w:id="23" w:name="compliance-flag-review"/>
    <w:p>
      <w:pPr>
        <w:pStyle w:val="Heading3"/>
      </w:pPr>
      <w:r>
        <w:t xml:space="preserve">Compliance Flag Review</w:t>
      </w:r>
    </w:p>
    <w:p>
      <w:pPr>
        <w:pStyle w:val="FirstParagraph"/>
      </w:pPr>
      <w:r>
        <w:t xml:space="preserve">Each week, review flagged batches across all tenants to ensure nothing serious is being overlooked.</w:t>
      </w:r>
    </w:p>
    <w:p>
      <w:pPr>
        <w:pStyle w:val="BodyText"/>
      </w:pPr>
      <w:r>
        <w:rPr>
          <w:b/>
          <w:bCs/>
        </w:rPr>
        <w:t xml:space="preserve">How to find flagged batches:</w:t>
      </w:r>
    </w:p>
    <w:p>
      <w:pPr>
        <w:pStyle w:val="Compact"/>
        <w:numPr>
          <w:ilvl w:val="0"/>
          <w:numId w:val="1012"/>
        </w:numPr>
      </w:pPr>
      <w:r>
        <w:t xml:space="preserve">Log in as PLATFORM_ADMIN.</w:t>
      </w:r>
    </w:p>
    <w:p>
      <w:pPr>
        <w:pStyle w:val="Compact"/>
        <w:numPr>
          <w:ilvl w:val="0"/>
          <w:numId w:val="1012"/>
        </w:numPr>
      </w:pPr>
      <w:r>
        <w:t xml:space="preserve">Navigate to</w:t>
      </w:r>
      <w:r>
        <w:t xml:space="preserve"> </w:t>
      </w:r>
      <w:r>
        <w:rPr>
          <w:b/>
          <w:bCs/>
        </w:rPr>
        <w:t xml:space="preserve">Admin Dashboard &gt; Analytics</w:t>
      </w:r>
      <w:r>
        <w:t xml:space="preserve"> </w:t>
      </w:r>
      <w:r>
        <w:t xml:space="preserve">— the Compliance Breakdown chart shows the platform-wide split across COMPLIANT, FLAGGED, PENDING, and INSUFFICIENT_DATA.</w:t>
      </w:r>
    </w:p>
    <w:p>
      <w:pPr>
        <w:pStyle w:val="Compact"/>
        <w:numPr>
          <w:ilvl w:val="0"/>
          <w:numId w:val="1012"/>
        </w:numPr>
      </w:pPr>
      <w:r>
        <w:t xml:space="preserve">Use the tenant filter to drill into specific tenants if needed.</w:t>
      </w:r>
    </w:p>
    <w:p>
      <w:pPr>
        <w:pStyle w:val="FirstParagraph"/>
      </w:pPr>
      <w:r>
        <w:rPr>
          <w:b/>
          <w:bCs/>
        </w:rPr>
        <w:t xml:space="preserve">What each compliance status means: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Your action</w:t>
            </w:r>
          </w:p>
        </w:tc>
      </w:tr>
      <w:tr>
        <w:tc>
          <w:tcPr/>
          <w:p>
            <w:pPr>
              <w:pStyle w:val="Compact"/>
            </w:pPr>
            <w:r>
              <w:t xml:space="preserve">COMPLIANT</w:t>
            </w:r>
          </w:p>
        </w:tc>
        <w:tc>
          <w:tcPr/>
          <w:p>
            <w:pPr>
              <w:pStyle w:val="Compact"/>
            </w:pPr>
            <w:r>
              <w:t xml:space="preserve">All checks passed</w:t>
            </w:r>
          </w:p>
        </w:tc>
        <w:tc>
          <w:tcPr/>
          <w:p>
            <w:pPr>
              <w:pStyle w:val="Compact"/>
            </w:pPr>
            <w:r>
              <w:t xml:space="preserve">None required</w:t>
            </w:r>
          </w:p>
        </w:tc>
      </w:tr>
      <w:tr>
        <w:tc>
          <w:tcPr/>
          <w:p>
            <w:pPr>
              <w:pStyle w:val="Compact"/>
            </w:pPr>
            <w:r>
              <w:t xml:space="preserve">FLAGGED</w:t>
            </w:r>
          </w:p>
        </w:tc>
        <w:tc>
          <w:tcPr/>
          <w:p>
            <w:pPr>
              <w:pStyle w:val="Compact"/>
            </w:pPr>
            <w:r>
              <w:t xml:space="preserve">One or more checks failed</w:t>
            </w:r>
          </w:p>
        </w:tc>
        <w:tc>
          <w:tcPr/>
          <w:p>
            <w:pPr>
              <w:pStyle w:val="Compact"/>
            </w:pPr>
            <w:r>
              <w:t xml:space="preserve">Review — may need tenant notification</w:t>
            </w:r>
          </w:p>
        </w:tc>
      </w:tr>
      <w:tr>
        <w:tc>
          <w:tcPr/>
          <w:p>
            <w:pPr>
              <w:pStyle w:val="Compact"/>
            </w:pPr>
            <w:r>
              <w:t xml:space="preserve">INSUFFICIENT_DATA</w:t>
            </w:r>
          </w:p>
        </w:tc>
        <w:tc>
          <w:tcPr/>
          <w:p>
            <w:pPr>
              <w:pStyle w:val="Compact"/>
            </w:pPr>
            <w:r>
              <w:t xml:space="preserve">Missing events or documents</w:t>
            </w:r>
          </w:p>
        </w:tc>
        <w:tc>
          <w:tcPr/>
          <w:p>
            <w:pPr>
              <w:pStyle w:val="Compact"/>
            </w:pPr>
            <w:r>
              <w:t xml:space="preserve">Notify the tenant to complete data entry</w:t>
            </w:r>
          </w:p>
        </w:tc>
      </w:tr>
      <w:tr>
        <w:tc>
          <w:tcPr/>
          <w:p>
            <w:pPr>
              <w:pStyle w:val="Compact"/>
            </w:pPr>
            <w:r>
              <w:t xml:space="preserve">PENDING</w:t>
            </w:r>
          </w:p>
        </w:tc>
        <w:tc>
          <w:tcPr/>
          <w:p>
            <w:pPr>
              <w:pStyle w:val="Compact"/>
            </w:pPr>
            <w:r>
              <w:t xml:space="preserve">No checks triggered yet</w:t>
            </w:r>
          </w:p>
        </w:tc>
        <w:tc>
          <w:tcPr/>
          <w:p>
            <w:pPr>
              <w:pStyle w:val="Compact"/>
            </w:pPr>
            <w:r>
              <w:t xml:space="preserve">Normal for newly created batches</w:t>
            </w:r>
          </w:p>
        </w:tc>
      </w:tr>
    </w:tbl>
    <w:p>
      <w:pPr>
        <w:pStyle w:val="BodyText"/>
      </w:pPr>
      <w:r>
        <w:rPr>
          <w:b/>
          <w:bCs/>
        </w:rPr>
        <w:t xml:space="preserve">When to escalate a FLAGGED batch:</w:t>
      </w:r>
    </w:p>
    <w:p>
      <w:pPr>
        <w:pStyle w:val="Compact"/>
        <w:numPr>
          <w:ilvl w:val="0"/>
          <w:numId w:val="1013"/>
        </w:numPr>
      </w:pPr>
      <w:r>
        <w:t xml:space="preserve">A batch is flagged for OECD DDG origin risk (high-risk country) and the tenant has not acknowledged it — email the Tenant Admin to explain the flag and ask for documented justification if their sourcing practices comply.</w:t>
      </w:r>
    </w:p>
    <w:p>
      <w:pPr>
        <w:pStyle w:val="Compact"/>
        <w:numPr>
          <w:ilvl w:val="0"/>
          <w:numId w:val="1013"/>
        </w:numPr>
      </w:pPr>
      <w:r>
        <w:t xml:space="preserve">A batch is flagged for a sanctions match — treat as high priority. Contact the tenant immediately. Do not unilaterally dismiss a sanctions flag.</w:t>
      </w:r>
    </w:p>
    <w:p>
      <w:pPr>
        <w:pStyle w:val="Compact"/>
        <w:numPr>
          <w:ilvl w:val="0"/>
          <w:numId w:val="1013"/>
        </w:numPr>
      </w:pPr>
      <w:r>
        <w:t xml:space="preserve">A batch has been FLAGGED for more than 30 days with no action from the tenant — follow up.</w:t>
      </w:r>
    </w:p>
    <w:bookmarkEnd w:id="23"/>
    <w:bookmarkStart w:id="24" w:name="audit-log-review"/>
    <w:p>
      <w:pPr>
        <w:pStyle w:val="Heading3"/>
      </w:pPr>
      <w:r>
        <w:t xml:space="preserve">Audit Log Review</w:t>
      </w:r>
    </w:p>
    <w:p>
      <w:pPr>
        <w:pStyle w:val="FirstParagraph"/>
      </w:pPr>
      <w:r>
        <w:t xml:space="preserve">The audit log records every action on the platform: batch creation, event submissions, document uploads, user changes, and admin operations.</w:t>
      </w:r>
    </w:p>
    <w:p>
      <w:pPr>
        <w:pStyle w:val="BodyText"/>
      </w:pPr>
      <w:r>
        <w:rPr>
          <w:b/>
          <w:bCs/>
        </w:rPr>
        <w:t xml:space="preserve">How to export and review:</w:t>
      </w:r>
    </w:p>
    <w:p>
      <w:pPr>
        <w:pStyle w:val="Compact"/>
        <w:numPr>
          <w:ilvl w:val="0"/>
          <w:numId w:val="1014"/>
        </w:numPr>
      </w:pPr>
      <w:r>
        <w:t xml:space="preserve">Log in as PLATFORM_ADMIN.</w:t>
      </w:r>
    </w:p>
    <w:p>
      <w:pPr>
        <w:pStyle w:val="Compact"/>
        <w:numPr>
          <w:ilvl w:val="0"/>
          <w:numId w:val="1014"/>
        </w:numPr>
      </w:pPr>
      <w:r>
        <w:t xml:space="preserve">Navigate to</w:t>
      </w:r>
      <w:r>
        <w:t xml:space="preserve"> </w:t>
      </w:r>
      <w:r>
        <w:rPr>
          <w:b/>
          <w:bCs/>
        </w:rPr>
        <w:t xml:space="preserve">Admin Dashboard &gt; Audit Log</w:t>
      </w:r>
      <w:r>
        <w:t xml:space="preserve">.</w:t>
      </w:r>
    </w:p>
    <w:p>
      <w:pPr>
        <w:pStyle w:val="Compact"/>
        <w:numPr>
          <w:ilvl w:val="0"/>
          <w:numId w:val="1014"/>
        </w:numPr>
      </w:pPr>
      <w:r>
        <w:t xml:space="preserve">Use the filters: Action, Entity Type, Result, date range, and tenant.</w:t>
      </w:r>
    </w:p>
    <w:p>
      <w:pPr>
        <w:pStyle w:val="Compact"/>
        <w:numPr>
          <w:ilvl w:val="0"/>
          <w:numId w:val="1014"/>
        </w:numPr>
      </w:pPr>
      <w:r>
        <w:t xml:space="preserve">Click</w:t>
      </w:r>
      <w:r>
        <w:t xml:space="preserve"> </w:t>
      </w:r>
      <w:r>
        <w:rPr>
          <w:b/>
          <w:bCs/>
        </w:rPr>
        <w:t xml:space="preserve">Export CSV</w:t>
      </w:r>
      <w:r>
        <w:t xml:space="preserve"> </w:t>
      </w:r>
      <w:r>
        <w:t xml:space="preserve">to download for offline review.</w:t>
      </w:r>
    </w:p>
    <w:p>
      <w:pPr>
        <w:pStyle w:val="FirstParagraph"/>
      </w:pPr>
      <w:r>
        <w:rPr>
          <w:b/>
          <w:bCs/>
        </w:rPr>
        <w:t xml:space="preserve">What to look for:</w:t>
      </w:r>
    </w:p>
    <w:p>
      <w:pPr>
        <w:pStyle w:val="Compact"/>
        <w:numPr>
          <w:ilvl w:val="0"/>
          <w:numId w:val="1015"/>
        </w:numPr>
      </w:pPr>
      <w:r>
        <w:rPr>
          <w:b/>
          <w:bCs/>
        </w:rPr>
        <w:t xml:space="preserve">Repeated failed operations from the same user or IP:</w:t>
      </w:r>
      <w:r>
        <w:t xml:space="preserve"> </w:t>
      </w:r>
      <w:r>
        <w:t xml:space="preserve">Could indicate a brute-force attempt or a misconfigured integration.</w:t>
      </w:r>
    </w:p>
    <w:p>
      <w:pPr>
        <w:pStyle w:val="Compact"/>
        <w:numPr>
          <w:ilvl w:val="0"/>
          <w:numId w:val="1015"/>
        </w:numPr>
      </w:pPr>
      <w:r>
        <w:rPr>
          <w:b/>
          <w:bCs/>
        </w:rPr>
        <w:t xml:space="preserve">PLATFORM_ADMIN actions at unusual times:</w:t>
      </w:r>
      <w:r>
        <w:t xml:space="preserve"> </w:t>
      </w:r>
      <w:r>
        <w:t xml:space="preserve">Actions by the platform admin account at odd hours could indicate compromised credentials.</w:t>
      </w:r>
    </w:p>
    <w:p>
      <w:pPr>
        <w:pStyle w:val="Compact"/>
        <w:numPr>
          <w:ilvl w:val="0"/>
          <w:numId w:val="1015"/>
        </w:numPr>
      </w:pPr>
      <w:r>
        <w:rPr>
          <w:b/>
          <w:bCs/>
        </w:rPr>
        <w:t xml:space="preserve">Bulk document uploads in a short period:</w:t>
      </w:r>
      <w:r>
        <w:t xml:space="preserve"> </w:t>
      </w:r>
      <w:r>
        <w:t xml:space="preserve">Could indicate a tenant testing limits or an automated integration running unchecked.</w:t>
      </w:r>
    </w:p>
    <w:p>
      <w:pPr>
        <w:pStyle w:val="Compact"/>
        <w:numPr>
          <w:ilvl w:val="0"/>
          <w:numId w:val="1015"/>
        </w:numPr>
      </w:pPr>
      <w:r>
        <w:rPr>
          <w:b/>
          <w:bCs/>
        </w:rPr>
        <w:t xml:space="preserve">User deactivation or role changes:</w:t>
      </w:r>
      <w:r>
        <w:t xml:space="preserve"> </w:t>
      </w:r>
      <w:r>
        <w:t xml:space="preserve">Ensure tenant admins are not making unexpected changes to other users.</w:t>
      </w:r>
    </w:p>
    <w:p>
      <w:pPr>
        <w:pStyle w:val="FirstParagraph"/>
      </w:pPr>
      <w:r>
        <w:rPr>
          <w:b/>
          <w:bCs/>
        </w:rPr>
        <w:t xml:space="preserve">Normal patterns to recognize as benign:</w:t>
      </w:r>
    </w:p>
    <w:p>
      <w:pPr>
        <w:pStyle w:val="Compact"/>
        <w:numPr>
          <w:ilvl w:val="0"/>
          <w:numId w:val="1016"/>
        </w:numPr>
      </w:pPr>
      <w:r>
        <w:t xml:space="preserve">Compliance check entries appearing after every custody event submission (the background worker logging its results)</w:t>
      </w:r>
    </w:p>
    <w:p>
      <w:pPr>
        <w:pStyle w:val="Compact"/>
        <w:numPr>
          <w:ilvl w:val="0"/>
          <w:numId w:val="1016"/>
        </w:numPr>
      </w:pPr>
      <w:r>
        <w:t xml:space="preserve">Batch status transitions from CREATED to ACTIVE to COMPLETED following normal workflow</w:t>
      </w:r>
    </w:p>
    <w:p>
      <w:pPr>
        <w:pStyle w:val="Compact"/>
        <w:numPr>
          <w:ilvl w:val="0"/>
          <w:numId w:val="1016"/>
        </w:numPr>
      </w:pPr>
      <w:r>
        <w:t xml:space="preserve">RMAP smelter upload events after you perform the weekly list update</w:t>
      </w:r>
    </w:p>
    <w:p>
      <w:r>
        <w:pict>
          <v:rect style="width:0;height:1.5pt" o:hralign="center" o:hrstd="t" o:hr="t"/>
        </w:pict>
      </w:r>
    </w:p>
    <w:bookmarkEnd w:id="24"/>
    <w:bookmarkEnd w:id="25"/>
    <w:bookmarkStart w:id="29" w:name="monthly-tasks"/>
    <w:p>
      <w:pPr>
        <w:pStyle w:val="Heading2"/>
      </w:pPr>
      <w:r>
        <w:t xml:space="preserve">3. Monthly Tasks</w:t>
      </w:r>
    </w:p>
    <w:bookmarkStart w:id="26" w:name="billing-review"/>
    <w:p>
      <w:pPr>
        <w:pStyle w:val="Heading3"/>
      </w:pPr>
      <w:r>
        <w:t xml:space="preserve">Billing Review</w:t>
      </w:r>
    </w:p>
    <w:p>
      <w:pPr>
        <w:pStyle w:val="FirstParagraph"/>
      </w:pPr>
      <w:r>
        <w:rPr>
          <w:b/>
          <w:bCs/>
        </w:rPr>
        <w:t xml:space="preserve">Stripe dashboard — https://dashboard.stripe.com</w:t>
      </w:r>
    </w:p>
    <w:p>
      <w:pPr>
        <w:pStyle w:val="BodyText"/>
      </w:pPr>
      <w:r>
        <w:t xml:space="preserve">Work through this checklist each month:</w:t>
      </w:r>
    </w:p>
    <w:p>
      <w:pPr>
        <w:pStyle w:val="BodyText"/>
      </w:pPr>
      <w:r>
        <w:rPr>
          <w:b/>
          <w:bCs/>
        </w:rPr>
        <w:t xml:space="preserve">Active subscriptions:</w:t>
      </w:r>
      <w:r>
        <w:t xml:space="preserve"> </w:t>
      </w:r>
      <w:r>
        <w:t xml:space="preserve">- Confirm all paying tenants have an ACTIVE subscription status in both Stripe and the auditraks tenant list.</w:t>
      </w:r>
      <w:r>
        <w:t xml:space="preserve"> </w:t>
      </w:r>
      <w:r>
        <w:t xml:space="preserve">- Check for any subscriptions in</w:t>
      </w:r>
      <w:r>
        <w:t xml:space="preserve"> </w:t>
      </w:r>
      <w:r>
        <w:rPr>
          <w:rStyle w:val="VerbatimChar"/>
        </w:rPr>
        <w:t xml:space="preserve">past_due</w:t>
      </w:r>
      <w:r>
        <w:t xml:space="preserve"> </w:t>
      </w:r>
      <w:r>
        <w:t xml:space="preserve">state — these mean a payment retry is outstanding. The tenant should already be SUSPENDED in the platform. Contact the customer directly.</w:t>
      </w:r>
    </w:p>
    <w:p>
      <w:pPr>
        <w:pStyle w:val="BodyText"/>
      </w:pPr>
      <w:r>
        <w:rPr>
          <w:b/>
          <w:bCs/>
        </w:rPr>
        <w:t xml:space="preserve">Failed payments:</w:t>
      </w:r>
      <w:r>
        <w:t xml:space="preserve"> </w:t>
      </w:r>
      <w:r>
        <w:t xml:space="preserve">- Go to</w:t>
      </w:r>
      <w:r>
        <w:t xml:space="preserve"> </w:t>
      </w:r>
      <w:r>
        <w:rPr>
          <w:b/>
          <w:bCs/>
        </w:rPr>
        <w:t xml:space="preserve">Stripe &gt; Payments</w:t>
      </w:r>
      <w:r>
        <w:t xml:space="preserve"> </w:t>
      </w:r>
      <w:r>
        <w:t xml:space="preserve">and filter for failed charges.</w:t>
      </w:r>
      <w:r>
        <w:t xml:space="preserve"> </w:t>
      </w:r>
      <w:r>
        <w:t xml:space="preserve">- Stripe retries failed payments automatically using Smart Retries (typically 3–4 attempts over several days).</w:t>
      </w:r>
      <w:r>
        <w:t xml:space="preserve"> </w:t>
      </w:r>
      <w:r>
        <w:t xml:space="preserve">- If a customer’s card declines repeatedly, Stripe fires</w:t>
      </w:r>
      <w:r>
        <w:t xml:space="preserve"> </w:t>
      </w:r>
      <w:r>
        <w:rPr>
          <w:rStyle w:val="VerbatimChar"/>
        </w:rPr>
        <w:t xml:space="preserve">invoice.payment_failed</w:t>
      </w:r>
      <w:r>
        <w:t xml:space="preserve"> </w:t>
      </w:r>
      <w:r>
        <w:t xml:space="preserve">which suspends the tenant. Contact the customer proactively before they lose access.</w:t>
      </w:r>
    </w:p>
    <w:p>
      <w:pPr>
        <w:pStyle w:val="BodyText"/>
      </w:pPr>
      <w:r>
        <w:rPr>
          <w:b/>
          <w:bCs/>
        </w:rPr>
        <w:t xml:space="preserve">Trial expirations coming up:</w:t>
      </w:r>
      <w:r>
        <w:t xml:space="preserve"> </w:t>
      </w:r>
      <w:r>
        <w:t xml:space="preserve">- Go to</w:t>
      </w:r>
      <w:r>
        <w:t xml:space="preserve"> </w:t>
      </w:r>
      <w:r>
        <w:rPr>
          <w:b/>
          <w:bCs/>
        </w:rPr>
        <w:t xml:space="preserve">Stripe &gt; Subscriptions</w:t>
      </w:r>
      <w:r>
        <w:t xml:space="preserve"> </w:t>
      </w:r>
      <w:r>
        <w:t xml:space="preserve">and filter by trial status. Check for any trials ending in the next 14 days.</w:t>
      </w:r>
      <w:r>
        <w:t xml:space="preserve"> </w:t>
      </w:r>
      <w:r>
        <w:t xml:space="preserve">- Consider sending a personal email to those customers to check they are getting value and answer any questions before they are charged.</w:t>
      </w:r>
    </w:p>
    <w:p>
      <w:pPr>
        <w:pStyle w:val="BodyText"/>
      </w:pPr>
      <w:r>
        <w:rPr>
          <w:b/>
          <w:bCs/>
        </w:rPr>
        <w:t xml:space="preserve">TRIAL → ACTIVE transitions:</w:t>
      </w:r>
      <w:r>
        <w:t xml:space="preserve"> </w:t>
      </w:r>
      <w:r>
        <w:t xml:space="preserve">- When a trial ends and the first payment succeeds, Stripe fires</w:t>
      </w:r>
      <w:r>
        <w:t xml:space="preserve"> </w:t>
      </w:r>
      <w:r>
        <w:rPr>
          <w:rStyle w:val="VerbatimChar"/>
        </w:rPr>
        <w:t xml:space="preserve">invoice.paid</w:t>
      </w:r>
      <w:r>
        <w:t xml:space="preserve"> </w:t>
      </w:r>
      <w:r>
        <w:t xml:space="preserve">and the tenant moves to ACTIVE.</w:t>
      </w:r>
      <w:r>
        <w:t xml:space="preserve"> </w:t>
      </w:r>
      <w:r>
        <w:t xml:space="preserve">- Verify in the auditraks admin that the tenant status updated correctly. If it is still showing TRIAL after a successful payment, check webhook delivery.</w:t>
      </w:r>
    </w:p>
    <w:p>
      <w:pPr>
        <w:pStyle w:val="BodyText"/>
      </w:pPr>
      <w:r>
        <w:rPr>
          <w:b/>
          <w:bCs/>
        </w:rPr>
        <w:t xml:space="preserve">Cancellations:</w:t>
      </w:r>
      <w:r>
        <w:t xml:space="preserve"> </w:t>
      </w:r>
      <w:r>
        <w:t xml:space="preserve">- Review any</w:t>
      </w:r>
      <w:r>
        <w:t xml:space="preserve"> </w:t>
      </w:r>
      <w:r>
        <w:rPr>
          <w:rStyle w:val="VerbatimChar"/>
        </w:rPr>
        <w:t xml:space="preserve">customer.subscription.deleted</w:t>
      </w:r>
      <w:r>
        <w:t xml:space="preserve"> </w:t>
      </w:r>
      <w:r>
        <w:t xml:space="preserve">events from the past month.</w:t>
      </w:r>
      <w:r>
        <w:t xml:space="preserve"> </w:t>
      </w:r>
      <w:r>
        <w:t xml:space="preserve">- Tenants will be marked CANCELLED in the platform — their data is retained but they have no API access.</w:t>
      </w:r>
      <w:r>
        <w:t xml:space="preserve"> </w:t>
      </w:r>
      <w:r>
        <w:t xml:space="preserve">- Consider a brief offboarding email to understand why they cancelled.</w:t>
      </w:r>
    </w:p>
    <w:bookmarkEnd w:id="26"/>
    <w:bookmarkStart w:id="27" w:name="database-maintenance"/>
    <w:p>
      <w:pPr>
        <w:pStyle w:val="Heading3"/>
      </w:pPr>
      <w:r>
        <w:t xml:space="preserve">Database Maintenance</w:t>
      </w:r>
    </w:p>
    <w:p>
      <w:pPr>
        <w:pStyle w:val="FirstParagraph"/>
      </w:pPr>
      <w:r>
        <w:rPr>
          <w:b/>
          <w:bCs/>
        </w:rPr>
        <w:t xml:space="preserve">Neon dashboard — https://console.neon.tech</w:t>
      </w:r>
    </w:p>
    <w:p>
      <w:pPr>
        <w:pStyle w:val="Compact"/>
        <w:numPr>
          <w:ilvl w:val="0"/>
          <w:numId w:val="1017"/>
        </w:numPr>
      </w:pPr>
      <w:r>
        <w:t xml:space="preserve">Check</w:t>
      </w:r>
      <w:r>
        <w:t xml:space="preserve"> </w:t>
      </w:r>
      <w:r>
        <w:rPr>
          <w:b/>
          <w:bCs/>
        </w:rPr>
        <w:t xml:space="preserve">Storage</w:t>
      </w:r>
      <w:r>
        <w:t xml:space="preserve"> </w:t>
      </w:r>
      <w:r>
        <w:t xml:space="preserve">under your project. Free tier: 0.5 GB. Launch: 10 GB. Scale: autoscale.</w:t>
      </w:r>
    </w:p>
    <w:p>
      <w:pPr>
        <w:pStyle w:val="Compact"/>
        <w:numPr>
          <w:ilvl w:val="0"/>
          <w:numId w:val="1017"/>
        </w:numPr>
      </w:pPr>
      <w:r>
        <w:t xml:space="preserve">Check</w:t>
      </w:r>
      <w:r>
        <w:t xml:space="preserve"> </w:t>
      </w:r>
      <w:r>
        <w:rPr>
          <w:b/>
          <w:bCs/>
        </w:rPr>
        <w:t xml:space="preserve">Connections</w:t>
      </w:r>
      <w:r>
        <w:t xml:space="preserve"> </w:t>
      </w:r>
      <w:r>
        <w:t xml:space="preserve">— the pooler handles connection bursts. If you see sustained high connection counts, the background worker or API may have a connection leak.</w:t>
      </w:r>
    </w:p>
    <w:p>
      <w:pPr>
        <w:pStyle w:val="Compact"/>
        <w:numPr>
          <w:ilvl w:val="0"/>
          <w:numId w:val="1017"/>
        </w:numPr>
      </w:pPr>
      <w:r>
        <w:t xml:space="preserve">Check</w:t>
      </w:r>
      <w:r>
        <w:t xml:space="preserve"> </w:t>
      </w:r>
      <w:r>
        <w:rPr>
          <w:b/>
          <w:bCs/>
        </w:rPr>
        <w:t xml:space="preserve">Query Performance</w:t>
      </w:r>
      <w:r>
        <w:t xml:space="preserve"> </w:t>
      </w:r>
      <w:r>
        <w:t xml:space="preserve">— Neon shows slow queries. Anything consistently over 1 second is worth investigating. EF Core generates efficient queries but check the analytics endpoint in particular (it aggregates across all tenants).</w:t>
      </w:r>
    </w:p>
    <w:p>
      <w:pPr>
        <w:pStyle w:val="FirstParagraph"/>
      </w:pPr>
      <w:r>
        <w:rPr>
          <w:b/>
          <w:bCs/>
        </w:rPr>
        <w:t xml:space="preserve">No manual vacuuming required.</w:t>
      </w:r>
      <w:r>
        <w:t xml:space="preserve"> </w:t>
      </w:r>
      <w:r>
        <w:t xml:space="preserve">Neon manages PostgreSQL autovacuum automatically.</w:t>
      </w:r>
    </w:p>
    <w:p>
      <w:pPr>
        <w:pStyle w:val="BodyText"/>
      </w:pPr>
      <w:r>
        <w:rPr>
          <w:b/>
          <w:bCs/>
        </w:rPr>
        <w:t xml:space="preserve">Manual database check (run in Neon SQL Editor):</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tenants </w:t>
      </w:r>
      <w:r>
        <w:rPr>
          <w:rStyle w:val="KeywordTok"/>
        </w:rPr>
        <w:t xml:space="preserve">FROM</w:t>
      </w:r>
      <w:r>
        <w:rPr>
          <w:rStyle w:val="NormalTok"/>
        </w:rPr>
        <w:t xml:space="preserve"> </w:t>
      </w:r>
      <w:r>
        <w:rPr>
          <w:rStyle w:val="OtherTok"/>
        </w:rPr>
        <w:t xml:space="preserve">"Tenants"</w:t>
      </w:r>
      <w:r>
        <w:rPr>
          <w:rStyle w:val="NormalTok"/>
        </w:rPr>
        <w:t xml:space="preser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users </w:t>
      </w:r>
      <w:r>
        <w:rPr>
          <w:rStyle w:val="KeywordTok"/>
        </w:rPr>
        <w:t xml:space="preserve">FROM</w:t>
      </w:r>
      <w:r>
        <w:rPr>
          <w:rStyle w:val="NormalTok"/>
        </w:rPr>
        <w:t xml:space="preserve"> </w:t>
      </w:r>
      <w:r>
        <w:rPr>
          <w:rStyle w:val="OtherTok"/>
        </w:rPr>
        <w:t xml:space="preserve">"Users"</w:t>
      </w:r>
      <w:r>
        <w:rPr>
          <w:rStyle w:val="NormalTok"/>
        </w:rPr>
        <w:t xml:space="preser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batches </w:t>
      </w:r>
      <w:r>
        <w:rPr>
          <w:rStyle w:val="KeywordTok"/>
        </w:rPr>
        <w:t xml:space="preserve">FROM</w:t>
      </w:r>
      <w:r>
        <w:rPr>
          <w:rStyle w:val="NormalTok"/>
        </w:rPr>
        <w:t xml:space="preserve"> </w:t>
      </w:r>
      <w:r>
        <w:rPr>
          <w:rStyle w:val="OtherTok"/>
        </w:rPr>
        <w:t xml:space="preserve">"Batches"</w:t>
      </w:r>
      <w:r>
        <w:rPr>
          <w:rStyle w:val="NormalTok"/>
        </w:rPr>
        <w:t xml:space="preser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KeywordTok"/>
        </w:rPr>
        <w:t xml:space="preserve">events</w:t>
      </w:r>
      <w:r>
        <w:rPr>
          <w:rStyle w:val="NormalTok"/>
        </w:rPr>
        <w:t xml:space="preserve"> </w:t>
      </w:r>
      <w:r>
        <w:rPr>
          <w:rStyle w:val="KeywordTok"/>
        </w:rPr>
        <w:t xml:space="preserve">FROM</w:t>
      </w:r>
      <w:r>
        <w:rPr>
          <w:rStyle w:val="NormalTok"/>
        </w:rPr>
        <w:t xml:space="preserve"> </w:t>
      </w:r>
      <w:r>
        <w:rPr>
          <w:rStyle w:val="OtherTok"/>
        </w:rPr>
        <w:t xml:space="preserve">"CustodyEvents"</w:t>
      </w:r>
      <w:r>
        <w:rPr>
          <w:rStyle w:val="NormalTok"/>
        </w:rPr>
        <w:t xml:space="preserve">;</w:t>
      </w:r>
      <w:r>
        <w:br/>
      </w:r>
      <w:r>
        <w:rPr>
          <w:rStyle w:val="KeywordTok"/>
        </w:rPr>
        <w:t xml:space="preserve">SELECT</w:t>
      </w:r>
      <w:r>
        <w:rPr>
          <w:rStyle w:val="NormalTok"/>
        </w:rPr>
        <w:t xml:space="preserve"> status,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t>
      </w:r>
      <w:r>
        <w:rPr>
          <w:rStyle w:val="OtherTok"/>
        </w:rPr>
        <w:t xml:space="preserve">"Tenants"</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status;</w:t>
      </w:r>
    </w:p>
    <w:p>
      <w:pPr>
        <w:pStyle w:val="FirstParagraph"/>
      </w:pPr>
      <w:r>
        <w:t xml:space="preserve">This gives you a quick snapshot of platform size and tenant health.</w:t>
      </w:r>
    </w:p>
    <w:bookmarkEnd w:id="27"/>
    <w:bookmarkStart w:id="28" w:name="security-review"/>
    <w:p>
      <w:pPr>
        <w:pStyle w:val="Heading3"/>
      </w:pPr>
      <w:r>
        <w:t xml:space="preserve">Security Review</w:t>
      </w:r>
    </w:p>
    <w:p>
      <w:pPr>
        <w:pStyle w:val="FirstParagraph"/>
      </w:pPr>
      <w:r>
        <w:rPr>
          <w:b/>
          <w:bCs/>
        </w:rPr>
        <w:t xml:space="preserve">API key audit:</w:t>
      </w:r>
    </w:p>
    <w:p>
      <w:pPr>
        <w:pStyle w:val="Compact"/>
        <w:numPr>
          <w:ilvl w:val="0"/>
          <w:numId w:val="1018"/>
        </w:numPr>
      </w:pPr>
      <w:r>
        <w:t xml:space="preserve">Log in as PLATFORM_ADMIN.</w:t>
      </w:r>
    </w:p>
    <w:p>
      <w:pPr>
        <w:pStyle w:val="Compact"/>
        <w:numPr>
          <w:ilvl w:val="0"/>
          <w:numId w:val="1018"/>
        </w:numPr>
      </w:pPr>
      <w:r>
        <w:t xml:space="preserve">Navigate to</w:t>
      </w:r>
      <w:r>
        <w:t xml:space="preserve"> </w:t>
      </w:r>
      <w:r>
        <w:rPr>
          <w:b/>
          <w:bCs/>
        </w:rPr>
        <w:t xml:space="preserve">Admin Dashboard &gt; API Keys</w:t>
      </w:r>
      <w:r>
        <w:t xml:space="preserve"> </w:t>
      </w:r>
      <w:r>
        <w:t xml:space="preserve">(you can view across tenants).</w:t>
      </w:r>
    </w:p>
    <w:p>
      <w:pPr>
        <w:pStyle w:val="Compact"/>
        <w:numPr>
          <w:ilvl w:val="0"/>
          <w:numId w:val="1018"/>
        </w:numPr>
      </w:pPr>
      <w:r>
        <w:t xml:space="preserve">Review keys with</w:t>
      </w:r>
      <w:r>
        <w:t xml:space="preserve"> </w:t>
      </w:r>
      <w:r>
        <w:t xml:space="preserve">“Last Used”</w:t>
      </w:r>
      <w:r>
        <w:t xml:space="preserve"> </w:t>
      </w:r>
      <w:r>
        <w:t xml:space="preserve">dates older than 90 days — check with the relevant tenant admin whether they are still in use, or if they should be revoked.</w:t>
      </w:r>
    </w:p>
    <w:p>
      <w:pPr>
        <w:pStyle w:val="Compact"/>
        <w:numPr>
          <w:ilvl w:val="0"/>
          <w:numId w:val="1018"/>
        </w:numPr>
      </w:pPr>
      <w:r>
        <w:t xml:space="preserve">Check for any revoked keys that are cluttering the view — revoked keys remain visible for audit purposes but are permanently inactive.</w:t>
      </w:r>
    </w:p>
    <w:p>
      <w:pPr>
        <w:pStyle w:val="FirstParagraph"/>
      </w:pPr>
      <w:r>
        <w:rPr>
          <w:b/>
          <w:bCs/>
        </w:rPr>
        <w:t xml:space="preserve">Webhook endpoint review:</w:t>
      </w:r>
    </w:p>
    <w:p>
      <w:pPr>
        <w:pStyle w:val="Compact"/>
        <w:numPr>
          <w:ilvl w:val="0"/>
          <w:numId w:val="1019"/>
        </w:numPr>
      </w:pPr>
      <w:r>
        <w:t xml:space="preserve">Navigate to</w:t>
      </w:r>
      <w:r>
        <w:t xml:space="preserve"> </w:t>
      </w:r>
      <w:r>
        <w:rPr>
          <w:b/>
          <w:bCs/>
        </w:rPr>
        <w:t xml:space="preserve">Admin Dashboard &gt; Webhooks</w:t>
      </w:r>
      <w:r>
        <w:t xml:space="preserve">.</w:t>
      </w:r>
    </w:p>
    <w:p>
      <w:pPr>
        <w:pStyle w:val="Compact"/>
        <w:numPr>
          <w:ilvl w:val="0"/>
          <w:numId w:val="1019"/>
        </w:numPr>
      </w:pPr>
      <w:r>
        <w:t xml:space="preserve">Review all tenant webhook endpoints. Look for:</w:t>
      </w:r>
    </w:p>
    <w:p>
      <w:pPr>
        <w:pStyle w:val="Compact"/>
        <w:numPr>
          <w:ilvl w:val="1"/>
          <w:numId w:val="1020"/>
        </w:numPr>
      </w:pPr>
      <w:r>
        <w:t xml:space="preserve">Endpoints pointing to localhost or non-HTTPS URLs (should not exist in production)</w:t>
      </w:r>
    </w:p>
    <w:p>
      <w:pPr>
        <w:pStyle w:val="Compact"/>
        <w:numPr>
          <w:ilvl w:val="1"/>
          <w:numId w:val="1020"/>
        </w:numPr>
      </w:pPr>
      <w:r>
        <w:t xml:space="preserve">Endpoints that have not received a successful delivery in more than 30 days</w:t>
      </w:r>
    </w:p>
    <w:p>
      <w:pPr>
        <w:pStyle w:val="Compact"/>
        <w:numPr>
          <w:ilvl w:val="0"/>
          <w:numId w:val="1019"/>
        </w:numPr>
      </w:pPr>
      <w:r>
        <w:t xml:space="preserve">Contact the relevant tenant admin for stale endpoints.</w:t>
      </w:r>
    </w:p>
    <w:p>
      <w:pPr>
        <w:pStyle w:val="FirstParagraph"/>
      </w:pPr>
      <w:r>
        <w:rPr>
          <w:b/>
          <w:bCs/>
        </w:rPr>
        <w:t xml:space="preserve">Login activity review:</w:t>
      </w:r>
    </w:p>
    <w:p>
      <w:pPr>
        <w:pStyle w:val="Compact"/>
        <w:numPr>
          <w:ilvl w:val="0"/>
          <w:numId w:val="1021"/>
        </w:numPr>
      </w:pPr>
      <w:r>
        <w:t xml:space="preserve">Check the</w:t>
      </w:r>
      <w:r>
        <w:t xml:space="preserve"> </w:t>
      </w:r>
      <w:r>
        <w:rPr>
          <w:b/>
          <w:bCs/>
        </w:rPr>
        <w:t xml:space="preserve">Audit Log</w:t>
      </w:r>
      <w:r>
        <w:t xml:space="preserve"> </w:t>
      </w:r>
      <w:r>
        <w:t xml:space="preserve">(Admin Dashboard &gt; Audit Log) for failed login attempts.</w:t>
      </w:r>
    </w:p>
    <w:p>
      <w:pPr>
        <w:pStyle w:val="Compact"/>
        <w:numPr>
          <w:ilvl w:val="0"/>
          <w:numId w:val="1021"/>
        </w:numPr>
      </w:pPr>
      <w:r>
        <w:t xml:space="preserve">A spike in failed logins could indicate credential stuffing. Review the IP addresses and user emails involved.</w:t>
      </w:r>
    </w:p>
    <w:p>
      <w:pPr>
        <w:pStyle w:val="Compact"/>
        <w:numPr>
          <w:ilvl w:val="0"/>
          <w:numId w:val="1021"/>
        </w:numPr>
      </w:pPr>
      <w:r>
        <w:t xml:space="preserve">If a specific user account is being targeted, deactivate it in the Users table until the account holder is notified.</w:t>
      </w:r>
    </w:p>
    <w:p>
      <w:pPr>
        <w:pStyle w:val="FirstParagraph"/>
      </w:pPr>
      <w:r>
        <w:rPr>
          <w:b/>
          <w:bCs/>
        </w:rPr>
        <w:t xml:space="preserve">Render environment variable check:</w:t>
      </w:r>
    </w:p>
    <w:p>
      <w:pPr>
        <w:pStyle w:val="BodyText"/>
      </w:pPr>
      <w:r>
        <w:t xml:space="preserve">Verify all critical env vars are set on the</w:t>
      </w:r>
      <w:r>
        <w:t xml:space="preserve"> </w:t>
      </w:r>
      <w:r>
        <w:rPr>
          <w:rStyle w:val="VerbatimChar"/>
        </w:rPr>
        <w:t xml:space="preserve">accutrac-api</w:t>
      </w:r>
      <w:r>
        <w:t xml:space="preserve"> </w:t>
      </w:r>
      <w:r>
        <w:t xml:space="preserve">service. The absence of key variables causes silent failures: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Effect if missing</w:t>
            </w:r>
          </w:p>
        </w:tc>
      </w:tr>
      <w:tr>
        <w:tc>
          <w:tcPr/>
          <w:p>
            <w:pPr>
              <w:pStyle w:val="Compact"/>
            </w:pPr>
            <w:r>
              <w:rPr>
                <w:rStyle w:val="VerbatimChar"/>
              </w:rPr>
              <w:t xml:space="preserve">Jwt__Key</w:t>
            </w:r>
          </w:p>
        </w:tc>
        <w:tc>
          <w:tcPr/>
          <w:p>
            <w:pPr>
              <w:pStyle w:val="Compact"/>
            </w:pPr>
            <w:r>
              <w:t xml:space="preserve">API will fail to start — no fallback mode</w:t>
            </w:r>
          </w:p>
        </w:tc>
      </w:tr>
      <w:tr>
        <w:tc>
          <w:tcPr/>
          <w:p>
            <w:pPr>
              <w:pStyle w:val="Compact"/>
            </w:pPr>
            <w:r>
              <w:rPr>
                <w:rStyle w:val="VerbatimChar"/>
              </w:rPr>
              <w:t xml:space="preserve">Stripe__SecretKey</w:t>
            </w:r>
          </w:p>
        </w:tc>
        <w:tc>
          <w:tcPr/>
          <w:p>
            <w:pPr>
              <w:pStyle w:val="Compact"/>
            </w:pPr>
            <w:r>
              <w:t xml:space="preserve">All billing endpoints fail</w:t>
            </w:r>
          </w:p>
        </w:tc>
      </w:tr>
      <w:tr>
        <w:tc>
          <w:tcPr/>
          <w:p>
            <w:pPr>
              <w:pStyle w:val="Compact"/>
            </w:pPr>
            <w:r>
              <w:rPr>
                <w:rStyle w:val="VerbatimChar"/>
              </w:rPr>
              <w:t xml:space="preserve">Stripe__WebhookSecret</w:t>
            </w:r>
          </w:p>
        </w:tc>
        <w:tc>
          <w:tcPr/>
          <w:p>
            <w:pPr>
              <w:pStyle w:val="Compact"/>
            </w:pPr>
            <w:r>
              <w:t xml:space="preserve">All Stripe webhook events are rejected</w:t>
            </w:r>
          </w:p>
        </w:tc>
      </w:tr>
      <w:tr>
        <w:tc>
          <w:tcPr/>
          <w:p>
            <w:pPr>
              <w:pStyle w:val="Compact"/>
            </w:pPr>
            <w:r>
              <w:rPr>
                <w:rStyle w:val="VerbatimChar"/>
              </w:rPr>
              <w:t xml:space="preserve">R2__AccountId</w:t>
            </w:r>
          </w:p>
        </w:tc>
        <w:tc>
          <w:tcPr/>
          <w:p>
            <w:pPr>
              <w:pStyle w:val="Compact"/>
            </w:pPr>
            <w:r>
              <w:t xml:space="preserve">File uploads write to local disk (lost on redeploy)</w:t>
            </w:r>
          </w:p>
        </w:tc>
      </w:tr>
      <w:tr>
        <w:tc>
          <w:tcPr/>
          <w:p>
            <w:pPr>
              <w:pStyle w:val="Compact"/>
            </w:pPr>
            <w:r>
              <w:rPr>
                <w:rStyle w:val="VerbatimChar"/>
              </w:rPr>
              <w:t xml:space="preserve">Resend__ApiKey</w:t>
            </w:r>
          </w:p>
        </w:tc>
        <w:tc>
          <w:tcPr/>
          <w:p>
            <w:pPr>
              <w:pStyle w:val="Compact"/>
            </w:pPr>
            <w:r>
              <w:t xml:space="preserve">No emails are sent</w:t>
            </w:r>
          </w:p>
        </w:tc>
      </w:tr>
    </w:tbl>
    <w:p>
      <w:r>
        <w:pict>
          <v:rect style="width:0;height:1.5pt" o:hralign="center" o:hrstd="t" o:hr="t"/>
        </w:pict>
      </w:r>
    </w:p>
    <w:bookmarkEnd w:id="28"/>
    <w:bookmarkEnd w:id="29"/>
    <w:bookmarkStart w:id="34" w:name="tenant-management"/>
    <w:p>
      <w:pPr>
        <w:pStyle w:val="Heading2"/>
      </w:pPr>
      <w:r>
        <w:t xml:space="preserve">4. Tenant Management</w:t>
      </w:r>
    </w:p>
    <w:bookmarkStart w:id="30" w:name="creating-a-tenant-manually"/>
    <w:p>
      <w:pPr>
        <w:pStyle w:val="Heading3"/>
      </w:pPr>
      <w:r>
        <w:t xml:space="preserve">Creating a Tenant Manually</w:t>
      </w:r>
    </w:p>
    <w:p>
      <w:pPr>
        <w:pStyle w:val="FirstParagraph"/>
      </w:pPr>
      <w:r>
        <w:t xml:space="preserve">Use this when a customer needs an account created outside of the self-serve signup flow (e.g. enterprise deals, trial extensions, internal testing).</w:t>
      </w:r>
    </w:p>
    <w:p>
      <w:pPr>
        <w:pStyle w:val="BodyText"/>
      </w:pPr>
      <w:r>
        <w:rPr>
          <w:b/>
          <w:bCs/>
        </w:rPr>
        <w:t xml:space="preserve">Via Admin Dashboard (recommended):</w:t>
      </w:r>
    </w:p>
    <w:p>
      <w:pPr>
        <w:pStyle w:val="Compact"/>
        <w:numPr>
          <w:ilvl w:val="0"/>
          <w:numId w:val="1022"/>
        </w:numPr>
      </w:pPr>
      <w:r>
        <w:t xml:space="preserve">Log in as PLATFORM_ADMIN at</w:t>
      </w:r>
      <w:r>
        <w:t xml:space="preserve"> </w:t>
      </w:r>
      <w:r>
        <w:rPr>
          <w:rStyle w:val="VerbatimChar"/>
        </w:rPr>
        <w:t xml:space="preserve">https://auditraks.com</w:t>
      </w:r>
      <w:r>
        <w:t xml:space="preserve">.</w:t>
      </w:r>
    </w:p>
    <w:p>
      <w:pPr>
        <w:pStyle w:val="Compact"/>
        <w:numPr>
          <w:ilvl w:val="0"/>
          <w:numId w:val="1022"/>
        </w:numPr>
      </w:pPr>
      <w:r>
        <w:t xml:space="preserve">Navigate to the Platform Admin section &gt; Tenants.</w:t>
      </w:r>
    </w:p>
    <w:p>
      <w:pPr>
        <w:pStyle w:val="Compact"/>
        <w:numPr>
          <w:ilvl w:val="0"/>
          <w:numId w:val="1022"/>
        </w:numPr>
      </w:pPr>
      <w:r>
        <w:t xml:space="preserve">Click</w:t>
      </w:r>
      <w:r>
        <w:t xml:space="preserve"> </w:t>
      </w:r>
      <w:r>
        <w:rPr>
          <w:b/>
          <w:bCs/>
        </w:rPr>
        <w:t xml:space="preserve">Create Tenant</w:t>
      </w:r>
      <w:r>
        <w:t xml:space="preserve">.</w:t>
      </w:r>
    </w:p>
    <w:p>
      <w:pPr>
        <w:pStyle w:val="Compact"/>
        <w:numPr>
          <w:ilvl w:val="0"/>
          <w:numId w:val="1022"/>
        </w:numPr>
      </w:pPr>
      <w:r>
        <w:t xml:space="preserve">Enter:</w:t>
      </w:r>
    </w:p>
    <w:p>
      <w:pPr>
        <w:pStyle w:val="Compact"/>
        <w:numPr>
          <w:ilvl w:val="1"/>
          <w:numId w:val="1023"/>
        </w:numPr>
      </w:pPr>
      <w:r>
        <w:rPr>
          <w:b/>
          <w:bCs/>
        </w:rPr>
        <w:t xml:space="preserve">Organisation name</w:t>
      </w:r>
      <w:r>
        <w:t xml:space="preserve"> </w:t>
      </w:r>
      <w:r>
        <w:t xml:space="preserve">— the company’s display name</w:t>
      </w:r>
    </w:p>
    <w:p>
      <w:pPr>
        <w:pStyle w:val="Compact"/>
        <w:numPr>
          <w:ilvl w:val="1"/>
          <w:numId w:val="1023"/>
        </w:numPr>
      </w:pPr>
      <w:r>
        <w:rPr>
          <w:b/>
          <w:bCs/>
        </w:rPr>
        <w:t xml:space="preserve">Admin email</w:t>
      </w:r>
      <w:r>
        <w:t xml:space="preserve"> </w:t>
      </w:r>
      <w:r>
        <w:t xml:space="preserve">— the email of the first user (will be created as TENANT_ADMIN)</w:t>
      </w:r>
    </w:p>
    <w:p>
      <w:pPr>
        <w:pStyle w:val="Compact"/>
        <w:numPr>
          <w:ilvl w:val="0"/>
          <w:numId w:val="1022"/>
        </w:numPr>
      </w:pPr>
      <w:r>
        <w:t xml:space="preserve">Submit the form.</w:t>
      </w:r>
    </w:p>
    <w:p>
      <w:pPr>
        <w:pStyle w:val="FirstParagraph"/>
      </w:pPr>
      <w:r>
        <w:t xml:space="preserve">The system creates the tenant and a TENANT_ADMIN user with a pending identity link. A setup email is sent via Resend — the admin clicks the link to set their password and log in.</w:t>
      </w:r>
    </w:p>
    <w:p>
      <w:pPr>
        <w:pStyle w:val="BodyText"/>
      </w:pPr>
      <w:r>
        <w:rPr>
          <w:b/>
          <w:bCs/>
        </w:rPr>
        <w:t xml:space="preserve">Via API (if dashboard is unavailable):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https://accutrac-api.onrender.com/api/platform/tenants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&lt;YOUR_PLATFORM_ADMIN_JWT&gt;"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'{"name":"Acme Mining Co","adminEmail":"admin@acmemining.com"}'</w:t>
      </w:r>
    </w:p>
    <w:p>
      <w:pPr>
        <w:pStyle w:val="FirstParagraph"/>
      </w:pPr>
      <w:r>
        <w:t xml:space="preserve">Note: no welcome email is sent when creating manually via the API. Notify the customer yourself.</w:t>
      </w:r>
    </w:p>
    <w:bookmarkEnd w:id="30"/>
    <w:bookmarkStart w:id="31" w:name="setting-custom-plan-limits"/>
    <w:p>
      <w:pPr>
        <w:pStyle w:val="Heading3"/>
      </w:pPr>
      <w:r>
        <w:t xml:space="preserve">Setting Custom Plan Limits</w:t>
      </w:r>
    </w:p>
    <w:p>
      <w:pPr>
        <w:pStyle w:val="FirstParagraph"/>
      </w:pPr>
      <w:r>
        <w:t xml:space="preserve">To give a tenant more batches or users than their plan allows (e.g. a negotiated enterprise deal):</w:t>
      </w:r>
    </w:p>
    <w:p>
      <w:pPr>
        <w:pStyle w:val="SourceCode"/>
      </w:pPr>
      <w:r>
        <w:rPr>
          <w:rStyle w:val="KeywordTok"/>
        </w:rPr>
        <w:t xml:space="preserve">UPDATE</w:t>
      </w:r>
      <w:r>
        <w:rPr>
          <w:rStyle w:val="NormalTok"/>
        </w:rPr>
        <w:t xml:space="preserve"> </w:t>
      </w:r>
      <w:r>
        <w:rPr>
          <w:rStyle w:val="OtherTok"/>
        </w:rPr>
        <w:t xml:space="preserve">"Tenants"</w:t>
      </w:r>
      <w:r>
        <w:br/>
      </w:r>
      <w:r>
        <w:rPr>
          <w:rStyle w:val="KeywordTok"/>
        </w:rPr>
        <w:t xml:space="preserve">SET</w:t>
      </w:r>
      <w:r>
        <w:rPr>
          <w:rStyle w:val="NormalTok"/>
        </w:rPr>
        <w:t xml:space="preserve"> </w:t>
      </w:r>
      <w:r>
        <w:rPr>
          <w:rStyle w:val="OtherTok"/>
        </w:rPr>
        <w:t xml:space="preserve">"MaxBatches"</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 </w:t>
      </w:r>
      <w:r>
        <w:rPr>
          <w:rStyle w:val="OtherTok"/>
        </w:rPr>
        <w:t xml:space="preserve">"MaxUsers"</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therTok"/>
        </w:rPr>
        <w:t xml:space="preserve">"UpdatedAt"</w:t>
      </w:r>
      <w:r>
        <w:rPr>
          <w:rStyle w:val="NormalTok"/>
        </w:rPr>
        <w:t xml:space="preserve">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OtherTok"/>
        </w:rPr>
        <w:t xml:space="preserve">"Id"</w:t>
      </w:r>
      <w:r>
        <w:rPr>
          <w:rStyle w:val="NormalTok"/>
        </w:rPr>
        <w:t xml:space="preserve"> </w:t>
      </w:r>
      <w:r>
        <w:rPr>
          <w:rStyle w:val="OperatorTok"/>
        </w:rPr>
        <w:t xml:space="preserve">=</w:t>
      </w:r>
      <w:r>
        <w:rPr>
          <w:rStyle w:val="NormalTok"/>
        </w:rPr>
        <w:t xml:space="preserve"> </w:t>
      </w:r>
      <w:r>
        <w:rPr>
          <w:rStyle w:val="StringTok"/>
        </w:rPr>
        <w:t xml:space="preserve">'&lt;tenant-uuid&gt;'</w:t>
      </w:r>
      <w:r>
        <w:rPr>
          <w:rStyle w:val="NormalTok"/>
        </w:rPr>
        <w:t xml:space="preserve">;</w:t>
      </w:r>
    </w:p>
    <w:p>
      <w:pPr>
        <w:pStyle w:val="FirstParagraph"/>
      </w:pPr>
      <w:r>
        <w:t xml:space="preserve">Run this in the</w:t>
      </w:r>
      <w:r>
        <w:t xml:space="preserve"> </w:t>
      </w:r>
      <w:r>
        <w:rPr>
          <w:b/>
          <w:bCs/>
        </w:rPr>
        <w:t xml:space="preserve">Neon SQL Editor</w:t>
      </w:r>
      <w:r>
        <w:t xml:space="preserve"> </w:t>
      </w:r>
      <w:r>
        <w:t xml:space="preserve">at console.neon.tech.</w:t>
      </w:r>
    </w:p>
    <w:bookmarkEnd w:id="31"/>
    <w:bookmarkStart w:id="32" w:name="suspending-a-tenant"/>
    <w:p>
      <w:pPr>
        <w:pStyle w:val="Heading3"/>
      </w:pPr>
      <w:r>
        <w:t xml:space="preserve">Suspending a Tenant</w:t>
      </w:r>
    </w:p>
    <w:p>
      <w:pPr>
        <w:pStyle w:val="FirstParagraph"/>
      </w:pPr>
      <w:r>
        <w:rPr>
          <w:b/>
          <w:bCs/>
        </w:rPr>
        <w:t xml:space="preserve">When to suspend:</w:t>
      </w:r>
      <w:r>
        <w:t xml:space="preserve"> </w:t>
      </w:r>
      <w:r>
        <w:t xml:space="preserve">payment failure (happens automatically), abuse, customer request for account pause.</w:t>
      </w:r>
    </w:p>
    <w:p>
      <w:pPr>
        <w:pStyle w:val="BodyText"/>
      </w:pPr>
      <w:r>
        <w:rPr>
          <w:b/>
          <w:bCs/>
        </w:rPr>
        <w:t xml:space="preserve">Via Admin Dashboard:</w:t>
      </w:r>
      <w:r>
        <w:t xml:space="preserve"> </w:t>
      </w:r>
      <w:r>
        <w:t xml:space="preserve">1. Log in as PLATFORM_ADMIN.</w:t>
      </w:r>
      <w:r>
        <w:t xml:space="preserve"> </w:t>
      </w:r>
      <w:r>
        <w:t xml:space="preserve">2. Navigate to Tenants.</w:t>
      </w:r>
      <w:r>
        <w:t xml:space="preserve"> </w:t>
      </w:r>
      <w:r>
        <w:t xml:space="preserve">3. Find the tenant and click</w:t>
      </w:r>
      <w:r>
        <w:t xml:space="preserve"> </w:t>
      </w:r>
      <w:r>
        <w:rPr>
          <w:b/>
          <w:bCs/>
        </w:rPr>
        <w:t xml:space="preserve">Suspend</w:t>
      </w:r>
      <w:r>
        <w:t xml:space="preserve">.</w:t>
      </w:r>
    </w:p>
    <w:p>
      <w:pPr>
        <w:pStyle w:val="BodyText"/>
      </w:pPr>
      <w:r>
        <w:rPr>
          <w:b/>
          <w:bCs/>
        </w:rPr>
        <w:t xml:space="preserve">Effect:</w:t>
      </w:r>
      <w:r>
        <w:t xml:space="preserve"> </w:t>
      </w:r>
      <w:r>
        <w:t xml:space="preserve">All users in that tenant receive a 403 on every API request. They can still reach the login page but cannot access any data or perform any actions.</w:t>
      </w:r>
    </w:p>
    <w:p>
      <w:pPr>
        <w:pStyle w:val="BodyText"/>
      </w:pPr>
      <w:r>
        <w:rPr>
          <w:b/>
          <w:bCs/>
        </w:rPr>
        <w:t xml:space="preserve">Via API: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PATCH https://accutrac-api.onrender.com/api/platform/tenants/{id}/status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&lt;YOUR_PLATFORM_ADMIN_JWT&gt;"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'{"status":"SUSPENDED"}'</w:t>
      </w:r>
    </w:p>
    <w:p>
      <w:pPr>
        <w:pStyle w:val="FirstParagraph"/>
      </w:pPr>
      <w:r>
        <w:rPr>
          <w:b/>
          <w:bCs/>
        </w:rPr>
        <w:t xml:space="preserve">To reactivate a suspended tenant:</w:t>
      </w:r>
    </w:p>
    <w:p>
      <w:pPr>
        <w:pStyle w:val="BodyText"/>
      </w:pPr>
      <w:r>
        <w:t xml:space="preserve">Same steps as above — set status to</w:t>
      </w:r>
      <w:r>
        <w:t xml:space="preserve"> </w:t>
      </w:r>
      <w:r>
        <w:rPr>
          <w:rStyle w:val="VerbatimChar"/>
        </w:rPr>
        <w:t xml:space="preserve">ACTIVE</w:t>
      </w:r>
      <w:r>
        <w:t xml:space="preserve">. If reactivating after a payment failure, verify the payment issue has been resolved in Stripe first. Normally Stripe’s</w:t>
      </w:r>
      <w:r>
        <w:t xml:space="preserve"> </w:t>
      </w:r>
      <w:r>
        <w:rPr>
          <w:rStyle w:val="VerbatimChar"/>
        </w:rPr>
        <w:t xml:space="preserve">invoice.paid</w:t>
      </w:r>
      <w:r>
        <w:t xml:space="preserve"> </w:t>
      </w:r>
      <w:r>
        <w:t xml:space="preserve">webhook does this automatically when the customer pays.</w:t>
      </w:r>
    </w:p>
    <w:bookmarkEnd w:id="32"/>
    <w:bookmarkStart w:id="33" w:name="viewing-tenant-data"/>
    <w:p>
      <w:pPr>
        <w:pStyle w:val="Heading3"/>
      </w:pPr>
      <w:r>
        <w:t xml:space="preserve">Viewing Tenant Data</w:t>
      </w:r>
    </w:p>
    <w:p>
      <w:pPr>
        <w:pStyle w:val="FirstParagraph"/>
      </w:pPr>
      <w:r>
        <w:t xml:space="preserve">As PLATFORM_ADMIN, all platform views default to</w:t>
      </w:r>
      <w:r>
        <w:t xml:space="preserve"> </w:t>
      </w:r>
      <w:r>
        <w:t xml:space="preserve">“All Tenants”</w:t>
      </w:r>
      <w:r>
        <w:t xml:space="preserve">:</w:t>
      </w:r>
    </w:p>
    <w:p>
      <w:pPr>
        <w:pStyle w:val="Compact"/>
        <w:numPr>
          <w:ilvl w:val="0"/>
          <w:numId w:val="1024"/>
        </w:numPr>
      </w:pPr>
      <w:r>
        <w:rPr>
          <w:b/>
          <w:bCs/>
        </w:rPr>
        <w:t xml:space="preserve">Analytics:</w:t>
      </w:r>
      <w:r>
        <w:t xml:space="preserve"> </w:t>
      </w:r>
      <w:r>
        <w:t xml:space="preserve">shows aggregated metrics across all tenants. Use the tenant filter dropdown to view one specific tenant.</w:t>
      </w:r>
    </w:p>
    <w:p>
      <w:pPr>
        <w:pStyle w:val="Compact"/>
        <w:numPr>
          <w:ilvl w:val="0"/>
          <w:numId w:val="1024"/>
        </w:numPr>
      </w:pPr>
      <w:r>
        <w:rPr>
          <w:b/>
          <w:bCs/>
        </w:rPr>
        <w:t xml:space="preserve">Users:</w:t>
      </w:r>
      <w:r>
        <w:t xml:space="preserve"> </w:t>
      </w:r>
      <w:r>
        <w:t xml:space="preserve">shows all users across all tenants. Filter by tenant to see a specific organisation’s team.</w:t>
      </w:r>
    </w:p>
    <w:p>
      <w:pPr>
        <w:pStyle w:val="Compact"/>
        <w:numPr>
          <w:ilvl w:val="0"/>
          <w:numId w:val="1024"/>
        </w:numPr>
      </w:pPr>
      <w:r>
        <w:rPr>
          <w:b/>
          <w:bCs/>
        </w:rPr>
        <w:t xml:space="preserve">Audit Log:</w:t>
      </w:r>
      <w:r>
        <w:t xml:space="preserve"> </w:t>
      </w:r>
      <w:r>
        <w:t xml:space="preserve">shows all platform events. Filter by tenant, action, entity type, and date range. Export to CSV for detailed review.</w:t>
      </w:r>
    </w:p>
    <w:p>
      <w:pPr>
        <w:pStyle w:val="Compact"/>
        <w:numPr>
          <w:ilvl w:val="0"/>
          <w:numId w:val="1024"/>
        </w:numPr>
      </w:pPr>
      <w:r>
        <w:rPr>
          <w:b/>
          <w:bCs/>
        </w:rPr>
        <w:t xml:space="preserve">Batches:</w:t>
      </w:r>
      <w:r>
        <w:t xml:space="preserve"> </w:t>
      </w:r>
      <w:r>
        <w:t xml:space="preserve">shows all batches across all tenants. Filter by tenant to see a specific organisation’s supply chain data.</w:t>
      </w:r>
    </w:p>
    <w:p>
      <w:r>
        <w:pict>
          <v:rect style="width:0;height:1.5pt" o:hralign="center" o:hrstd="t" o:hr="t"/>
        </w:pict>
      </w:r>
    </w:p>
    <w:bookmarkEnd w:id="33"/>
    <w:bookmarkEnd w:id="34"/>
    <w:bookmarkStart w:id="38" w:name="stripe-operations"/>
    <w:p>
      <w:pPr>
        <w:pStyle w:val="Heading2"/>
      </w:pPr>
      <w:r>
        <w:t xml:space="preserve">5. Stripe Operations</w:t>
      </w:r>
    </w:p>
    <w:bookmarkStart w:id="35" w:name="handling-failed-payments"/>
    <w:p>
      <w:pPr>
        <w:pStyle w:val="Heading3"/>
      </w:pPr>
      <w:r>
        <w:t xml:space="preserve">Handling Failed Payments</w:t>
      </w:r>
    </w:p>
    <w:p>
      <w:pPr>
        <w:pStyle w:val="FirstParagraph"/>
      </w:pPr>
      <w:r>
        <w:t xml:space="preserve">Stripe’s Smart Retries automatically retries failed payments 3–4 times over several days. You do not need to manually intervene unless retries are exhausted.</w:t>
      </w:r>
    </w:p>
    <w:p>
      <w:pPr>
        <w:pStyle w:val="BodyText"/>
      </w:pPr>
      <w:r>
        <w:rPr>
          <w:b/>
          <w:bCs/>
        </w:rPr>
        <w:t xml:space="preserve">Automated flow:</w:t>
      </w:r>
      <w:r>
        <w:t xml:space="preserve"> </w:t>
      </w:r>
      <w:r>
        <w:t xml:space="preserve">1. Payment fails → Stripe fires</w:t>
      </w:r>
      <w:r>
        <w:t xml:space="preserve"> </w:t>
      </w:r>
      <w:r>
        <w:rPr>
          <w:rStyle w:val="VerbatimChar"/>
        </w:rPr>
        <w:t xml:space="preserve">invoice.payment_failed</w:t>
      </w:r>
      <w:r>
        <w:t xml:space="preserve"> </w:t>
      </w:r>
      <w:r>
        <w:t xml:space="preserve">2. API webhook handler receives it → tenant status set to SUSPENDED</w:t>
      </w:r>
      <w:r>
        <w:t xml:space="preserve"> </w:t>
      </w:r>
      <w:r>
        <w:t xml:space="preserve">3. Platform sends a payment failure email to the Tenant Admin</w:t>
      </w:r>
      <w:r>
        <w:t xml:space="preserve"> </w:t>
      </w:r>
      <w:r>
        <w:t xml:space="preserve">4. Stripe retries the charge (Smart Retries schedule)</w:t>
      </w:r>
      <w:r>
        <w:t xml:space="preserve"> </w:t>
      </w:r>
      <w:r>
        <w:t xml:space="preserve">5. If a retry succeeds → Stripe fires</w:t>
      </w:r>
      <w:r>
        <w:t xml:space="preserve"> </w:t>
      </w:r>
      <w:r>
        <w:rPr>
          <w:rStyle w:val="VerbatimChar"/>
        </w:rPr>
        <w:t xml:space="preserve">invoice.paid</w:t>
      </w:r>
      <w:r>
        <w:t xml:space="preserve"> </w:t>
      </w:r>
      <w:r>
        <w:t xml:space="preserve">→ tenant automatically reactivated</w:t>
      </w:r>
    </w:p>
    <w:p>
      <w:pPr>
        <w:pStyle w:val="BodyText"/>
      </w:pPr>
      <w:r>
        <w:rPr>
          <w:b/>
          <w:bCs/>
        </w:rPr>
        <w:t xml:space="preserve">If retries are exhausted and the customer contacts you:</w:t>
      </w:r>
      <w:r>
        <w:t xml:space="preserve"> </w:t>
      </w:r>
      <w:r>
        <w:t xml:space="preserve">1. Ask them to update their payment method via the Billing Portal (they can access it by clicking</w:t>
      </w:r>
      <w:r>
        <w:t xml:space="preserve"> </w:t>
      </w:r>
      <w:r>
        <w:t xml:space="preserve">“Manage Billing”</w:t>
      </w:r>
      <w:r>
        <w:t xml:space="preserve"> </w:t>
      </w:r>
      <w:r>
        <w:t xml:space="preserve">— even suspended tenants can do this).</w:t>
      </w:r>
      <w:r>
        <w:t xml:space="preserve"> </w:t>
      </w:r>
      <w:r>
        <w:t xml:space="preserve">2. Once the card is updated, go to</w:t>
      </w:r>
      <w:r>
        <w:t xml:space="preserve"> </w:t>
      </w:r>
      <w:r>
        <w:rPr>
          <w:b/>
          <w:bCs/>
        </w:rPr>
        <w:t xml:space="preserve">Stripe &gt; Subscriptions</w:t>
      </w:r>
      <w:r>
        <w:t xml:space="preserve"> </w:t>
      </w:r>
      <w:r>
        <w:t xml:space="preserve">and manually trigger a payment by clicking</w:t>
      </w:r>
      <w:r>
        <w:t xml:space="preserve"> </w:t>
      </w:r>
      <w:r>
        <w:t xml:space="preserve">“Pay”</w:t>
      </w:r>
      <w:r>
        <w:t xml:space="preserve"> </w:t>
      </w:r>
      <w:r>
        <w:t xml:space="preserve">on the outstanding invoice.</w:t>
      </w:r>
      <w:r>
        <w:t xml:space="preserve"> </w:t>
      </w:r>
      <w:r>
        <w:t xml:space="preserve">3. The</w:t>
      </w:r>
      <w:r>
        <w:t xml:space="preserve"> </w:t>
      </w:r>
      <w:r>
        <w:rPr>
          <w:rStyle w:val="VerbatimChar"/>
        </w:rPr>
        <w:t xml:space="preserve">invoice.paid</w:t>
      </w:r>
      <w:r>
        <w:t xml:space="preserve"> </w:t>
      </w:r>
      <w:r>
        <w:t xml:space="preserve">webhook will fire and reactivate the tenant automatically.</w:t>
      </w:r>
    </w:p>
    <w:p>
      <w:pPr>
        <w:pStyle w:val="BodyText"/>
      </w:pPr>
      <w:r>
        <w:rPr>
          <w:b/>
          <w:bCs/>
        </w:rPr>
        <w:t xml:space="preserve">If you need to manually reactivate before payment is resolved</w:t>
      </w:r>
      <w:r>
        <w:t xml:space="preserve"> </w:t>
      </w:r>
      <w:r>
        <w:t xml:space="preserve">(e.g. customer has promised payment):</w:t>
      </w:r>
      <w:r>
        <w:t xml:space="preserve"> </w:t>
      </w:r>
      <w:r>
        <w:t xml:space="preserve">- Update tenant status to ACTIVE via Admin Dashboard or API.</w:t>
      </w:r>
      <w:r>
        <w:t xml:space="preserve"> </w:t>
      </w:r>
      <w:r>
        <w:t xml:space="preserve">- Keep monitoring Stripe until the payment comes through.</w:t>
      </w:r>
    </w:p>
    <w:bookmarkEnd w:id="35"/>
    <w:bookmarkStart w:id="36" w:name="processing-refunds"/>
    <w:p>
      <w:pPr>
        <w:pStyle w:val="Heading3"/>
      </w:pPr>
      <w:r>
        <w:t xml:space="preserve">Processing Refunds</w:t>
      </w:r>
    </w:p>
    <w:p>
      <w:pPr>
        <w:pStyle w:val="FirstParagraph"/>
      </w:pPr>
      <w:r>
        <w:t xml:space="preserve">Refunds are handled entirely in Stripe and do not automatically affect tenant status.</w:t>
      </w:r>
    </w:p>
    <w:p>
      <w:pPr>
        <w:pStyle w:val="Compact"/>
        <w:numPr>
          <w:ilvl w:val="0"/>
          <w:numId w:val="1025"/>
        </w:numPr>
      </w:pPr>
      <w:r>
        <w:t xml:space="preserve">Go to</w:t>
      </w:r>
      <w:r>
        <w:t xml:space="preserve"> </w:t>
      </w:r>
      <w:r>
        <w:rPr>
          <w:b/>
          <w:bCs/>
        </w:rPr>
        <w:t xml:space="preserve">Stripe Dashboard &gt; Payments</w:t>
      </w:r>
      <w:r>
        <w:t xml:space="preserve">.</w:t>
      </w:r>
    </w:p>
    <w:p>
      <w:pPr>
        <w:pStyle w:val="Compact"/>
        <w:numPr>
          <w:ilvl w:val="0"/>
          <w:numId w:val="1025"/>
        </w:numPr>
      </w:pPr>
      <w:r>
        <w:t xml:space="preserve">Find the charge you want to refund.</w:t>
      </w:r>
    </w:p>
    <w:p>
      <w:pPr>
        <w:pStyle w:val="Compact"/>
        <w:numPr>
          <w:ilvl w:val="0"/>
          <w:numId w:val="1025"/>
        </w:numPr>
      </w:pPr>
      <w:r>
        <w:t xml:space="preserve">Click the charge → click</w:t>
      </w:r>
      <w:r>
        <w:t xml:space="preserve"> </w:t>
      </w:r>
      <w:r>
        <w:rPr>
          <w:b/>
          <w:bCs/>
        </w:rPr>
        <w:t xml:space="preserve">Refund</w:t>
      </w:r>
      <w:r>
        <w:t xml:space="preserve">.</w:t>
      </w:r>
    </w:p>
    <w:p>
      <w:pPr>
        <w:pStyle w:val="Compact"/>
        <w:numPr>
          <w:ilvl w:val="0"/>
          <w:numId w:val="1025"/>
        </w:numPr>
      </w:pPr>
      <w:r>
        <w:t xml:space="preserve">Enter the refund amount and a reason (optional but helpful for your records).</w:t>
      </w:r>
    </w:p>
    <w:p>
      <w:pPr>
        <w:pStyle w:val="Compact"/>
        <w:numPr>
          <w:ilvl w:val="0"/>
          <w:numId w:val="1025"/>
        </w:numPr>
      </w:pPr>
      <w:r>
        <w:t xml:space="preserve">Confirm the refund.</w:t>
      </w:r>
    </w:p>
    <w:p>
      <w:pPr>
        <w:pStyle w:val="FirstParagraph"/>
      </w:pPr>
      <w:r>
        <w:t xml:space="preserve">After refunding, decide whether the tenant should remain ACTIVE or be moved to CANCELLED:</w:t>
      </w:r>
      <w:r>
        <w:t xml:space="preserve"> </w:t>
      </w:r>
      <w:r>
        <w:t xml:space="preserve">-</w:t>
      </w:r>
      <w:r>
        <w:t xml:space="preserve"> </w:t>
      </w:r>
      <w:r>
        <w:rPr>
          <w:b/>
          <w:bCs/>
        </w:rPr>
        <w:t xml:space="preserve">Partial refund (e.g. trial dispute):</w:t>
      </w:r>
      <w:r>
        <w:t xml:space="preserve"> </w:t>
      </w:r>
      <w:r>
        <w:t xml:space="preserve">Usually leave the tenant ACTIVE.</w:t>
      </w:r>
      <w:r>
        <w:t xml:space="preserve"> </w:t>
      </w:r>
      <w:r>
        <w:t xml:space="preserve">-</w:t>
      </w:r>
      <w:r>
        <w:t xml:space="preserve"> </w:t>
      </w:r>
      <w:r>
        <w:rPr>
          <w:b/>
          <w:bCs/>
        </w:rPr>
        <w:t xml:space="preserve">Full refund + cancellation:</w:t>
      </w:r>
      <w:r>
        <w:t xml:space="preserve"> </w:t>
      </w:r>
      <w:r>
        <w:t xml:space="preserve">Update the tenant status to CANCELLED in the Admin Dashboard.</w:t>
      </w:r>
    </w:p>
    <w:bookmarkEnd w:id="36"/>
    <w:bookmarkStart w:id="37" w:name="moving-to-production-live-stripe-keys"/>
    <w:p>
      <w:pPr>
        <w:pStyle w:val="Heading3"/>
      </w:pPr>
      <w:r>
        <w:t xml:space="preserve">Moving to Production (Live Stripe Keys)</w:t>
      </w:r>
    </w:p>
    <w:p>
      <w:pPr>
        <w:pStyle w:val="FirstParagraph"/>
      </w:pPr>
      <w:r>
        <w:t xml:space="preserve">The platform is currently using Stripe test mode (</w:t>
      </w:r>
      <w:r>
        <w:rPr>
          <w:rStyle w:val="VerbatimChar"/>
        </w:rPr>
        <w:t xml:space="preserve">sk_test_...</w:t>
      </w:r>
      <w:r>
        <w:t xml:space="preserve">). When you are ready for real payments:</w:t>
      </w:r>
    </w:p>
    <w:p>
      <w:pPr>
        <w:numPr>
          <w:ilvl w:val="0"/>
          <w:numId w:val="1026"/>
        </w:numPr>
      </w:pPr>
      <w:r>
        <w:t xml:space="preserve">In the Stripe dashboard, switch to</w:t>
      </w:r>
      <w:r>
        <w:t xml:space="preserve"> </w:t>
      </w:r>
      <w:r>
        <w:rPr>
          <w:b/>
          <w:bCs/>
        </w:rPr>
        <w:t xml:space="preserve">Live mode</w:t>
      </w:r>
      <w:r>
        <w:t xml:space="preserve"> </w:t>
      </w:r>
      <w:r>
        <w:t xml:space="preserve">(toggle in the top-left).</w:t>
      </w:r>
    </w:p>
    <w:p>
      <w:pPr>
        <w:numPr>
          <w:ilvl w:val="0"/>
          <w:numId w:val="1026"/>
        </w:numPr>
      </w:pPr>
      <w:r>
        <w:t xml:space="preserve">Create a new webhook endpoint:</w:t>
      </w:r>
    </w:p>
    <w:p>
      <w:pPr>
        <w:pStyle w:val="Compact"/>
        <w:numPr>
          <w:ilvl w:val="1"/>
          <w:numId w:val="1027"/>
        </w:numPr>
      </w:pPr>
      <w:r>
        <w:t xml:space="preserve">URL:</w:t>
      </w:r>
      <w:r>
        <w:t xml:space="preserve"> </w:t>
      </w:r>
      <w:r>
        <w:rPr>
          <w:rStyle w:val="VerbatimChar"/>
        </w:rPr>
        <w:t xml:space="preserve">https://accutrac-api.onrender.com/api/stripe/webhook</w:t>
      </w:r>
    </w:p>
    <w:p>
      <w:pPr>
        <w:pStyle w:val="Compact"/>
        <w:numPr>
          <w:ilvl w:val="1"/>
          <w:numId w:val="1027"/>
        </w:numPr>
      </w:pPr>
      <w:r>
        <w:t xml:space="preserve">Events:</w:t>
      </w:r>
      <w:r>
        <w:t xml:space="preserve"> </w:t>
      </w:r>
      <w:r>
        <w:rPr>
          <w:rStyle w:val="VerbatimChar"/>
        </w:rPr>
        <w:t xml:space="preserve">checkout.session.completed</w:t>
      </w:r>
      <w:r>
        <w:t xml:space="preserve">,</w:t>
      </w:r>
      <w:r>
        <w:t xml:space="preserve"> </w:t>
      </w:r>
      <w:r>
        <w:rPr>
          <w:rStyle w:val="VerbatimChar"/>
        </w:rPr>
        <w:t xml:space="preserve">invoice.paid</w:t>
      </w:r>
      <w:r>
        <w:t xml:space="preserve">,</w:t>
      </w:r>
      <w:r>
        <w:t xml:space="preserve"> </w:t>
      </w:r>
      <w:r>
        <w:rPr>
          <w:rStyle w:val="VerbatimChar"/>
        </w:rPr>
        <w:t xml:space="preserve">invoice.payment_failed</w:t>
      </w:r>
      <w:r>
        <w:t xml:space="preserve">,</w:t>
      </w:r>
      <w:r>
        <w:t xml:space="preserve"> </w:t>
      </w:r>
      <w:r>
        <w:rPr>
          <w:rStyle w:val="VerbatimChar"/>
        </w:rPr>
        <w:t xml:space="preserve">customer.subscription.deleted</w:t>
      </w:r>
    </w:p>
    <w:p>
      <w:pPr>
        <w:numPr>
          <w:ilvl w:val="0"/>
          <w:numId w:val="1026"/>
        </w:numPr>
      </w:pPr>
      <w:r>
        <w:t xml:space="preserve">Copy the new</w:t>
      </w:r>
      <w:r>
        <w:t xml:space="preserve"> </w:t>
      </w:r>
      <w:r>
        <w:rPr>
          <w:b/>
          <w:bCs/>
        </w:rPr>
        <w:t xml:space="preserve">signing secret</w:t>
      </w:r>
      <w:r>
        <w:t xml:space="preserve"> </w:t>
      </w:r>
      <w:r>
        <w:t xml:space="preserve">(</w:t>
      </w:r>
      <w:r>
        <w:rPr>
          <w:rStyle w:val="VerbatimChar"/>
        </w:rPr>
        <w:t xml:space="preserve">whsec_...</w:t>
      </w:r>
      <w:r>
        <w:t xml:space="preserve">) from the webhook endpoint.</w:t>
      </w:r>
    </w:p>
    <w:p>
      <w:pPr>
        <w:numPr>
          <w:ilvl w:val="0"/>
          <w:numId w:val="1026"/>
        </w:numPr>
      </w:pPr>
      <w:r>
        <w:t xml:space="preserve">Create the products and prices in live mode (Stripe does not copy test prices to live):</w:t>
      </w:r>
    </w:p>
    <w:p>
      <w:pPr>
        <w:pStyle w:val="Compact"/>
        <w:numPr>
          <w:ilvl w:val="1"/>
          <w:numId w:val="1028"/>
        </w:numPr>
      </w:pPr>
      <w:r>
        <w:t xml:space="preserve">Starter plan: $99/month</w:t>
      </w:r>
    </w:p>
    <w:p>
      <w:pPr>
        <w:pStyle w:val="Compact"/>
        <w:numPr>
          <w:ilvl w:val="1"/>
          <w:numId w:val="1028"/>
        </w:numPr>
      </w:pPr>
      <w:r>
        <w:t xml:space="preserve">Pro plan: $249/month, 60-day trial</w:t>
      </w:r>
    </w:p>
    <w:p>
      <w:pPr>
        <w:numPr>
          <w:ilvl w:val="0"/>
          <w:numId w:val="1026"/>
        </w:numPr>
      </w:pPr>
      <w:r>
        <w:t xml:space="preserve">Update these</w:t>
      </w:r>
      <w:r>
        <w:t xml:space="preserve"> </w:t>
      </w:r>
      <w:r>
        <w:rPr>
          <w:b/>
          <w:bCs/>
        </w:rPr>
        <w:t xml:space="preserve">Render environment variables</w:t>
      </w:r>
      <w:r>
        <w:t xml:space="preserve"> </w:t>
      </w:r>
      <w:r>
        <w:t xml:space="preserve">on the</w:t>
      </w:r>
      <w:r>
        <w:t xml:space="preserve"> </w:t>
      </w:r>
      <w:r>
        <w:rPr>
          <w:rStyle w:val="VerbatimChar"/>
        </w:rPr>
        <w:t xml:space="preserve">accutrac-api</w:t>
      </w:r>
      <w:r>
        <w:t xml:space="preserve"> </w:t>
      </w:r>
      <w:r>
        <w:t xml:space="preserve">service: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New value</w:t>
            </w:r>
          </w:p>
        </w:tc>
      </w:tr>
      <w:tr>
        <w:tc>
          <w:tcPr/>
          <w:p>
            <w:pPr>
              <w:pStyle w:val="Compact"/>
            </w:pPr>
            <w:r>
              <w:rPr>
                <w:rStyle w:val="VerbatimChar"/>
              </w:rPr>
              <w:t xml:space="preserve">Stripe__SecretKey</w:t>
            </w:r>
          </w:p>
        </w:tc>
        <w:tc>
          <w:tcPr/>
          <w:p>
            <w:pPr>
              <w:pStyle w:val="Compact"/>
            </w:pPr>
            <w:r>
              <w:rPr>
                <w:rStyle w:val="VerbatimChar"/>
              </w:rPr>
              <w:t xml:space="preserve">sk_live_...</w:t>
            </w:r>
          </w:p>
        </w:tc>
      </w:tr>
      <w:tr>
        <w:tc>
          <w:tcPr/>
          <w:p>
            <w:pPr>
              <w:pStyle w:val="Compact"/>
            </w:pPr>
            <w:r>
              <w:rPr>
                <w:rStyle w:val="VerbatimChar"/>
              </w:rPr>
              <w:t xml:space="preserve">Stripe__WebhookSecret</w:t>
            </w:r>
          </w:p>
        </w:tc>
        <w:tc>
          <w:tcPr/>
          <w:p>
            <w:pPr>
              <w:pStyle w:val="Compact"/>
            </w:pPr>
            <w:r>
              <w:t xml:space="preserve">New live webhook signing secret</w:t>
            </w:r>
          </w:p>
        </w:tc>
      </w:tr>
      <w:tr>
        <w:tc>
          <w:tcPr/>
          <w:p>
            <w:pPr>
              <w:pStyle w:val="Compact"/>
            </w:pPr>
            <w:r>
              <w:rPr>
                <w:rStyle w:val="VerbatimChar"/>
              </w:rPr>
              <w:t xml:space="preserve">Stripe__PriceId</w:t>
            </w:r>
          </w:p>
        </w:tc>
        <w:tc>
          <w:tcPr/>
          <w:p>
            <w:pPr>
              <w:pStyle w:val="Compact"/>
            </w:pPr>
            <w:r>
              <w:t xml:space="preserve">Live Pro Price ID</w:t>
            </w:r>
          </w:p>
        </w:tc>
      </w:tr>
      <w:tr>
        <w:tc>
          <w:tcPr/>
          <w:p>
            <w:pPr>
              <w:pStyle w:val="Compact"/>
            </w:pPr>
            <w:r>
              <w:rPr>
                <w:rStyle w:val="VerbatimChar"/>
              </w:rPr>
              <w:t xml:space="preserve">Stripe__StarterPriceId</w:t>
            </w:r>
          </w:p>
        </w:tc>
        <w:tc>
          <w:tcPr/>
          <w:p>
            <w:pPr>
              <w:pStyle w:val="Compact"/>
            </w:pPr>
            <w:r>
              <w:t xml:space="preserve">Live Starter Price ID</w:t>
            </w:r>
          </w:p>
        </w:tc>
      </w:tr>
    </w:tbl>
    <w:p>
      <w:pPr>
        <w:numPr>
          <w:ilvl w:val="0"/>
          <w:numId w:val="1026"/>
        </w:numPr>
      </w:pPr>
      <w:r>
        <w:t xml:space="preserve">Update the Angular environment file</w:t>
      </w:r>
      <w:r>
        <w:t xml:space="preserve"> </w:t>
      </w:r>
      <w:r>
        <w:rPr>
          <w:rStyle w:val="VerbatimChar"/>
        </w:rPr>
        <w:t xml:space="preserve">packages/web/src/environments/environment.prod.ts</w:t>
      </w:r>
      <w:r>
        <w:t xml:space="preserve"> </w:t>
      </w:r>
      <w:r>
        <w:t xml:space="preserve">to use the live publishable key (</w:t>
      </w:r>
      <w:r>
        <w:rPr>
          <w:rStyle w:val="VerbatimChar"/>
        </w:rPr>
        <w:t xml:space="preserve">pk_live_...</w:t>
      </w:r>
      <w:r>
        <w:t xml:space="preserve">) and trigger a new deploy.</w:t>
      </w:r>
    </w:p>
    <w:p>
      <w:pPr>
        <w:numPr>
          <w:ilvl w:val="0"/>
          <w:numId w:val="1026"/>
        </w:numPr>
      </w:pPr>
      <w:r>
        <w:t xml:space="preserve">Test with a real card before announcing to customers.</w:t>
      </w:r>
    </w:p>
    <w:p>
      <w:r>
        <w:pict>
          <v:rect style="width:0;height:1.5pt" o:hralign="center" o:hrstd="t" o:hr="t"/>
        </w:pict>
      </w:r>
    </w:p>
    <w:bookmarkEnd w:id="37"/>
    <w:bookmarkEnd w:id="38"/>
    <w:bookmarkStart w:id="43" w:name="authentication-operations"/>
    <w:p>
      <w:pPr>
        <w:pStyle w:val="Heading2"/>
      </w:pPr>
      <w:r>
        <w:t xml:space="preserve">6. Authentication Operations</w:t>
      </w:r>
    </w:p>
    <w:p>
      <w:pPr>
        <w:pStyle w:val="FirstParagraph"/>
      </w:pPr>
      <w:r>
        <w:t xml:space="preserve">Authentication is self-hosted using ASP.NET Core Identity. There is no external identity provider dashboard to manage.</w:t>
      </w:r>
    </w:p>
    <w:bookmarkStart w:id="39" w:name="adding-a-user-manually"/>
    <w:p>
      <w:pPr>
        <w:pStyle w:val="Heading3"/>
      </w:pPr>
      <w:r>
        <w:t xml:space="preserve">Adding a User Manually</w:t>
      </w:r>
    </w:p>
    <w:p>
      <w:pPr>
        <w:pStyle w:val="FirstParagraph"/>
      </w:pPr>
      <w:r>
        <w:rPr>
          <w:b/>
          <w:bCs/>
        </w:rPr>
        <w:t xml:space="preserve">Via Admin Dashboard (preferred):</w:t>
      </w:r>
    </w:p>
    <w:p>
      <w:pPr>
        <w:pStyle w:val="Compact"/>
        <w:numPr>
          <w:ilvl w:val="0"/>
          <w:numId w:val="1029"/>
        </w:numPr>
      </w:pPr>
      <w:r>
        <w:t xml:space="preserve">Log in as the relevant tenant’s TENANT_ADMIN (or as PLATFORM_ADMIN viewing that tenant).</w:t>
      </w:r>
    </w:p>
    <w:p>
      <w:pPr>
        <w:pStyle w:val="Compact"/>
        <w:numPr>
          <w:ilvl w:val="0"/>
          <w:numId w:val="1029"/>
        </w:numPr>
      </w:pPr>
      <w:r>
        <w:t xml:space="preserve">Navigate to</w:t>
      </w:r>
      <w:r>
        <w:t xml:space="preserve"> </w:t>
      </w:r>
      <w:r>
        <w:rPr>
          <w:b/>
          <w:bCs/>
        </w:rPr>
        <w:t xml:space="preserve">Admin &gt; Manage Users &gt; Invite User</w:t>
      </w:r>
      <w:r>
        <w:t xml:space="preserve">.</w:t>
      </w:r>
    </w:p>
    <w:p>
      <w:pPr>
        <w:pStyle w:val="Compact"/>
        <w:numPr>
          <w:ilvl w:val="0"/>
          <w:numId w:val="1029"/>
        </w:numPr>
      </w:pPr>
      <w:r>
        <w:t xml:space="preserve">Enter the user’s email and select their role (Supplier or Buyer).</w:t>
      </w:r>
    </w:p>
    <w:p>
      <w:pPr>
        <w:pStyle w:val="Compact"/>
        <w:numPr>
          <w:ilvl w:val="0"/>
          <w:numId w:val="1029"/>
        </w:numPr>
      </w:pPr>
      <w:r>
        <w:t xml:space="preserve">Click</w:t>
      </w:r>
      <w:r>
        <w:t xml:space="preserve"> </w:t>
      </w:r>
      <w:r>
        <w:rPr>
          <w:b/>
          <w:bCs/>
        </w:rPr>
        <w:t xml:space="preserve">Send Invitation</w:t>
      </w:r>
      <w:r>
        <w:t xml:space="preserve">.</w:t>
      </w:r>
    </w:p>
    <w:p>
      <w:pPr>
        <w:pStyle w:val="FirstParagraph"/>
      </w:pPr>
      <w:r>
        <w:t xml:space="preserve">The user receives an email with a 7-day activation link. They click it, set their password, and log in. On first login, their Identity user record is linked to the invitation record automatically.</w:t>
      </w:r>
    </w:p>
    <w:p>
      <w:pPr>
        <w:pStyle w:val="BodyText"/>
      </w:pPr>
      <w:r>
        <w:rPr>
          <w:b/>
          <w:bCs/>
        </w:rPr>
        <w:t xml:space="preserve">If an invitation email was not received:</w:t>
      </w:r>
    </w:p>
    <w:p>
      <w:pPr>
        <w:pStyle w:val="Compact"/>
        <w:numPr>
          <w:ilvl w:val="0"/>
          <w:numId w:val="1030"/>
        </w:numPr>
      </w:pPr>
      <w:r>
        <w:t xml:space="preserve">Check Resend dashboard for delivery status.</w:t>
      </w:r>
    </w:p>
    <w:p>
      <w:pPr>
        <w:pStyle w:val="Compact"/>
        <w:numPr>
          <w:ilvl w:val="0"/>
          <w:numId w:val="1030"/>
        </w:numPr>
      </w:pPr>
      <w:r>
        <w:t xml:space="preserve">Check the user’s spam folder.</w:t>
      </w:r>
    </w:p>
    <w:p>
      <w:pPr>
        <w:pStyle w:val="Compact"/>
        <w:numPr>
          <w:ilvl w:val="0"/>
          <w:numId w:val="1030"/>
        </w:numPr>
      </w:pPr>
      <w:r>
        <w:t xml:space="preserve">Use the Users list to find the pending invite and click</w:t>
      </w:r>
      <w:r>
        <w:t xml:space="preserve"> </w:t>
      </w:r>
      <w:r>
        <w:rPr>
          <w:b/>
          <w:bCs/>
        </w:rPr>
        <w:t xml:space="preserve">Resend Invitation</w:t>
      </w:r>
      <w:r>
        <w:t xml:space="preserve">.</w:t>
      </w:r>
    </w:p>
    <w:p>
      <w:pPr>
        <w:pStyle w:val="Compact"/>
        <w:numPr>
          <w:ilvl w:val="0"/>
          <w:numId w:val="1030"/>
        </w:numPr>
      </w:pPr>
      <w:r>
        <w:t xml:space="preserve">Invitation links expire after 7 days — resend if expired.</w:t>
      </w:r>
    </w:p>
    <w:bookmarkEnd w:id="39"/>
    <w:bookmarkStart w:id="40" w:name="resetting-a-users-password"/>
    <w:p>
      <w:pPr>
        <w:pStyle w:val="Heading3"/>
      </w:pPr>
      <w:r>
        <w:t xml:space="preserve">Resetting a User’s Password</w:t>
      </w:r>
    </w:p>
    <w:p>
      <w:pPr>
        <w:pStyle w:val="FirstParagraph"/>
      </w:pPr>
      <w:r>
        <w:t xml:space="preserve">Users handle this themselves via a self-service flow:</w:t>
      </w:r>
    </w:p>
    <w:p>
      <w:pPr>
        <w:pStyle w:val="Compact"/>
        <w:numPr>
          <w:ilvl w:val="0"/>
          <w:numId w:val="1031"/>
        </w:numPr>
      </w:pPr>
      <w:r>
        <w:t xml:space="preserve">User goes to</w:t>
      </w:r>
      <w:r>
        <w:t xml:space="preserve"> </w:t>
      </w:r>
      <w:r>
        <w:rPr>
          <w:rStyle w:val="VerbatimChar"/>
        </w:rPr>
        <w:t xml:space="preserve">https://auditraks.com/login</w:t>
      </w:r>
      <w:r>
        <w:t xml:space="preserve">.</w:t>
      </w:r>
    </w:p>
    <w:p>
      <w:pPr>
        <w:pStyle w:val="Compact"/>
        <w:numPr>
          <w:ilvl w:val="0"/>
          <w:numId w:val="1031"/>
        </w:numPr>
      </w:pPr>
      <w:r>
        <w:t xml:space="preserve">They click</w:t>
      </w:r>
      <w:r>
        <w:t xml:space="preserve"> </w:t>
      </w:r>
      <w:r>
        <w:rPr>
          <w:b/>
          <w:bCs/>
        </w:rPr>
        <w:t xml:space="preserve">Forgot password?</w:t>
      </w:r>
    </w:p>
    <w:p>
      <w:pPr>
        <w:pStyle w:val="Compact"/>
        <w:numPr>
          <w:ilvl w:val="0"/>
          <w:numId w:val="1031"/>
        </w:numPr>
      </w:pPr>
      <w:r>
        <w:t xml:space="preserve">The API sends a password reset email via Resend.</w:t>
      </w:r>
    </w:p>
    <w:p>
      <w:pPr>
        <w:pStyle w:val="FirstParagraph"/>
      </w:pPr>
      <w:r>
        <w:t xml:space="preserve">You do not need to intervene. If a user claims the reset email never arrived, check the Resend dashboard for delivery status and verify the email address is correct in the platform.</w:t>
      </w:r>
    </w:p>
    <w:bookmarkEnd w:id="40"/>
    <w:bookmarkStart w:id="41" w:name="reviewing-login-activity"/>
    <w:p>
      <w:pPr>
        <w:pStyle w:val="Heading3"/>
      </w:pPr>
      <w:r>
        <w:t xml:space="preserve">Reviewing Login Activity</w:t>
      </w:r>
    </w:p>
    <w:p>
      <w:pPr>
        <w:pStyle w:val="Compact"/>
        <w:numPr>
          <w:ilvl w:val="0"/>
          <w:numId w:val="1032"/>
        </w:numPr>
      </w:pPr>
      <w:r>
        <w:t xml:space="preserve">Check the</w:t>
      </w:r>
      <w:r>
        <w:t xml:space="preserve"> </w:t>
      </w:r>
      <w:r>
        <w:rPr>
          <w:b/>
          <w:bCs/>
        </w:rPr>
        <w:t xml:space="preserve">Audit Log</w:t>
      </w:r>
      <w:r>
        <w:t xml:space="preserve"> </w:t>
      </w:r>
      <w:r>
        <w:t xml:space="preserve">(Admin Dashboard &gt; Audit Log) for login-related events.</w:t>
      </w:r>
    </w:p>
    <w:p>
      <w:pPr>
        <w:pStyle w:val="Compact"/>
        <w:numPr>
          <w:ilvl w:val="0"/>
          <w:numId w:val="1032"/>
        </w:numPr>
      </w:pPr>
      <w:r>
        <w:t xml:space="preserve">Filter by action type to find failed logins.</w:t>
      </w:r>
    </w:p>
    <w:p>
      <w:pPr>
        <w:pStyle w:val="FirstParagraph"/>
      </w:pPr>
      <w:r>
        <w:t xml:space="preserve">Useful for diagnosing:</w:t>
      </w:r>
      <w:r>
        <w:t xml:space="preserve"> </w:t>
      </w:r>
      <w:r>
        <w:t xml:space="preserve">- A user who</w:t>
      </w:r>
      <w:r>
        <w:t xml:space="preserve"> </w:t>
      </w:r>
      <w:r>
        <w:t xml:space="preserve">“can’t log in”</w:t>
      </w:r>
      <w:r>
        <w:t xml:space="preserve"> </w:t>
      </w:r>
      <w:r>
        <w:t xml:space="preserve">— check for recent failed events for their email</w:t>
      </w:r>
      <w:r>
        <w:t xml:space="preserve"> </w:t>
      </w:r>
      <w:r>
        <w:t xml:space="preserve">- Unusual login volumes from unexpected IP addresses</w:t>
      </w:r>
      <w:r>
        <w:t xml:space="preserve"> </w:t>
      </w:r>
      <w:r>
        <w:t xml:space="preserve">- Whether a new user has successfully activated their account</w:t>
      </w:r>
    </w:p>
    <w:bookmarkEnd w:id="41"/>
    <w:bookmarkStart w:id="42" w:name="fixing-a-mislinked-identity-account"/>
    <w:p>
      <w:pPr>
        <w:pStyle w:val="Heading3"/>
      </w:pPr>
      <w:r>
        <w:t xml:space="preserve">Fixing a Mislinked Identity Account</w:t>
      </w:r>
    </w:p>
    <w:p>
      <w:pPr>
        <w:pStyle w:val="FirstParagraph"/>
      </w:pPr>
      <w:r>
        <w:t xml:space="preserve">If a user’s</w:t>
      </w:r>
      <w:r>
        <w:t xml:space="preserve"> </w:t>
      </w:r>
      <w:r>
        <w:rPr>
          <w:rStyle w:val="VerbatimChar"/>
        </w:rPr>
        <w:t xml:space="preserve">IdentityUserId</w:t>
      </w:r>
      <w:r>
        <w:t xml:space="preserve"> </w:t>
      </w:r>
      <w:r>
        <w:t xml:space="preserve">becomes mislinked, reset it in the Neon SQL Editor:</w:t>
      </w:r>
    </w:p>
    <w:p>
      <w:pPr>
        <w:pStyle w:val="SourceCode"/>
      </w:pPr>
      <w:r>
        <w:rPr>
          <w:rStyle w:val="KeywordTok"/>
        </w:rPr>
        <w:t xml:space="preserve">UPDATE</w:t>
      </w:r>
      <w:r>
        <w:rPr>
          <w:rStyle w:val="NormalTok"/>
        </w:rPr>
        <w:t xml:space="preserve"> </w:t>
      </w:r>
      <w:r>
        <w:rPr>
          <w:rStyle w:val="OtherTok"/>
        </w:rPr>
        <w:t xml:space="preserve">"Users"</w:t>
      </w:r>
      <w:r>
        <w:br/>
      </w:r>
      <w:r>
        <w:rPr>
          <w:rStyle w:val="KeywordTok"/>
        </w:rPr>
        <w:t xml:space="preserve">SET</w:t>
      </w:r>
      <w:r>
        <w:rPr>
          <w:rStyle w:val="NormalTok"/>
        </w:rPr>
        <w:t xml:space="preserve"> </w:t>
      </w:r>
      <w:r>
        <w:rPr>
          <w:rStyle w:val="OtherTok"/>
        </w:rPr>
        <w:t xml:space="preserve">"IdentityUserId"</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gen_random_uuid(), </w:t>
      </w:r>
      <w:r>
        <w:rPr>
          <w:rStyle w:val="OtherTok"/>
        </w:rPr>
        <w:t xml:space="preserve">"UpdatedAt"</w:t>
      </w:r>
      <w:r>
        <w:rPr>
          <w:rStyle w:val="NormalTok"/>
        </w:rPr>
        <w:t xml:space="preserve">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OtherTok"/>
        </w:rPr>
        <w:t xml:space="preserve">"Email"</w:t>
      </w:r>
      <w:r>
        <w:rPr>
          <w:rStyle w:val="NormalTok"/>
        </w:rPr>
        <w:t xml:space="preserve"> </w:t>
      </w:r>
      <w:r>
        <w:rPr>
          <w:rStyle w:val="OperatorTok"/>
        </w:rPr>
        <w:t xml:space="preserve">=</w:t>
      </w:r>
      <w:r>
        <w:rPr>
          <w:rStyle w:val="NormalTok"/>
        </w:rPr>
        <w:t xml:space="preserve"> </w:t>
      </w:r>
      <w:r>
        <w:rPr>
          <w:rStyle w:val="StringTok"/>
        </w:rPr>
        <w:t xml:space="preserve">'affected.user@example.com'</w:t>
      </w:r>
      <w:r>
        <w:rPr>
          <w:rStyle w:val="NormalTok"/>
        </w:rPr>
        <w:t xml:space="preserve">;</w:t>
      </w:r>
    </w:p>
    <w:p>
      <w:pPr>
        <w:pStyle w:val="FirstParagraph"/>
      </w:pPr>
      <w:r>
        <w:t xml:space="preserve">Ask the user to sign in again. The</w:t>
      </w:r>
      <w:r>
        <w:t xml:space="preserve"> </w:t>
      </w:r>
      <w:r>
        <w:rPr>
          <w:rStyle w:val="VerbatimChar"/>
        </w:rPr>
        <w:t xml:space="preserve">/api/me</w:t>
      </w:r>
      <w:r>
        <w:t xml:space="preserve"> </w:t>
      </w:r>
      <w:r>
        <w:t xml:space="preserve">endpoint will re-link their identity.</w:t>
      </w:r>
    </w:p>
    <w:p>
      <w:r>
        <w:pict>
          <v:rect style="width:0;height:1.5pt" o:hralign="center" o:hrstd="t" o:hr="t"/>
        </w:pict>
      </w:r>
    </w:p>
    <w:bookmarkEnd w:id="42"/>
    <w:bookmarkEnd w:id="43"/>
    <w:bookmarkStart w:id="52" w:name="troubleshooting"/>
    <w:p>
      <w:pPr>
        <w:pStyle w:val="Heading2"/>
      </w:pPr>
      <w:r>
        <w:t xml:space="preserve">7. Troubleshooting</w:t>
      </w:r>
    </w:p>
    <w:bookmarkStart w:id="44" w:name="app-wont-load"/>
    <w:p>
      <w:pPr>
        <w:pStyle w:val="Heading3"/>
      </w:pPr>
      <w:r>
        <w:t xml:space="preserve">App Won’t Load</w:t>
      </w:r>
    </w:p>
    <w:p>
      <w:pPr>
        <w:pStyle w:val="FirstParagraph"/>
      </w:pPr>
      <w:r>
        <w:t xml:space="preserve">Work through this in order:</w:t>
      </w:r>
    </w:p>
    <w:p>
      <w:pPr>
        <w:pStyle w:val="Compact"/>
        <w:numPr>
          <w:ilvl w:val="0"/>
          <w:numId w:val="1033"/>
        </w:numPr>
      </w:pPr>
      <w:r>
        <w:rPr>
          <w:b/>
          <w:bCs/>
        </w:rPr>
        <w:t xml:space="preserve">Check Render dashboard</w:t>
      </w:r>
      <w:r>
        <w:t xml:space="preserve"> </w:t>
      </w:r>
      <w:r>
        <w:t xml:space="preserve">— is the</w:t>
      </w:r>
      <w:r>
        <w:t xml:space="preserve"> </w:t>
      </w:r>
      <w:r>
        <w:rPr>
          <w:rStyle w:val="VerbatimChar"/>
        </w:rPr>
        <w:t xml:space="preserve">accutrac-api</w:t>
      </w:r>
      <w:r>
        <w:t xml:space="preserve"> </w:t>
      </w:r>
      <w:r>
        <w:t xml:space="preserve">Web Service showing</w:t>
      </w:r>
      <w:r>
        <w:t xml:space="preserve"> </w:t>
      </w:r>
      <w:r>
        <w:t xml:space="preserve">“Live”</w:t>
      </w:r>
      <w:r>
        <w:t xml:space="preserve">? Is</w:t>
      </w:r>
      <w:r>
        <w:t xml:space="preserve"> </w:t>
      </w:r>
      <w:r>
        <w:rPr>
          <w:rStyle w:val="VerbatimChar"/>
        </w:rPr>
        <w:t xml:space="preserve">accutrac-web</w:t>
      </w:r>
      <w:r>
        <w:t xml:space="preserve"> </w:t>
      </w:r>
      <w:r>
        <w:t xml:space="preserve">Static Site deployed?</w:t>
      </w:r>
    </w:p>
    <w:p>
      <w:pPr>
        <w:pStyle w:val="Compact"/>
        <w:numPr>
          <w:ilvl w:val="0"/>
          <w:numId w:val="1033"/>
        </w:numPr>
      </w:pPr>
      <w:r>
        <w:rPr>
          <w:b/>
          <w:bCs/>
        </w:rPr>
        <w:t xml:space="preserve">Hit</w:t>
      </w:r>
      <w:r>
        <w:rPr>
          <w:b/>
          <w:bCs/>
        </w:rPr>
        <w:t xml:space="preserve"> </w:t>
      </w:r>
      <w:r>
        <w:rPr>
          <w:rStyle w:val="VerbatimChar"/>
          <w:b/>
          <w:bCs/>
        </w:rPr>
        <w:t xml:space="preserve">/health</w:t>
      </w:r>
      <w:r>
        <w:t xml:space="preserve"> </w:t>
      </w:r>
      <w:r>
        <w:t xml:space="preserve">— if you get a 200, Kestrel is up. If you get nothing or a 502, the service is down.</w:t>
      </w:r>
    </w:p>
    <w:p>
      <w:pPr>
        <w:pStyle w:val="Compact"/>
        <w:numPr>
          <w:ilvl w:val="0"/>
          <w:numId w:val="1033"/>
        </w:numPr>
      </w:pPr>
      <w:r>
        <w:rPr>
          <w:b/>
          <w:bCs/>
        </w:rPr>
        <w:t xml:space="preserve">Check Render logs</w:t>
      </w:r>
      <w:r>
        <w:t xml:space="preserve"> </w:t>
      </w:r>
      <w:r>
        <w:t xml:space="preserve">— look for an error on startup. The most common: missing env var, EF migration failure, or Neon connection refused.</w:t>
      </w:r>
    </w:p>
    <w:p>
      <w:pPr>
        <w:pStyle w:val="Compact"/>
        <w:numPr>
          <w:ilvl w:val="0"/>
          <w:numId w:val="1033"/>
        </w:numPr>
      </w:pPr>
      <w:r>
        <w:rPr>
          <w:b/>
          <w:bCs/>
        </w:rPr>
        <w:t xml:space="preserve">Check Neon status</w:t>
      </w:r>
      <w:r>
        <w:t xml:space="preserve"> </w:t>
      </w:r>
      <w:r>
        <w:t xml:space="preserve">— go to https://status.neon.tech. If Neon is having an incident, the API will fail to start (or return 503 on database operations) until it recovers.</w:t>
      </w:r>
    </w:p>
    <w:p>
      <w:pPr>
        <w:pStyle w:val="Compact"/>
        <w:numPr>
          <w:ilvl w:val="0"/>
          <w:numId w:val="1033"/>
        </w:numPr>
      </w:pPr>
      <w:r>
        <w:rPr>
          <w:b/>
          <w:bCs/>
        </w:rPr>
        <w:t xml:space="preserve">Free tier cold start</w:t>
      </w:r>
      <w:r>
        <w:t xml:space="preserve"> </w:t>
      </w:r>
      <w:r>
        <w:t xml:space="preserve">— if the API is on the free Render tier, it spins down after 15 minutes of inactivity. The first request after spin-down takes 20–30 seconds. This is not an outage — it is expected behavior. Upgrade to a paid Render instance to eliminate this.</w:t>
      </w:r>
    </w:p>
    <w:bookmarkEnd w:id="44"/>
    <w:bookmarkStart w:id="45" w:name="user-cant-log-in"/>
    <w:p>
      <w:pPr>
        <w:pStyle w:val="Heading3"/>
      </w:pPr>
      <w:r>
        <w:t xml:space="preserve">User Can’t Log In</w:t>
      </w:r>
    </w:p>
    <w:p>
      <w:pPr>
        <w:pStyle w:val="Compact"/>
        <w:numPr>
          <w:ilvl w:val="0"/>
          <w:numId w:val="1034"/>
        </w:numPr>
      </w:pPr>
      <w:r>
        <w:rPr>
          <w:b/>
          <w:bCs/>
        </w:rPr>
        <w:t xml:space="preserve">Check the user exists</w:t>
      </w:r>
      <w:r>
        <w:t xml:space="preserve"> </w:t>
      </w:r>
      <w:r>
        <w:t xml:space="preserve">— Admin Dashboard &gt; Users. If they are not listed, they have not been invited.</w:t>
      </w:r>
    </w:p>
    <w:p>
      <w:pPr>
        <w:pStyle w:val="Compact"/>
        <w:numPr>
          <w:ilvl w:val="0"/>
          <w:numId w:val="1034"/>
        </w:numPr>
      </w:pPr>
      <w:r>
        <w:rPr>
          <w:b/>
          <w:bCs/>
        </w:rPr>
        <w:t xml:space="preserve">Check tenant status</w:t>
      </w:r>
      <w:r>
        <w:t xml:space="preserve"> </w:t>
      </w:r>
      <w:r>
        <w:t xml:space="preserve">— if the tenant is SUSPENDED or CANCELLED, all users get a 403 after login. Verify tenant status in Admin Dashboard &gt; Tenants.</w:t>
      </w:r>
    </w:p>
    <w:p>
      <w:pPr>
        <w:pStyle w:val="Compact"/>
        <w:numPr>
          <w:ilvl w:val="0"/>
          <w:numId w:val="1034"/>
        </w:numPr>
      </w:pPr>
      <w:r>
        <w:rPr>
          <w:b/>
          <w:bCs/>
        </w:rPr>
        <w:t xml:space="preserve">Check the Audit Log</w:t>
      </w:r>
      <w:r>
        <w:t xml:space="preserve"> </w:t>
      </w:r>
      <w:r>
        <w:t xml:space="preserve">— look for failed login events for the user’s email address.</w:t>
      </w:r>
    </w:p>
    <w:p>
      <w:pPr>
        <w:pStyle w:val="Compact"/>
        <w:numPr>
          <w:ilvl w:val="0"/>
          <w:numId w:val="1034"/>
        </w:numPr>
      </w:pPr>
      <w:r>
        <w:rPr>
          <w:b/>
          <w:bCs/>
        </w:rPr>
        <w:t xml:space="preserve">Email mismatch</w:t>
      </w:r>
      <w:r>
        <w:t xml:space="preserve"> </w:t>
      </w:r>
      <w:r>
        <w:t xml:space="preserve">— the user must sign in with exactly the same email used in the invitation.</w:t>
      </w:r>
    </w:p>
    <w:p>
      <w:pPr>
        <w:pStyle w:val="Compact"/>
        <w:numPr>
          <w:ilvl w:val="0"/>
          <w:numId w:val="1034"/>
        </w:numPr>
      </w:pPr>
      <w:r>
        <w:rPr>
          <w:b/>
          <w:bCs/>
        </w:rPr>
        <w:t xml:space="preserve">Check</w:t>
      </w:r>
      <w:r>
        <w:rPr>
          <w:b/>
          <w:bCs/>
        </w:rPr>
        <w:t xml:space="preserve"> </w:t>
      </w:r>
      <w:r>
        <w:rPr>
          <w:rStyle w:val="VerbatimChar"/>
          <w:b/>
          <w:bCs/>
        </w:rPr>
        <w:t xml:space="preserve">IdentityUserId</w:t>
      </w:r>
      <w:r>
        <w:t xml:space="preserve"> </w:t>
      </w:r>
      <w:r>
        <w:t xml:space="preserve">— if it still starts with</w:t>
      </w:r>
      <w:r>
        <w:t xml:space="preserve"> </w:t>
      </w:r>
      <w:r>
        <w:rPr>
          <w:rStyle w:val="VerbatimChar"/>
        </w:rPr>
        <w:t xml:space="preserve">pending-</w:t>
      </w:r>
      <w:r>
        <w:t xml:space="preserve">, the user has not completed account setup. Resend the invitation.</w:t>
      </w:r>
    </w:p>
    <w:p>
      <w:pPr>
        <w:pStyle w:val="Compact"/>
        <w:numPr>
          <w:ilvl w:val="0"/>
          <w:numId w:val="1034"/>
        </w:numPr>
      </w:pPr>
      <w:r>
        <w:rPr>
          <w:b/>
          <w:bCs/>
        </w:rPr>
        <w:t xml:space="preserve">Invitation expired</w:t>
      </w:r>
      <w:r>
        <w:t xml:space="preserve"> </w:t>
      </w:r>
      <w:r>
        <w:t xml:space="preserve">— invitation links are valid for 7 days. Resend from Admin &gt; Users.</w:t>
      </w:r>
    </w:p>
    <w:bookmarkEnd w:id="45"/>
    <w:bookmarkStart w:id="46" w:name="signup-not-working"/>
    <w:p>
      <w:pPr>
        <w:pStyle w:val="Heading3"/>
      </w:pPr>
      <w:r>
        <w:t xml:space="preserve">Signup Not Working</w:t>
      </w:r>
    </w:p>
    <w:p>
      <w:pPr>
        <w:pStyle w:val="Compact"/>
        <w:numPr>
          <w:ilvl w:val="0"/>
          <w:numId w:val="1035"/>
        </w:numPr>
      </w:pPr>
      <w:r>
        <w:rPr>
          <w:b/>
          <w:bCs/>
        </w:rPr>
        <w:t xml:space="preserve">Check Stripe env vars</w:t>
      </w:r>
      <w:r>
        <w:t xml:space="preserve"> </w:t>
      </w:r>
      <w:r>
        <w:t xml:space="preserve">— verify</w:t>
      </w:r>
      <w:r>
        <w:t xml:space="preserve"> </w:t>
      </w:r>
      <w:r>
        <w:rPr>
          <w:rStyle w:val="VerbatimChar"/>
        </w:rPr>
        <w:t xml:space="preserve">Stripe__SecretKey</w:t>
      </w:r>
      <w:r>
        <w:t xml:space="preserve"> </w:t>
      </w:r>
      <w:r>
        <w:t xml:space="preserve">and</w:t>
      </w:r>
      <w:r>
        <w:t xml:space="preserve"> </w:t>
      </w:r>
      <w:r>
        <w:rPr>
          <w:rStyle w:val="VerbatimChar"/>
        </w:rPr>
        <w:t xml:space="preserve">Stripe__WebhookSecret</w:t>
      </w:r>
      <w:r>
        <w:t xml:space="preserve"> </w:t>
      </w:r>
      <w:r>
        <w:t xml:space="preserve">are set on Render.</w:t>
      </w:r>
    </w:p>
    <w:p>
      <w:pPr>
        <w:pStyle w:val="Compact"/>
        <w:numPr>
          <w:ilvl w:val="0"/>
          <w:numId w:val="1035"/>
        </w:numPr>
      </w:pPr>
      <w:r>
        <w:rPr>
          <w:b/>
          <w:bCs/>
        </w:rPr>
        <w:t xml:space="preserve">Check Render logs</w:t>
      </w:r>
      <w:r>
        <w:t xml:space="preserve"> </w:t>
      </w:r>
      <w:r>
        <w:t xml:space="preserve">— filter to the</w:t>
      </w:r>
      <w:r>
        <w:t xml:space="preserve"> </w:t>
      </w:r>
      <w:r>
        <w:rPr>
          <w:rStyle w:val="VerbatimChar"/>
        </w:rPr>
        <w:t xml:space="preserve">accutrac-api</w:t>
      </w:r>
      <w:r>
        <w:t xml:space="preserve"> </w:t>
      </w:r>
      <w:r>
        <w:t xml:space="preserve">service and look for errors around the time of the signup attempt.</w:t>
      </w:r>
    </w:p>
    <w:p>
      <w:pPr>
        <w:pStyle w:val="Compact"/>
        <w:numPr>
          <w:ilvl w:val="0"/>
          <w:numId w:val="1035"/>
        </w:numPr>
      </w:pPr>
      <w:r>
        <w:rPr>
          <w:b/>
          <w:bCs/>
        </w:rPr>
        <w:t xml:space="preserve">Test the checkout endpoint directly: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https://accutrac-api.onrender.com/api/signup/checkout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'{"companyName":"Test Co","name":"Test User","email":"unique@test.com","plan":"PRO"}'</w:t>
      </w:r>
    </w:p>
    <w:p>
      <w:pPr>
        <w:pStyle w:val="FirstParagraph"/>
      </w:pPr>
      <w:r>
        <w:t xml:space="preserve">A successful response returns a Stripe checkout URL. An error response will show the problem.</w:t>
      </w:r>
    </w:p>
    <w:p>
      <w:pPr>
        <w:pStyle w:val="Compact"/>
        <w:numPr>
          <w:ilvl w:val="0"/>
          <w:numId w:val="1036"/>
        </w:numPr>
      </w:pPr>
      <w:r>
        <w:rPr>
          <w:b/>
          <w:bCs/>
        </w:rPr>
        <w:t xml:space="preserve">Check Stripe webhook delivery</w:t>
      </w:r>
      <w:r>
        <w:t xml:space="preserve"> </w:t>
      </w:r>
      <w:r>
        <w:t xml:space="preserve">— Stripe Dashboard &gt; Developers &gt; Webhooks &gt; your endpoint &gt; Recent deliveries. Look for</w:t>
      </w:r>
      <w:r>
        <w:t xml:space="preserve"> </w:t>
      </w:r>
      <w:r>
        <w:rPr>
          <w:rStyle w:val="VerbatimChar"/>
        </w:rPr>
        <w:t xml:space="preserve">checkout.session.completed</w:t>
      </w:r>
      <w:r>
        <w:t xml:space="preserve"> </w:t>
      </w:r>
      <w:r>
        <w:t xml:space="preserve">delivery failures.</w:t>
      </w:r>
    </w:p>
    <w:p>
      <w:pPr>
        <w:pStyle w:val="Compact"/>
        <w:numPr>
          <w:ilvl w:val="0"/>
          <w:numId w:val="1036"/>
        </w:numPr>
      </w:pPr>
      <w:r>
        <w:rPr>
          <w:b/>
          <w:bCs/>
        </w:rPr>
        <w:t xml:space="preserve">Rate limiter</w:t>
      </w:r>
      <w:r>
        <w:t xml:space="preserve"> </w:t>
      </w:r>
      <w:r>
        <w:t xml:space="preserve">— if you recently enabled the rate limiter, it may be blocking rapid test signups from the same IP. Check Render logs for 429 responses.</w:t>
      </w:r>
    </w:p>
    <w:bookmarkEnd w:id="46"/>
    <w:bookmarkStart w:id="47" w:name="emails-not-sending"/>
    <w:p>
      <w:pPr>
        <w:pStyle w:val="Heading3"/>
      </w:pPr>
      <w:r>
        <w:t xml:space="preserve">Emails Not Sending</w:t>
      </w:r>
    </w:p>
    <w:p>
      <w:pPr>
        <w:pStyle w:val="Compact"/>
        <w:numPr>
          <w:ilvl w:val="0"/>
          <w:numId w:val="1037"/>
        </w:numPr>
      </w:pPr>
      <w:r>
        <w:rPr>
          <w:b/>
          <w:bCs/>
        </w:rPr>
        <w:t xml:space="preserve">Check</w:t>
      </w:r>
      <w:r>
        <w:rPr>
          <w:b/>
          <w:bCs/>
        </w:rPr>
        <w:t xml:space="preserve"> </w:t>
      </w:r>
      <w:r>
        <w:rPr>
          <w:rStyle w:val="VerbatimChar"/>
          <w:b/>
          <w:bCs/>
        </w:rPr>
        <w:t xml:space="preserve">Resend__ApiKey</w:t>
      </w:r>
      <w:r>
        <w:rPr>
          <w:b/>
          <w:bCs/>
        </w:rPr>
        <w:t xml:space="preserve"> </w:t>
      </w:r>
      <w:r>
        <w:rPr>
          <w:b/>
          <w:bCs/>
        </w:rPr>
        <w:t xml:space="preserve">is set</w:t>
      </w:r>
      <w:r>
        <w:t xml:space="preserve"> </w:t>
      </w:r>
      <w:r>
        <w:t xml:space="preserve">on Render. If absent, the API falls back to</w:t>
      </w:r>
      <w:r>
        <w:t xml:space="preserve"> </w:t>
      </w:r>
      <w:r>
        <w:rPr>
          <w:rStyle w:val="VerbatimChar"/>
        </w:rPr>
        <w:t xml:space="preserve">LogEmailService</w:t>
      </w:r>
      <w:r>
        <w:t xml:space="preserve"> </w:t>
      </w:r>
      <w:r>
        <w:t xml:space="preserve">silently.</w:t>
      </w:r>
    </w:p>
    <w:p>
      <w:pPr>
        <w:pStyle w:val="Compact"/>
        <w:numPr>
          <w:ilvl w:val="0"/>
          <w:numId w:val="1037"/>
        </w:numPr>
      </w:pPr>
      <w:r>
        <w:rPr>
          <w:b/>
          <w:bCs/>
        </w:rPr>
        <w:t xml:space="preserve">Check Resend dashboard</w:t>
      </w:r>
      <w:r>
        <w:t xml:space="preserve"> </w:t>
      </w:r>
      <w:r>
        <w:t xml:space="preserve">— https://resend.com/emails. If the key is set but emails are not appearing here, check Render logs for errors when the email service is called.</w:t>
      </w:r>
    </w:p>
    <w:p>
      <w:pPr>
        <w:pStyle w:val="Compact"/>
        <w:numPr>
          <w:ilvl w:val="0"/>
          <w:numId w:val="1037"/>
        </w:numPr>
      </w:pPr>
      <w:r>
        <w:rPr>
          <w:b/>
          <w:bCs/>
        </w:rPr>
        <w:t xml:space="preserve">Verify domain is still authenticated</w:t>
      </w:r>
      <w:r>
        <w:t xml:space="preserve"> </w:t>
      </w:r>
      <w:r>
        <w:t xml:space="preserve">— Resend &gt; Domains. The</w:t>
      </w:r>
      <w:r>
        <w:t xml:space="preserve"> </w:t>
      </w:r>
      <w:r>
        <w:rPr>
          <w:rStyle w:val="VerbatimChar"/>
        </w:rPr>
        <w:t xml:space="preserve">auditraks.com</w:t>
      </w:r>
      <w:r>
        <w:t xml:space="preserve"> </w:t>
      </w:r>
      <w:r>
        <w:t xml:space="preserve">domain must show</w:t>
      </w:r>
      <w:r>
        <w:t xml:space="preserve"> </w:t>
      </w:r>
      <w:r>
        <w:t xml:space="preserve">“Verified”</w:t>
      </w:r>
      <w:r>
        <w:t xml:space="preserve">. If not, re-add the Resend DNS records in Cloudflare.</w:t>
      </w:r>
    </w:p>
    <w:p>
      <w:pPr>
        <w:pStyle w:val="Compact"/>
        <w:numPr>
          <w:ilvl w:val="0"/>
          <w:numId w:val="1037"/>
        </w:numPr>
      </w:pPr>
      <w:r>
        <w:rPr>
          <w:b/>
          <w:bCs/>
        </w:rPr>
        <w:t xml:space="preserve">Test Resend directly: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https://api.resend.com/emails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YOUR_RESEND_KEY"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'{"from":"auditraks &lt;noreply@auditraks.com&gt;","to":"your@email.com","subject":"Test","html":"&lt;p&gt;Test&lt;/p&gt;"}'</w:t>
      </w:r>
    </w:p>
    <w:p>
      <w:pPr>
        <w:pStyle w:val="FirstParagraph"/>
      </w:pPr>
      <w:r>
        <w:t xml:space="preserve">If this fails, the API key is invalid or the domain is not verified. If this succeeds but platform emails are not sending, the issue is in how the API constructs the email — check Render logs.</w:t>
      </w:r>
    </w:p>
    <w:bookmarkEnd w:id="47"/>
    <w:bookmarkStart w:id="48" w:name="analytics-page-error"/>
    <w:p>
      <w:pPr>
        <w:pStyle w:val="Heading3"/>
      </w:pPr>
      <w:r>
        <w:t xml:space="preserve">Analytics Page Error</w:t>
      </w:r>
    </w:p>
    <w:p>
      <w:pPr>
        <w:pStyle w:val="Compact"/>
        <w:numPr>
          <w:ilvl w:val="0"/>
          <w:numId w:val="1038"/>
        </w:numPr>
      </w:pPr>
      <w:r>
        <w:rPr>
          <w:b/>
          <w:bCs/>
        </w:rPr>
        <w:t xml:space="preserve">Cold start timeout</w:t>
      </w:r>
      <w:r>
        <w:t xml:space="preserve"> </w:t>
      </w:r>
      <w:r>
        <w:t xml:space="preserve">— the analytics query aggregates across all tenants and can time out after a Neon cold start. Refresh the page and it should load on the second attempt.</w:t>
      </w:r>
    </w:p>
    <w:p>
      <w:pPr>
        <w:pStyle w:val="Compact"/>
        <w:numPr>
          <w:ilvl w:val="0"/>
          <w:numId w:val="1038"/>
        </w:numPr>
      </w:pPr>
      <w:r>
        <w:rPr>
          <w:b/>
          <w:bCs/>
        </w:rPr>
        <w:t xml:space="preserve">Check Render logs</w:t>
      </w:r>
      <w:r>
        <w:t xml:space="preserve"> </w:t>
      </w:r>
      <w:r>
        <w:t xml:space="preserve">— look for the actual error. Common: an EF Core query translation error (a LINQ expression that cannot be translated to SQL).</w:t>
      </w:r>
    </w:p>
    <w:p>
      <w:pPr>
        <w:pStyle w:val="Compact"/>
        <w:numPr>
          <w:ilvl w:val="0"/>
          <w:numId w:val="1038"/>
        </w:numPr>
      </w:pPr>
      <w:r>
        <w:t xml:space="preserve">If the query fails consistently, check whether there is a large volume of data for a particular tenant causing a full table scan. Add a filter and refresh.</w:t>
      </w:r>
    </w:p>
    <w:bookmarkEnd w:id="48"/>
    <w:bookmarkStart w:id="49" w:name="ai-features-not-working"/>
    <w:p>
      <w:pPr>
        <w:pStyle w:val="Heading3"/>
      </w:pPr>
      <w:r>
        <w:t xml:space="preserve">AI Features Not Working</w:t>
      </w:r>
    </w:p>
    <w:p>
      <w:pPr>
        <w:pStyle w:val="FirstParagraph"/>
      </w:pPr>
      <w:r>
        <w:rPr>
          <w:b/>
          <w:bCs/>
        </w:rPr>
        <w:t xml:space="preserve">Symptom:</w:t>
      </w:r>
      <w:r>
        <w:t xml:space="preserve"> </w:t>
      </w:r>
      <w:r>
        <w:t xml:space="preserve">“Generate AI Report”</w:t>
      </w:r>
      <w:r>
        <w:t xml:space="preserve"> </w:t>
      </w:r>
      <w:r>
        <w:t xml:space="preserve">button produces no output, the AI chatbot does not respond, or AI Insights tabs show an error.</w:t>
      </w:r>
    </w:p>
    <w:p>
      <w:pPr>
        <w:pStyle w:val="Compact"/>
        <w:numPr>
          <w:ilvl w:val="0"/>
          <w:numId w:val="1039"/>
        </w:numPr>
      </w:pPr>
      <w:r>
        <w:rPr>
          <w:b/>
          <w:bCs/>
        </w:rPr>
        <w:t xml:space="preserve">Check</w:t>
      </w:r>
      <w:r>
        <w:rPr>
          <w:b/>
          <w:bCs/>
        </w:rPr>
        <w:t xml:space="preserve"> </w:t>
      </w:r>
      <w:r>
        <w:rPr>
          <w:rStyle w:val="VerbatimChar"/>
          <w:b/>
          <w:bCs/>
        </w:rPr>
        <w:t xml:space="preserve">OpenAI__ApiKey</w:t>
      </w:r>
      <w:r>
        <w:rPr>
          <w:b/>
          <w:bCs/>
        </w:rPr>
        <w:t xml:space="preserve"> </w:t>
      </w:r>
      <w:r>
        <w:rPr>
          <w:b/>
          <w:bCs/>
        </w:rPr>
        <w:t xml:space="preserve">is set</w:t>
      </w:r>
      <w:r>
        <w:t xml:space="preserve"> </w:t>
      </w:r>
      <w:r>
        <w:t xml:space="preserve">on the Render</w:t>
      </w:r>
      <w:r>
        <w:t xml:space="preserve"> </w:t>
      </w:r>
      <w:r>
        <w:rPr>
          <w:rStyle w:val="VerbatimChar"/>
        </w:rPr>
        <w:t xml:space="preserve">accutrac-api</w:t>
      </w:r>
      <w:r>
        <w:t xml:space="preserve"> </w:t>
      </w:r>
      <w:r>
        <w:t xml:space="preserve">service. Go to</w:t>
      </w:r>
      <w:r>
        <w:t xml:space="preserve"> </w:t>
      </w:r>
      <w:r>
        <w:rPr>
          <w:b/>
          <w:bCs/>
        </w:rPr>
        <w:t xml:space="preserve">Render &gt; accutrac-api &gt; Environment</w:t>
      </w:r>
      <w:r>
        <w:t xml:space="preserve">. If the variable is missing or blank, the API returns a 500 on every AI endpoint.</w:t>
      </w:r>
    </w:p>
    <w:p>
      <w:pPr>
        <w:pStyle w:val="Compact"/>
        <w:numPr>
          <w:ilvl w:val="0"/>
          <w:numId w:val="1039"/>
        </w:numPr>
      </w:pPr>
      <w:r>
        <w:rPr>
          <w:b/>
          <w:bCs/>
        </w:rPr>
        <w:t xml:space="preserve">Verify the key is valid</w:t>
      </w:r>
      <w:r>
        <w:t xml:space="preserve"> </w:t>
      </w:r>
      <w:r>
        <w:t xml:space="preserve">— go to</w:t>
      </w:r>
      <w:r>
        <w:t xml:space="preserve"> </w:t>
      </w:r>
      <w:r>
        <w:rPr>
          <w:b/>
          <w:bCs/>
        </w:rPr>
        <w:t xml:space="preserve">https://platform.openai.com/api-keys</w:t>
      </w:r>
      <w:r>
        <w:t xml:space="preserve"> </w:t>
      </w:r>
      <w:r>
        <w:t xml:space="preserve">and confirm the key is active and not expired or over its usage limit.</w:t>
      </w:r>
    </w:p>
    <w:p>
      <w:pPr>
        <w:pStyle w:val="Compact"/>
        <w:numPr>
          <w:ilvl w:val="0"/>
          <w:numId w:val="1039"/>
        </w:numPr>
      </w:pPr>
      <w:r>
        <w:rPr>
          <w:b/>
          <w:bCs/>
        </w:rPr>
        <w:t xml:space="preserve">Check Render logs</w:t>
      </w:r>
      <w:r>
        <w:t xml:space="preserve"> </w:t>
      </w:r>
      <w:r>
        <w:t xml:space="preserve">— filter to</w:t>
      </w:r>
      <w:r>
        <w:t xml:space="preserve"> </w:t>
      </w:r>
      <w:r>
        <w:rPr>
          <w:rStyle w:val="VerbatimChar"/>
        </w:rPr>
        <w:t xml:space="preserve">accutrac-api</w:t>
      </w:r>
      <w:r>
        <w:t xml:space="preserve"> </w:t>
      </w:r>
      <w:r>
        <w:t xml:space="preserve">and search for</w:t>
      </w:r>
      <w:r>
        <w:t xml:space="preserve"> </w:t>
      </w:r>
      <w:r>
        <w:rPr>
          <w:rStyle w:val="VerbatimChar"/>
        </w:rPr>
        <w:t xml:space="preserve">OpenAI</w:t>
      </w:r>
      <w:r>
        <w:t xml:space="preserve">. Any authentication or quota errors will appear here.</w:t>
      </w:r>
    </w:p>
    <w:p>
      <w:pPr>
        <w:pStyle w:val="Compact"/>
        <w:numPr>
          <w:ilvl w:val="0"/>
          <w:numId w:val="1039"/>
        </w:numPr>
      </w:pPr>
      <w:r>
        <w:rPr>
          <w:b/>
          <w:bCs/>
        </w:rPr>
        <w:t xml:space="preserve">Check OpenAI usage</w:t>
      </w:r>
      <w:r>
        <w:t xml:space="preserve"> </w:t>
      </w:r>
      <w:r>
        <w:t xml:space="preserve">— if the platform’s monthly token spend has hit the spending cap at https://platform.openai.com, requests will be rejected until the cap is raised or the billing period resets.</w:t>
      </w:r>
    </w:p>
    <w:bookmarkEnd w:id="49"/>
    <w:bookmarkStart w:id="50" w:name="regulatory-monitoring-showing-no-results"/>
    <w:p>
      <w:pPr>
        <w:pStyle w:val="Heading3"/>
      </w:pPr>
      <w:r>
        <w:t xml:space="preserve">Regulatory Monitoring Showing No Results</w:t>
      </w:r>
    </w:p>
    <w:p>
      <w:pPr>
        <w:pStyle w:val="FirstParagraph"/>
      </w:pPr>
      <w:r>
        <w:rPr>
          <w:b/>
          <w:bCs/>
        </w:rPr>
        <w:t xml:space="preserve">Symptom:</w:t>
      </w:r>
      <w:r>
        <w:t xml:space="preserve"> </w:t>
      </w:r>
      <w:r>
        <w:t xml:space="preserve">The Regulatory Monitoring tab (Admin Dashboard &gt; AI Insights &gt; Regulatory Monitoring) returns no articles or shows an error.</w:t>
      </w:r>
    </w:p>
    <w:p>
      <w:pPr>
        <w:pStyle w:val="Compact"/>
        <w:numPr>
          <w:ilvl w:val="0"/>
          <w:numId w:val="1040"/>
        </w:numPr>
      </w:pPr>
      <w:r>
        <w:rPr>
          <w:b/>
          <w:bCs/>
        </w:rPr>
        <w:t xml:space="preserve">Check</w:t>
      </w:r>
      <w:r>
        <w:rPr>
          <w:b/>
          <w:bCs/>
        </w:rPr>
        <w:t xml:space="preserve"> </w:t>
      </w:r>
      <w:r>
        <w:rPr>
          <w:rStyle w:val="VerbatimChar"/>
          <w:b/>
          <w:bCs/>
        </w:rPr>
        <w:t xml:space="preserve">Tavily__ApiKey</w:t>
      </w:r>
      <w:r>
        <w:rPr>
          <w:b/>
          <w:bCs/>
        </w:rPr>
        <w:t xml:space="preserve"> </w:t>
      </w:r>
      <w:r>
        <w:rPr>
          <w:b/>
          <w:bCs/>
        </w:rPr>
        <w:t xml:space="preserve">is set</w:t>
      </w:r>
      <w:r>
        <w:t xml:space="preserve"> </w:t>
      </w:r>
      <w:r>
        <w:t xml:space="preserve">on the Render</w:t>
      </w:r>
      <w:r>
        <w:t xml:space="preserve"> </w:t>
      </w:r>
      <w:r>
        <w:rPr>
          <w:rStyle w:val="VerbatimChar"/>
        </w:rPr>
        <w:t xml:space="preserve">accutrac-api</w:t>
      </w:r>
      <w:r>
        <w:t xml:space="preserve"> </w:t>
      </w:r>
      <w:r>
        <w:t xml:space="preserve">service. Tavily is the web search provider — without this key, the regulatory search cannot run.</w:t>
      </w:r>
    </w:p>
    <w:p>
      <w:pPr>
        <w:pStyle w:val="Compact"/>
        <w:numPr>
          <w:ilvl w:val="0"/>
          <w:numId w:val="1040"/>
        </w:numPr>
      </w:pPr>
      <w:r>
        <w:rPr>
          <w:b/>
          <w:bCs/>
        </w:rPr>
        <w:t xml:space="preserve">Verify the key is valid</w:t>
      </w:r>
      <w:r>
        <w:t xml:space="preserve"> </w:t>
      </w:r>
      <w:r>
        <w:t xml:space="preserve">— log in at https://app.tavily.com and confirm the key is active and has remaining search credits.</w:t>
      </w:r>
    </w:p>
    <w:p>
      <w:pPr>
        <w:pStyle w:val="Compact"/>
        <w:numPr>
          <w:ilvl w:val="0"/>
          <w:numId w:val="1040"/>
        </w:numPr>
      </w:pPr>
      <w:r>
        <w:rPr>
          <w:b/>
          <w:bCs/>
        </w:rPr>
        <w:t xml:space="preserve">Check Render logs</w:t>
      </w:r>
      <w:r>
        <w:t xml:space="preserve"> </w:t>
      </w:r>
      <w:r>
        <w:t xml:space="preserve">for HTTP errors from the Tavily API call.</w:t>
      </w:r>
    </w:p>
    <w:p>
      <w:pPr>
        <w:pStyle w:val="Compact"/>
        <w:numPr>
          <w:ilvl w:val="0"/>
          <w:numId w:val="1040"/>
        </w:numPr>
      </w:pPr>
      <w:r>
        <w:t xml:space="preserve">If the key is valid but results are stale, the Tavily search runs on demand each time you load the tab — there is no cache. A blank result usually means the key is missing rather than that there is no current news.</w:t>
      </w:r>
    </w:p>
    <w:bookmarkEnd w:id="50"/>
    <w:bookmarkStart w:id="51" w:name="compliance-check-not-running"/>
    <w:p>
      <w:pPr>
        <w:pStyle w:val="Heading3"/>
      </w:pPr>
      <w:r>
        <w:t xml:space="preserve">Compliance Check Not Running</w:t>
      </w:r>
    </w:p>
    <w:p>
      <w:pPr>
        <w:pStyle w:val="Compact"/>
        <w:numPr>
          <w:ilvl w:val="0"/>
          <w:numId w:val="1041"/>
        </w:numPr>
      </w:pPr>
      <w:r>
        <w:rPr>
          <w:b/>
          <w:bCs/>
        </w:rPr>
        <w:t xml:space="preserve">Check Background Worker status</w:t>
      </w:r>
      <w:r>
        <w:t xml:space="preserve"> </w:t>
      </w:r>
      <w:r>
        <w:t xml:space="preserve">on Render — it must be running. If it has crashed, restart it.</w:t>
      </w:r>
    </w:p>
    <w:p>
      <w:pPr>
        <w:pStyle w:val="Compact"/>
        <w:numPr>
          <w:ilvl w:val="0"/>
          <w:numId w:val="1041"/>
        </w:numPr>
      </w:pPr>
      <w:r>
        <w:rPr>
          <w:b/>
          <w:bCs/>
        </w:rPr>
        <w:t xml:space="preserve">Check Render logs</w:t>
      </w:r>
      <w:r>
        <w:t xml:space="preserve"> </w:t>
      </w:r>
      <w:r>
        <w:t xml:space="preserve">for the worker service — look for exceptions or job failures.</w:t>
      </w:r>
    </w:p>
    <w:p>
      <w:pPr>
        <w:pStyle w:val="Compact"/>
        <w:numPr>
          <w:ilvl w:val="0"/>
          <w:numId w:val="1041"/>
        </w:numPr>
      </w:pPr>
      <w:r>
        <w:t xml:space="preserve">Compliance checks run after each event submission (triggered by the API), with the worker handling async processing. If the API is up but the worker is down, compliance statuses will stay as PENDING until the worker recovers.</w:t>
      </w:r>
    </w:p>
    <w:p>
      <w:r>
        <w:pict>
          <v:rect style="width:0;height:1.5pt" o:hralign="center" o:hrstd="t" o:hr="t"/>
        </w:pict>
      </w:r>
    </w:p>
    <w:bookmarkEnd w:id="51"/>
    <w:bookmarkEnd w:id="52"/>
    <w:bookmarkStart w:id="57" w:name="emergency-procedures"/>
    <w:p>
      <w:pPr>
        <w:pStyle w:val="Heading2"/>
      </w:pPr>
      <w:r>
        <w:t xml:space="preserve">8. Emergency Procedures</w:t>
      </w:r>
    </w:p>
    <w:bookmarkStart w:id="53" w:name="database-issues"/>
    <w:p>
      <w:pPr>
        <w:pStyle w:val="Heading3"/>
      </w:pPr>
      <w:r>
        <w:t xml:space="preserve">Database Issues</w:t>
      </w:r>
    </w:p>
    <w:p>
      <w:pPr>
        <w:pStyle w:val="FirstParagraph"/>
      </w:pPr>
      <w:r>
        <w:rPr>
          <w:b/>
          <w:bCs/>
        </w:rPr>
        <w:t xml:space="preserve">If data appears corrupted or a migration fails catastrophically:</w:t>
      </w:r>
    </w:p>
    <w:p>
      <w:pPr>
        <w:pStyle w:val="Compact"/>
        <w:numPr>
          <w:ilvl w:val="0"/>
          <w:numId w:val="1042"/>
        </w:numPr>
      </w:pPr>
      <w:r>
        <w:rPr>
          <w:b/>
          <w:bCs/>
        </w:rPr>
        <w:t xml:space="preserve">Do not run anything else against the database.</w:t>
      </w:r>
    </w:p>
    <w:p>
      <w:pPr>
        <w:pStyle w:val="Compact"/>
        <w:numPr>
          <w:ilvl w:val="0"/>
          <w:numId w:val="1042"/>
        </w:numPr>
      </w:pPr>
      <w:r>
        <w:t xml:space="preserve">Go to</w:t>
      </w:r>
      <w:r>
        <w:t xml:space="preserve"> </w:t>
      </w:r>
      <w:r>
        <w:rPr>
          <w:b/>
          <w:bCs/>
        </w:rPr>
        <w:t xml:space="preserve">Neon Console &gt; Branches</w:t>
      </w:r>
      <w:r>
        <w:t xml:space="preserve">. Neon keeps point-in-time recovery snapshots based on your plan’s retention window.</w:t>
      </w:r>
    </w:p>
    <w:p>
      <w:pPr>
        <w:pStyle w:val="Compact"/>
        <w:numPr>
          <w:ilvl w:val="0"/>
          <w:numId w:val="1042"/>
        </w:numPr>
      </w:pPr>
      <w:r>
        <w:t xml:space="preserve">Create a new branch from a recent restore point.</w:t>
      </w:r>
    </w:p>
    <w:p>
      <w:pPr>
        <w:pStyle w:val="Compact"/>
        <w:numPr>
          <w:ilvl w:val="0"/>
          <w:numId w:val="1042"/>
        </w:numPr>
      </w:pPr>
      <w:r>
        <w:t xml:space="preserve">Update</w:t>
      </w:r>
      <w:r>
        <w:t xml:space="preserve"> </w:t>
      </w:r>
      <w:r>
        <w:rPr>
          <w:rStyle w:val="VerbatimChar"/>
        </w:rPr>
        <w:t xml:space="preserve">ConnectionStrings__DefaultConnection</w:t>
      </w:r>
      <w:r>
        <w:t xml:space="preserve"> </w:t>
      </w:r>
      <w:r>
        <w:t xml:space="preserve">on Render to point to the new branch’s connection string.</w:t>
      </w:r>
    </w:p>
    <w:p>
      <w:pPr>
        <w:pStyle w:val="Compact"/>
        <w:numPr>
          <w:ilvl w:val="0"/>
          <w:numId w:val="1042"/>
        </w:numPr>
      </w:pPr>
      <w:r>
        <w:t xml:space="preserve">Restart the API service on Render.</w:t>
      </w:r>
    </w:p>
    <w:p>
      <w:pPr>
        <w:pStyle w:val="Compact"/>
        <w:numPr>
          <w:ilvl w:val="0"/>
          <w:numId w:val="1042"/>
        </w:numPr>
      </w:pPr>
      <w:r>
        <w:t xml:space="preserve">Verify the platform is functional before promoting the branch as the primary.</w:t>
      </w:r>
    </w:p>
    <w:p>
      <w:pPr>
        <w:pStyle w:val="FirstParagraph"/>
      </w:pPr>
      <w:r>
        <w:rPr>
          <w:b/>
          <w:bCs/>
        </w:rPr>
        <w:t xml:space="preserve">Manual backup before risky operations:</w:t>
      </w:r>
    </w:p>
    <w:p>
      <w:pPr>
        <w:pStyle w:val="SourceCode"/>
      </w:pPr>
      <w:r>
        <w:rPr>
          <w:rStyle w:val="ExtensionTok"/>
        </w:rPr>
        <w:t xml:space="preserve">pg_dump</w:t>
      </w:r>
      <w:r>
        <w:rPr>
          <w:rStyle w:val="NormalTok"/>
        </w:rPr>
        <w:t xml:space="preserve"> </w:t>
      </w:r>
      <w:r>
        <w:rPr>
          <w:rStyle w:val="StringTok"/>
        </w:rPr>
        <w:t xml:space="preserve">"YOUR_CONNECTION_STRING"</w:t>
      </w:r>
      <w:r>
        <w:rPr>
          <w:rStyle w:val="NormalTok"/>
        </w:rPr>
        <w:t xml:space="preserve"> </w:t>
      </w:r>
      <w:r>
        <w:rPr>
          <w:rStyle w:val="AttributeTok"/>
        </w:rPr>
        <w:t xml:space="preserve">-Fc</w:t>
      </w:r>
      <w:r>
        <w:rPr>
          <w:rStyle w:val="NormalTok"/>
        </w:rPr>
        <w:t xml:space="preserve"> </w:t>
      </w:r>
      <w:r>
        <w:rPr>
          <w:rStyle w:val="AttributeTok"/>
        </w:rPr>
        <w:t xml:space="preserve">-f</w:t>
      </w:r>
      <w:r>
        <w:rPr>
          <w:rStyle w:val="NormalTok"/>
        </w:rPr>
        <w:t xml:space="preserve"> auditraks-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.dump</w:t>
      </w:r>
    </w:p>
    <w:p>
      <w:pPr>
        <w:pStyle w:val="FirstParagraph"/>
      </w:pPr>
      <w:r>
        <w:t xml:space="preserve">Run this from a local machine with</w:t>
      </w:r>
      <w:r>
        <w:t xml:space="preserve"> </w:t>
      </w:r>
      <w:r>
        <w:rPr>
          <w:rStyle w:val="VerbatimChar"/>
        </w:rPr>
        <w:t xml:space="preserve">psql</w:t>
      </w:r>
      <w:r>
        <w:t xml:space="preserve"> </w:t>
      </w:r>
      <w:r>
        <w:t xml:space="preserve">installed. Connection string is in</w:t>
      </w:r>
      <w:r>
        <w:t xml:space="preserve"> </w:t>
      </w:r>
      <w:r>
        <w:rPr>
          <w:rStyle w:val="VerbatimChar"/>
        </w:rPr>
        <w:t xml:space="preserve">docs/neon.secrets</w:t>
      </w:r>
      <w:r>
        <w:t xml:space="preserve">.</w:t>
      </w:r>
    </w:p>
    <w:bookmarkEnd w:id="53"/>
    <w:bookmarkStart w:id="54" w:name="security-breach"/>
    <w:p>
      <w:pPr>
        <w:pStyle w:val="Heading3"/>
      </w:pPr>
      <w:r>
        <w:t xml:space="preserve">Security Breach</w:t>
      </w:r>
    </w:p>
    <w:p>
      <w:pPr>
        <w:pStyle w:val="FirstParagraph"/>
      </w:pPr>
      <w:r>
        <w:t xml:space="preserve">Act quickly and in this order:</w:t>
      </w:r>
    </w:p>
    <w:p>
      <w:pPr>
        <w:pStyle w:val="Compact"/>
        <w:numPr>
          <w:ilvl w:val="0"/>
          <w:numId w:val="1043"/>
        </w:numPr>
      </w:pPr>
      <w:r>
        <w:rPr>
          <w:b/>
          <w:bCs/>
        </w:rPr>
        <w:t xml:space="preserve">Revoke all API keys</w:t>
      </w:r>
      <w:r>
        <w:t xml:space="preserve"> </w:t>
      </w:r>
      <w:r>
        <w:t xml:space="preserve">— Admin Dashboard &gt; API Keys &gt; Revoke all active keys. This immediately cuts off any programmatic access.</w:t>
      </w:r>
    </w:p>
    <w:p>
      <w:pPr>
        <w:pStyle w:val="Compact"/>
        <w:numPr>
          <w:ilvl w:val="0"/>
          <w:numId w:val="1043"/>
        </w:numPr>
      </w:pPr>
      <w:r>
        <w:rPr>
          <w:b/>
          <w:bCs/>
        </w:rPr>
        <w:t xml:space="preserve">Rotate Stripe webhook secret</w:t>
      </w:r>
      <w:r>
        <w:t xml:space="preserve"> </w:t>
      </w:r>
      <w:r>
        <w:t xml:space="preserve">— go to Stripe Dashboard &gt; Developers &gt; Webhooks &gt; your endpoint &gt; Reveal signing secret &gt; Roll secret. Update</w:t>
      </w:r>
      <w:r>
        <w:t xml:space="preserve"> </w:t>
      </w:r>
      <w:r>
        <w:rPr>
          <w:rStyle w:val="VerbatimChar"/>
        </w:rPr>
        <w:t xml:space="preserve">Stripe__WebhookSecret</w:t>
      </w:r>
      <w:r>
        <w:t xml:space="preserve"> </w:t>
      </w:r>
      <w:r>
        <w:t xml:space="preserve">on Render immediately.</w:t>
      </w:r>
    </w:p>
    <w:p>
      <w:pPr>
        <w:pStyle w:val="Compact"/>
        <w:numPr>
          <w:ilvl w:val="0"/>
          <w:numId w:val="1043"/>
        </w:numPr>
      </w:pPr>
      <w:r>
        <w:rPr>
          <w:b/>
          <w:bCs/>
        </w:rPr>
        <w:t xml:space="preserve">Rotate</w:t>
      </w:r>
      <w:r>
        <w:rPr>
          <w:b/>
          <w:bCs/>
        </w:rPr>
        <w:t xml:space="preserve"> </w:t>
      </w:r>
      <w:r>
        <w:rPr>
          <w:rStyle w:val="VerbatimChar"/>
          <w:b/>
          <w:bCs/>
        </w:rPr>
        <w:t xml:space="preserve">Jwt__Key</w:t>
      </w:r>
      <w:r>
        <w:t xml:space="preserve"> </w:t>
      </w:r>
      <w:r>
        <w:t xml:space="preserve">if you believe the signing key is compromised — generate a new random string (min 32 characters), update</w:t>
      </w:r>
      <w:r>
        <w:t xml:space="preserve"> </w:t>
      </w:r>
      <w:r>
        <w:rPr>
          <w:rStyle w:val="VerbatimChar"/>
        </w:rPr>
        <w:t xml:space="preserve">Jwt__Key</w:t>
      </w:r>
      <w:r>
        <w:t xml:space="preserve"> </w:t>
      </w:r>
      <w:r>
        <w:t xml:space="preserve">on the Render API service, and redeploy. All existing tokens will be immediately invalidated and users will need to log in again.</w:t>
      </w:r>
    </w:p>
    <w:p>
      <w:pPr>
        <w:pStyle w:val="Compact"/>
        <w:numPr>
          <w:ilvl w:val="0"/>
          <w:numId w:val="1043"/>
        </w:numPr>
      </w:pPr>
      <w:r>
        <w:rPr>
          <w:b/>
          <w:bCs/>
        </w:rPr>
        <w:t xml:space="preserve">Check the audit log</w:t>
      </w:r>
      <w:r>
        <w:t xml:space="preserve"> </w:t>
      </w:r>
      <w:r>
        <w:t xml:space="preserve">— export the full audit log (Admin Dashboard &gt; Audit Log &gt; Export CSV) for the past 24–72 hours. Look for actions you do not recognize.</w:t>
      </w:r>
    </w:p>
    <w:p>
      <w:pPr>
        <w:pStyle w:val="Compact"/>
        <w:numPr>
          <w:ilvl w:val="0"/>
          <w:numId w:val="1043"/>
        </w:numPr>
      </w:pPr>
      <w:r>
        <w:rPr>
          <w:b/>
          <w:bCs/>
        </w:rPr>
        <w:t xml:space="preserve">Suspend affected tenants</w:t>
      </w:r>
      <w:r>
        <w:t xml:space="preserve"> </w:t>
      </w:r>
      <w:r>
        <w:t xml:space="preserve">if unauthorized data access is confirmed, to prevent further exposure while you investigate.</w:t>
      </w:r>
    </w:p>
    <w:p>
      <w:pPr>
        <w:pStyle w:val="Compact"/>
        <w:numPr>
          <w:ilvl w:val="0"/>
          <w:numId w:val="1043"/>
        </w:numPr>
      </w:pPr>
      <w:r>
        <w:rPr>
          <w:b/>
          <w:bCs/>
        </w:rPr>
        <w:t xml:space="preserve">Contact affected tenants</w:t>
      </w:r>
      <w:r>
        <w:t xml:space="preserve"> </w:t>
      </w:r>
      <w:r>
        <w:t xml:space="preserve">once you understand the scope. Be direct about what happened, what data was affected, and what you have done.</w:t>
      </w:r>
    </w:p>
    <w:bookmarkEnd w:id="54"/>
    <w:bookmarkStart w:id="55" w:name="service-outage-external-dependency-down"/>
    <w:p>
      <w:pPr>
        <w:pStyle w:val="Heading3"/>
      </w:pPr>
      <w:r>
        <w:t xml:space="preserve">Service Outage (External Dependency Down)</w:t>
      </w:r>
    </w:p>
    <w:p>
      <w:pPr>
        <w:pStyle w:val="FirstParagraph"/>
      </w:pPr>
      <w:r>
        <w:t xml:space="preserve">Check status pages first before assuming the problem is yours: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Status page</w:t>
            </w:r>
          </w:p>
        </w:tc>
      </w:tr>
      <w:tr>
        <w:tc>
          <w:tcPr/>
          <w:p>
            <w:pPr>
              <w:pStyle w:val="Compact"/>
            </w:pPr>
            <w:r>
              <w:t xml:space="preserve">Render</w:t>
            </w:r>
          </w:p>
        </w:tc>
        <w:tc>
          <w:tcPr/>
          <w:p>
            <w:pPr>
              <w:pStyle w:val="Compact"/>
            </w:pPr>
            <w:r>
              <w:t xml:space="preserve">https://status.render.com</w:t>
            </w:r>
          </w:p>
        </w:tc>
      </w:tr>
      <w:tr>
        <w:tc>
          <w:tcPr/>
          <w:p>
            <w:pPr>
              <w:pStyle w:val="Compact"/>
            </w:pPr>
            <w:r>
              <w:t xml:space="preserve">Neon</w:t>
            </w:r>
          </w:p>
        </w:tc>
        <w:tc>
          <w:tcPr/>
          <w:p>
            <w:pPr>
              <w:pStyle w:val="Compact"/>
            </w:pPr>
            <w:r>
              <w:t xml:space="preserve">https://status.neon.tech</w:t>
            </w:r>
          </w:p>
        </w:tc>
      </w:tr>
      <w:tr>
        <w:tc>
          <w:tcPr/>
          <w:p>
            <w:pPr>
              <w:pStyle w:val="Compact"/>
            </w:pPr>
            <w:r>
              <w:t xml:space="preserve">Stripe</w:t>
            </w:r>
          </w:p>
        </w:tc>
        <w:tc>
          <w:tcPr/>
          <w:p>
            <w:pPr>
              <w:pStyle w:val="Compact"/>
            </w:pPr>
            <w:r>
              <w:t xml:space="preserve">https://status.stripe.com</w:t>
            </w:r>
          </w:p>
        </w:tc>
      </w:tr>
      <w:tr>
        <w:tc>
          <w:tcPr/>
          <w:p>
            <w:pPr>
              <w:pStyle w:val="Compact"/>
            </w:pPr>
            <w:r>
              <w:t xml:space="preserve">Cloudflare</w:t>
            </w:r>
          </w:p>
        </w:tc>
        <w:tc>
          <w:tcPr/>
          <w:p>
            <w:pPr>
              <w:pStyle w:val="Compact"/>
            </w:pPr>
            <w:r>
              <w:t xml:space="preserve">https://www.cloudflarestatus.com</w:t>
            </w:r>
          </w:p>
        </w:tc>
      </w:tr>
      <w:tr>
        <w:tc>
          <w:tcPr/>
          <w:p>
            <w:pPr>
              <w:pStyle w:val="Compact"/>
            </w:pPr>
            <w:r>
              <w:t xml:space="preserve">Resend</w:t>
            </w:r>
          </w:p>
        </w:tc>
        <w:tc>
          <w:tcPr/>
          <w:p>
            <w:pPr>
              <w:pStyle w:val="Compact"/>
            </w:pPr>
            <w:r>
              <w:t xml:space="preserve">https://resend-status.com</w:t>
            </w:r>
          </w:p>
        </w:tc>
      </w:tr>
    </w:tbl>
    <w:p>
      <w:pPr>
        <w:pStyle w:val="BodyText"/>
      </w:pPr>
      <w:r>
        <w:rPr>
          <w:b/>
          <w:bCs/>
        </w:rPr>
        <w:t xml:space="preserve">If the issue is on your side:</w:t>
      </w:r>
    </w:p>
    <w:p>
      <w:pPr>
        <w:pStyle w:val="Compact"/>
        <w:numPr>
          <w:ilvl w:val="0"/>
          <w:numId w:val="1044"/>
        </w:numPr>
      </w:pPr>
      <w:r>
        <w:t xml:space="preserve">Check Render logs for the specific error.</w:t>
      </w:r>
    </w:p>
    <w:p>
      <w:pPr>
        <w:pStyle w:val="Compact"/>
        <w:numPr>
          <w:ilvl w:val="0"/>
          <w:numId w:val="1044"/>
        </w:numPr>
      </w:pPr>
      <w:r>
        <w:t xml:space="preserve">For</w:t>
      </w:r>
      <w:r>
        <w:t xml:space="preserve"> </w:t>
      </w:r>
      <w:r>
        <w:rPr>
          <w:rStyle w:val="VerbatimChar"/>
        </w:rPr>
        <w:t xml:space="preserve">accutrac-api</w:t>
      </w:r>
      <w:r>
        <w:t xml:space="preserve">: go to the service on Render and click</w:t>
      </w:r>
      <w:r>
        <w:t xml:space="preserve"> </w:t>
      </w:r>
      <w:r>
        <w:rPr>
          <w:b/>
          <w:bCs/>
        </w:rPr>
        <w:t xml:space="preserve">Restart Service</w:t>
      </w:r>
      <w:r>
        <w:t xml:space="preserve">.</w:t>
      </w:r>
    </w:p>
    <w:p>
      <w:pPr>
        <w:pStyle w:val="Compact"/>
        <w:numPr>
          <w:ilvl w:val="0"/>
          <w:numId w:val="1044"/>
        </w:numPr>
      </w:pPr>
      <w:r>
        <w:t xml:space="preserve">For the Background Worker: same — click</w:t>
      </w:r>
      <w:r>
        <w:t xml:space="preserve"> </w:t>
      </w:r>
      <w:r>
        <w:rPr>
          <w:b/>
          <w:bCs/>
        </w:rPr>
        <w:t xml:space="preserve">Restart Service</w:t>
      </w:r>
      <w:r>
        <w:t xml:space="preserve">.</w:t>
      </w:r>
    </w:p>
    <w:p>
      <w:pPr>
        <w:pStyle w:val="Compact"/>
        <w:numPr>
          <w:ilvl w:val="0"/>
          <w:numId w:val="1044"/>
        </w:numPr>
      </w:pPr>
      <w:r>
        <w:t xml:space="preserve">If a new deploy broke something: go to Render &gt; your service &gt;</w:t>
      </w:r>
      <w:r>
        <w:t xml:space="preserve"> </w:t>
      </w:r>
      <w:r>
        <w:rPr>
          <w:b/>
          <w:bCs/>
        </w:rPr>
        <w:t xml:space="preserve">Deploys</w:t>
      </w:r>
      <w:r>
        <w:t xml:space="preserve"> </w:t>
      </w:r>
      <w:r>
        <w:t xml:space="preserve">tab &gt; find the last working deploy &gt; click</w:t>
      </w:r>
      <w:r>
        <w:t xml:space="preserve"> </w:t>
      </w:r>
      <w:r>
        <w:rPr>
          <w:b/>
          <w:bCs/>
        </w:rPr>
        <w:t xml:space="preserve">Rollback</w:t>
      </w:r>
      <w:r>
        <w:t xml:space="preserve">.</w:t>
      </w:r>
    </w:p>
    <w:bookmarkEnd w:id="55"/>
    <w:bookmarkStart w:id="56" w:name="accidental-data-change"/>
    <w:p>
      <w:pPr>
        <w:pStyle w:val="Heading3"/>
      </w:pPr>
      <w:r>
        <w:t xml:space="preserve">Accidental Data Change</w:t>
      </w:r>
    </w:p>
    <w:p>
      <w:pPr>
        <w:pStyle w:val="FirstParagraph"/>
      </w:pPr>
      <w:r>
        <w:t xml:space="preserve">If a PLATFORM_ADMIN action (e.g. tenant suspension, user role change) was done in error:</w:t>
      </w:r>
    </w:p>
    <w:p>
      <w:pPr>
        <w:pStyle w:val="Compact"/>
        <w:numPr>
          <w:ilvl w:val="0"/>
          <w:numId w:val="1045"/>
        </w:numPr>
      </w:pPr>
      <w:r>
        <w:t xml:space="preserve">Reverse it immediately via the Admin Dashboard using the same controls.</w:t>
      </w:r>
    </w:p>
    <w:p>
      <w:pPr>
        <w:pStyle w:val="Compact"/>
        <w:numPr>
          <w:ilvl w:val="0"/>
          <w:numId w:val="1045"/>
        </w:numPr>
      </w:pPr>
      <w:r>
        <w:t xml:space="preserve">Customer data (batches, events, documents) is append-only — events cannot be deleted by design. If a test batch was accidentally created under a real tenant, contact the tenant admin and flag it in their audit log.</w:t>
      </w:r>
    </w:p>
    <w:p>
      <w:r>
        <w:pict>
          <v:rect style="width:0;height:1.5pt" o:hralign="center" o:hrstd="t" o:hr="t"/>
        </w:pict>
      </w:r>
    </w:p>
    <w:bookmarkEnd w:id="56"/>
    <w:bookmarkEnd w:id="57"/>
    <w:bookmarkStart w:id="67" w:name="useful-commands"/>
    <w:p>
      <w:pPr>
        <w:pStyle w:val="Heading2"/>
      </w:pPr>
      <w:r>
        <w:t xml:space="preserve">9. Useful Commands</w:t>
      </w:r>
    </w:p>
    <w:bookmarkStart w:id="58" w:name="test-api-health"/>
    <w:p>
      <w:pPr>
        <w:pStyle w:val="Heading3"/>
      </w:pPr>
      <w:r>
        <w:t xml:space="preserve">Test API Health</w:t>
      </w:r>
    </w:p>
    <w:p>
      <w:pPr>
        <w:pStyle w:val="SourceCode"/>
      </w:pPr>
      <w:r>
        <w:rPr>
          <w:rStyle w:val="ExtensionTok"/>
        </w:rPr>
        <w:t xml:space="preserve">curl</w:t>
      </w:r>
      <w:r>
        <w:rPr>
          <w:rStyle w:val="NormalTok"/>
        </w:rPr>
        <w:t xml:space="preserve"> https://accutrac-api.onrender.com/health</w:t>
      </w:r>
      <w:r>
        <w:br/>
      </w:r>
      <w:r>
        <w:rPr>
          <w:rStyle w:val="ExtensionTok"/>
        </w:rPr>
        <w:t xml:space="preserve">curl</w:t>
      </w:r>
      <w:r>
        <w:rPr>
          <w:rStyle w:val="NormalTok"/>
        </w:rPr>
        <w:t xml:space="preserve"> https://accutrac-api.onrender.com/health/ready</w:t>
      </w:r>
    </w:p>
    <w:bookmarkEnd w:id="58"/>
    <w:bookmarkStart w:id="59" w:name="Xfafb3d4c9b02503fdff85f95aeb7c672d8c9d92"/>
    <w:p>
      <w:pPr>
        <w:pStyle w:val="Heading3"/>
      </w:pPr>
      <w:r>
        <w:t xml:space="preserve">Test Signup Flow (sends real Stripe checkout session)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https://accutrac-api.onrender.com/api/signup/checkout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'{"companyName":"Test Co","name":"Test User","email":"unique@test.com","plan":"PRO"}'</w:t>
      </w:r>
    </w:p>
    <w:p>
      <w:pPr>
        <w:pStyle w:val="FirstParagraph"/>
      </w:pPr>
      <w:r>
        <w:t xml:space="preserve">Use Stripe test card</w:t>
      </w:r>
      <w:r>
        <w:t xml:space="preserve"> </w:t>
      </w:r>
      <w:r>
        <w:rPr>
          <w:rStyle w:val="VerbatimChar"/>
        </w:rPr>
        <w:t xml:space="preserve">4242 4242 4242 4242</w:t>
      </w:r>
      <w:r>
        <w:t xml:space="preserve"> </w:t>
      </w:r>
      <w:r>
        <w:t xml:space="preserve">with any future expiry and any CVC to complete the checkout without a real charge.</w:t>
      </w:r>
    </w:p>
    <w:bookmarkEnd w:id="59"/>
    <w:bookmarkStart w:id="60" w:name="test-email-delivery-resend-api-directly"/>
    <w:p>
      <w:pPr>
        <w:pStyle w:val="Heading3"/>
      </w:pPr>
      <w:r>
        <w:t xml:space="preserve">Test Email Delivery (Resend API directly)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https://api.resend.com/emails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YOUR_RESEND_KEY"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'{"from":"auditraks &lt;noreply@auditraks.com&gt;","to":"your@email.com","subject":"Test","html":"&lt;p&gt;Test&lt;/p&gt;"}'</w:t>
      </w:r>
    </w:p>
    <w:bookmarkEnd w:id="60"/>
    <w:bookmarkStart w:id="61" w:name="Xf485a979dae286bd750f5bac9b9b6bf9cc55533"/>
    <w:p>
      <w:pPr>
        <w:pStyle w:val="Heading3"/>
      </w:pPr>
      <w:r>
        <w:t xml:space="preserve">Trigger Manual Redeploy (Render deploy hooks)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$RENDER_API_DEPLOY_HOOK</w:t>
      </w:r>
      <w:r>
        <w:rPr>
          <w:rStyle w:val="StringTok"/>
        </w:rPr>
        <w:t xml:space="preserv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$RENDER_WEB_DEPLOY_HOOK</w:t>
      </w:r>
      <w:r>
        <w:rPr>
          <w:rStyle w:val="StringTok"/>
        </w:rPr>
        <w:t xml:space="preserve">"</w:t>
      </w:r>
    </w:p>
    <w:p>
      <w:pPr>
        <w:pStyle w:val="FirstParagraph"/>
      </w:pPr>
      <w:r>
        <w:t xml:space="preserve">Deploy hook URLs are stored as GitHub Actions secrets. Retrieve them from</w:t>
      </w:r>
      <w:r>
        <w:t xml:space="preserve"> </w:t>
      </w:r>
      <w:r>
        <w:rPr>
          <w:b/>
          <w:bCs/>
        </w:rPr>
        <w:t xml:space="preserve">GitHub &gt; Repository &gt; Settings &gt; Secrets &gt; Actions</w:t>
      </w:r>
      <w:r>
        <w:t xml:space="preserve">.</w:t>
      </w:r>
    </w:p>
    <w:bookmarkEnd w:id="61"/>
    <w:bookmarkStart w:id="62" w:name="database-health-check-neon-sql-editor"/>
    <w:p>
      <w:pPr>
        <w:pStyle w:val="Heading3"/>
      </w:pPr>
      <w:r>
        <w:t xml:space="preserve">Database Health Check (Neon SQL Editor)</w:t>
      </w:r>
    </w:p>
    <w:p>
      <w:pPr>
        <w:pStyle w:val="SourceCode"/>
      </w:pPr>
      <w:r>
        <w:rPr>
          <w:rStyle w:val="CommentTok"/>
        </w:rPr>
        <w:t xml:space="preserve">-- Platform snapshot</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tenants </w:t>
      </w:r>
      <w:r>
        <w:rPr>
          <w:rStyle w:val="KeywordTok"/>
        </w:rPr>
        <w:t xml:space="preserve">FROM</w:t>
      </w:r>
      <w:r>
        <w:rPr>
          <w:rStyle w:val="NormalTok"/>
        </w:rPr>
        <w:t xml:space="preserve"> </w:t>
      </w:r>
      <w:r>
        <w:rPr>
          <w:rStyle w:val="OtherTok"/>
        </w:rPr>
        <w:t xml:space="preserve">"Tenants"</w:t>
      </w:r>
      <w:r>
        <w:rPr>
          <w:rStyle w:val="NormalTok"/>
        </w:rPr>
        <w:t xml:space="preser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users </w:t>
      </w:r>
      <w:r>
        <w:rPr>
          <w:rStyle w:val="KeywordTok"/>
        </w:rPr>
        <w:t xml:space="preserve">FROM</w:t>
      </w:r>
      <w:r>
        <w:rPr>
          <w:rStyle w:val="NormalTok"/>
        </w:rPr>
        <w:t xml:space="preserve"> </w:t>
      </w:r>
      <w:r>
        <w:rPr>
          <w:rStyle w:val="OtherTok"/>
        </w:rPr>
        <w:t xml:space="preserve">"Users"</w:t>
      </w:r>
      <w:r>
        <w:rPr>
          <w:rStyle w:val="NormalTok"/>
        </w:rPr>
        <w:t xml:space="preser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batches </w:t>
      </w:r>
      <w:r>
        <w:rPr>
          <w:rStyle w:val="KeywordTok"/>
        </w:rPr>
        <w:t xml:space="preserve">FROM</w:t>
      </w:r>
      <w:r>
        <w:rPr>
          <w:rStyle w:val="NormalTok"/>
        </w:rPr>
        <w:t xml:space="preserve"> </w:t>
      </w:r>
      <w:r>
        <w:rPr>
          <w:rStyle w:val="OtherTok"/>
        </w:rPr>
        <w:t xml:space="preserve">"Batches"</w:t>
      </w:r>
      <w:r>
        <w:rPr>
          <w:rStyle w:val="NormalTok"/>
        </w:rPr>
        <w:t xml:space="preser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KeywordTok"/>
        </w:rPr>
        <w:t xml:space="preserve">events</w:t>
      </w:r>
      <w:r>
        <w:rPr>
          <w:rStyle w:val="NormalTok"/>
        </w:rPr>
        <w:t xml:space="preserve"> </w:t>
      </w:r>
      <w:r>
        <w:rPr>
          <w:rStyle w:val="KeywordTok"/>
        </w:rPr>
        <w:t xml:space="preserve">FROM</w:t>
      </w:r>
      <w:r>
        <w:rPr>
          <w:rStyle w:val="NormalTok"/>
        </w:rPr>
        <w:t xml:space="preserve"> </w:t>
      </w:r>
      <w:r>
        <w:rPr>
          <w:rStyle w:val="OtherTok"/>
        </w:rPr>
        <w:t xml:space="preserve">"CustodyEvents"</w:t>
      </w:r>
      <w:r>
        <w:rPr>
          <w:rStyle w:val="NormalTok"/>
        </w:rPr>
        <w:t xml:space="preserve">;</w:t>
      </w:r>
      <w:r>
        <w:br/>
      </w:r>
      <w:r>
        <w:br/>
      </w:r>
      <w:r>
        <w:rPr>
          <w:rStyle w:val="CommentTok"/>
        </w:rPr>
        <w:t xml:space="preserve">-- Tenant status breakdown</w:t>
      </w:r>
      <w:r>
        <w:br/>
      </w:r>
      <w:r>
        <w:rPr>
          <w:rStyle w:val="KeywordTok"/>
        </w:rPr>
        <w:t xml:space="preserve">SELECT</w:t>
      </w:r>
      <w:r>
        <w:rPr>
          <w:rStyle w:val="NormalTok"/>
        </w:rPr>
        <w:t xml:space="preserve"> </w:t>
      </w:r>
      <w:r>
        <w:rPr>
          <w:rStyle w:val="OtherTok"/>
        </w:rPr>
        <w:t xml:space="preserve">"Status"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w:t>
      </w:r>
      <w:r>
        <w:rPr>
          <w:rStyle w:val="OtherTok"/>
        </w:rPr>
        <w:t xml:space="preserve">"Tenants"</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OtherTok"/>
        </w:rPr>
        <w:t xml:space="preserve">"Status"</w:t>
      </w:r>
      <w:r>
        <w:rPr>
          <w:rStyle w:val="NormalTok"/>
        </w:rPr>
        <w:t xml:space="preserve">;</w:t>
      </w:r>
      <w:r>
        <w:br/>
      </w:r>
      <w:r>
        <w:br/>
      </w:r>
      <w:r>
        <w:rPr>
          <w:rStyle w:val="CommentTok"/>
        </w:rPr>
        <w:t xml:space="preserve">-- Tenants with FLAGGED batches (for compliance review)</w:t>
      </w:r>
      <w:r>
        <w:br/>
      </w:r>
      <w:r>
        <w:rPr>
          <w:rStyle w:val="KeywordTok"/>
        </w:rPr>
        <w:t xml:space="preserve">SELECT</w:t>
      </w:r>
      <w:r>
        <w:rPr>
          <w:rStyle w:val="NormalTok"/>
        </w:rPr>
        <w:t xml:space="preserve"> t.</w:t>
      </w:r>
      <w:r>
        <w:rPr>
          <w:rStyle w:val="OtherTok"/>
        </w:rPr>
        <w:t xml:space="preserve">"Name"</w:t>
      </w:r>
      <w:r>
        <w:rPr>
          <w:rStyle w:val="NormalTok"/>
        </w:rPr>
        <w:t xml:space="preserve">, </w:t>
      </w:r>
      <w:r>
        <w:rPr>
          <w:rStyle w:val="FunctionTok"/>
        </w:rPr>
        <w:t xml:space="preserve">COUNT</w:t>
      </w:r>
      <w:r>
        <w:rPr>
          <w:rStyle w:val="NormalTok"/>
        </w:rPr>
        <w:t xml:space="preserve">(b.</w:t>
      </w:r>
      <w:r>
        <w:rPr>
          <w:rStyle w:val="OtherTok"/>
        </w:rPr>
        <w:t xml:space="preserve">"Id"</w:t>
      </w:r>
      <w:r>
        <w:rPr>
          <w:rStyle w:val="NormalTok"/>
        </w:rPr>
        <w:t xml:space="preserve">) </w:t>
      </w:r>
      <w:r>
        <w:rPr>
          <w:rStyle w:val="KeywordTok"/>
        </w:rPr>
        <w:t xml:space="preserve">AS</w:t>
      </w:r>
      <w:r>
        <w:rPr>
          <w:rStyle w:val="NormalTok"/>
        </w:rPr>
        <w:t xml:space="preserve"> flagged_batches</w:t>
      </w:r>
      <w:r>
        <w:br/>
      </w:r>
      <w:r>
        <w:rPr>
          <w:rStyle w:val="KeywordTok"/>
        </w:rPr>
        <w:t xml:space="preserve">FROM</w:t>
      </w:r>
      <w:r>
        <w:rPr>
          <w:rStyle w:val="NormalTok"/>
        </w:rPr>
        <w:t xml:space="preserve"> </w:t>
      </w:r>
      <w:r>
        <w:rPr>
          <w:rStyle w:val="OtherTok"/>
        </w:rPr>
        <w:t xml:space="preserve">"Tenants"</w:t>
      </w:r>
      <w:r>
        <w:rPr>
          <w:rStyle w:val="NormalTok"/>
        </w:rPr>
        <w:t xml:space="preserve"> t</w:t>
      </w:r>
      <w:r>
        <w:br/>
      </w:r>
      <w:r>
        <w:rPr>
          <w:rStyle w:val="KeywordTok"/>
        </w:rPr>
        <w:t xml:space="preserve">JOIN</w:t>
      </w:r>
      <w:r>
        <w:rPr>
          <w:rStyle w:val="NormalTok"/>
        </w:rPr>
        <w:t xml:space="preserve"> </w:t>
      </w:r>
      <w:r>
        <w:rPr>
          <w:rStyle w:val="OtherTok"/>
        </w:rPr>
        <w:t xml:space="preserve">"Batches"</w:t>
      </w:r>
      <w:r>
        <w:rPr>
          <w:rStyle w:val="NormalTok"/>
        </w:rPr>
        <w:t xml:space="preserve"> b </w:t>
      </w:r>
      <w:r>
        <w:rPr>
          <w:rStyle w:val="KeywordTok"/>
        </w:rPr>
        <w:t xml:space="preserve">ON</w:t>
      </w:r>
      <w:r>
        <w:rPr>
          <w:rStyle w:val="NormalTok"/>
        </w:rPr>
        <w:t xml:space="preserve"> b.</w:t>
      </w:r>
      <w:r>
        <w:rPr>
          <w:rStyle w:val="OtherTok"/>
        </w:rPr>
        <w:t xml:space="preserve">"TenantId"</w:t>
      </w:r>
      <w:r>
        <w:rPr>
          <w:rStyle w:val="NormalTok"/>
        </w:rPr>
        <w:t xml:space="preserve"> </w:t>
      </w:r>
      <w:r>
        <w:rPr>
          <w:rStyle w:val="OperatorTok"/>
        </w:rPr>
        <w:t xml:space="preserve">=</w:t>
      </w:r>
      <w:r>
        <w:rPr>
          <w:rStyle w:val="NormalTok"/>
        </w:rPr>
        <w:t xml:space="preserve"> t.</w:t>
      </w:r>
      <w:r>
        <w:rPr>
          <w:rStyle w:val="OtherTok"/>
        </w:rPr>
        <w:t xml:space="preserve">"Id"</w:t>
      </w:r>
      <w:r>
        <w:br/>
      </w:r>
      <w:r>
        <w:rPr>
          <w:rStyle w:val="KeywordTok"/>
        </w:rPr>
        <w:t xml:space="preserve">WHERE</w:t>
      </w:r>
      <w:r>
        <w:rPr>
          <w:rStyle w:val="NormalTok"/>
        </w:rPr>
        <w:t xml:space="preserve"> b.</w:t>
      </w:r>
      <w:r>
        <w:rPr>
          <w:rStyle w:val="OtherTok"/>
        </w:rPr>
        <w:t xml:space="preserve">"ComplianceStatus"</w:t>
      </w:r>
      <w:r>
        <w:rPr>
          <w:rStyle w:val="NormalTok"/>
        </w:rPr>
        <w:t xml:space="preserve"> </w:t>
      </w:r>
      <w:r>
        <w:rPr>
          <w:rStyle w:val="OperatorTok"/>
        </w:rPr>
        <w:t xml:space="preserve">=</w:t>
      </w:r>
      <w:r>
        <w:rPr>
          <w:rStyle w:val="NormalTok"/>
        </w:rPr>
        <w:t xml:space="preserve"> </w:t>
      </w:r>
      <w:r>
        <w:rPr>
          <w:rStyle w:val="StringTok"/>
        </w:rPr>
        <w:t xml:space="preserve">'FLAGGED'</w:t>
      </w:r>
      <w:r>
        <w:br/>
      </w:r>
      <w:r>
        <w:rPr>
          <w:rStyle w:val="KeywordTok"/>
        </w:rPr>
        <w:t xml:space="preserve">GROUP</w:t>
      </w:r>
      <w:r>
        <w:rPr>
          <w:rStyle w:val="NormalTok"/>
        </w:rPr>
        <w:t xml:space="preserve"> </w:t>
      </w:r>
      <w:r>
        <w:rPr>
          <w:rStyle w:val="KeywordTok"/>
        </w:rPr>
        <w:t xml:space="preserve">BY</w:t>
      </w:r>
      <w:r>
        <w:rPr>
          <w:rStyle w:val="NormalTok"/>
        </w:rPr>
        <w:t xml:space="preserve"> t.</w:t>
      </w:r>
      <w:r>
        <w:rPr>
          <w:rStyle w:val="OtherTok"/>
        </w:rPr>
        <w:t xml:space="preserve">"Name"</w:t>
      </w:r>
      <w:r>
        <w:br/>
      </w:r>
      <w:r>
        <w:rPr>
          <w:rStyle w:val="KeywordTok"/>
        </w:rPr>
        <w:t xml:space="preserve">ORDER</w:t>
      </w:r>
      <w:r>
        <w:rPr>
          <w:rStyle w:val="NormalTok"/>
        </w:rPr>
        <w:t xml:space="preserve"> </w:t>
      </w:r>
      <w:r>
        <w:rPr>
          <w:rStyle w:val="KeywordTok"/>
        </w:rPr>
        <w:t xml:space="preserve">BY</w:t>
      </w:r>
      <w:r>
        <w:rPr>
          <w:rStyle w:val="NormalTok"/>
        </w:rPr>
        <w:t xml:space="preserve"> flagged_batches </w:t>
      </w:r>
      <w:r>
        <w:rPr>
          <w:rStyle w:val="KeywordTok"/>
        </w:rPr>
        <w:t xml:space="preserve">DESC</w:t>
      </w:r>
      <w:r>
        <w:rPr>
          <w:rStyle w:val="NormalTok"/>
        </w:rPr>
        <w:t xml:space="preserve">;</w:t>
      </w:r>
      <w:r>
        <w:br/>
      </w:r>
      <w:r>
        <w:br/>
      </w:r>
      <w:r>
        <w:rPr>
          <w:rStyle w:val="CommentTok"/>
        </w:rPr>
        <w:t xml:space="preserve">-- Users created in the last 7 days</w:t>
      </w:r>
      <w:r>
        <w:br/>
      </w:r>
      <w:r>
        <w:rPr>
          <w:rStyle w:val="KeywordTok"/>
        </w:rPr>
        <w:t xml:space="preserve">SELECT</w:t>
      </w:r>
      <w:r>
        <w:rPr>
          <w:rStyle w:val="NormalTok"/>
        </w:rPr>
        <w:t xml:space="preserve"> </w:t>
      </w:r>
      <w:r>
        <w:rPr>
          <w:rStyle w:val="OtherTok"/>
        </w:rPr>
        <w:t xml:space="preserve">"Email"</w:t>
      </w:r>
      <w:r>
        <w:rPr>
          <w:rStyle w:val="NormalTok"/>
        </w:rPr>
        <w:t xml:space="preserve">, </w:t>
      </w:r>
      <w:r>
        <w:rPr>
          <w:rStyle w:val="OtherTok"/>
        </w:rPr>
        <w:t xml:space="preserve">"Role"</w:t>
      </w:r>
      <w:r>
        <w:rPr>
          <w:rStyle w:val="NormalTok"/>
        </w:rPr>
        <w:t xml:space="preserve">, </w:t>
      </w:r>
      <w:r>
        <w:rPr>
          <w:rStyle w:val="OtherTok"/>
        </w:rPr>
        <w:t xml:space="preserve">"CreatedAt"</w:t>
      </w:r>
      <w:r>
        <w:br/>
      </w:r>
      <w:r>
        <w:rPr>
          <w:rStyle w:val="KeywordTok"/>
        </w:rPr>
        <w:t xml:space="preserve">FROM</w:t>
      </w:r>
      <w:r>
        <w:rPr>
          <w:rStyle w:val="NormalTok"/>
        </w:rPr>
        <w:t xml:space="preserve"> </w:t>
      </w:r>
      <w:r>
        <w:rPr>
          <w:rStyle w:val="OtherTok"/>
        </w:rPr>
        <w:t xml:space="preserve">"Users"</w:t>
      </w:r>
      <w:r>
        <w:br/>
      </w:r>
      <w:r>
        <w:rPr>
          <w:rStyle w:val="KeywordTok"/>
        </w:rPr>
        <w:t xml:space="preserve">WHERE</w:t>
      </w:r>
      <w:r>
        <w:rPr>
          <w:rStyle w:val="NormalTok"/>
        </w:rPr>
        <w:t xml:space="preserve"> </w:t>
      </w:r>
      <w:r>
        <w:rPr>
          <w:rStyle w:val="OtherTok"/>
        </w:rPr>
        <w:t xml:space="preserve">"CreatedAt"</w:t>
      </w:r>
      <w:r>
        <w:rPr>
          <w:rStyle w:val="NormalTok"/>
        </w:rPr>
        <w:t xml:space="preserve">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OtherTok"/>
        </w:rPr>
        <w:t xml:space="preserve">"CreatedAt"</w:t>
      </w:r>
      <w:r>
        <w:rPr>
          <w:rStyle w:val="NormalTok"/>
        </w:rPr>
        <w:t xml:space="preserve"> </w:t>
      </w:r>
      <w:r>
        <w:rPr>
          <w:rStyle w:val="KeywordTok"/>
        </w:rPr>
        <w:t xml:space="preserve">DESC</w:t>
      </w:r>
      <w:r>
        <w:rPr>
          <w:rStyle w:val="NormalTok"/>
        </w:rPr>
        <w:t xml:space="preserve">;</w:t>
      </w:r>
    </w:p>
    <w:bookmarkEnd w:id="62"/>
    <w:bookmarkStart w:id="63" w:name="manual-export-backup"/>
    <w:p>
      <w:pPr>
        <w:pStyle w:val="Heading3"/>
      </w:pPr>
      <w:r>
        <w:t xml:space="preserve">Manual Export / Backup</w:t>
      </w:r>
    </w:p>
    <w:p>
      <w:pPr>
        <w:pStyle w:val="SourceCode"/>
      </w:pPr>
      <w:r>
        <w:rPr>
          <w:rStyle w:val="ExtensionTok"/>
        </w:rPr>
        <w:t xml:space="preserve">pg_dump</w:t>
      </w:r>
      <w:r>
        <w:rPr>
          <w:rStyle w:val="NormalTok"/>
        </w:rPr>
        <w:t xml:space="preserve"> </w:t>
      </w:r>
      <w:r>
        <w:rPr>
          <w:rStyle w:val="StringTok"/>
        </w:rPr>
        <w:t xml:space="preserve">"YOUR_NEON_CONNECTION_STRING"</w:t>
      </w:r>
      <w:r>
        <w:rPr>
          <w:rStyle w:val="NormalTok"/>
        </w:rPr>
        <w:t xml:space="preserve"> </w:t>
      </w:r>
      <w:r>
        <w:rPr>
          <w:rStyle w:val="AttributeTok"/>
        </w:rPr>
        <w:t xml:space="preserve">-Fc</w:t>
      </w:r>
      <w:r>
        <w:rPr>
          <w:rStyle w:val="NormalTok"/>
        </w:rPr>
        <w:t xml:space="preserve"> </w:t>
      </w:r>
      <w:r>
        <w:rPr>
          <w:rStyle w:val="AttributeTok"/>
        </w:rPr>
        <w:t xml:space="preserve">-f</w:t>
      </w:r>
      <w:r>
        <w:rPr>
          <w:rStyle w:val="NormalTok"/>
        </w:rPr>
        <w:t xml:space="preserve"> auditraks-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.dump</w:t>
      </w:r>
    </w:p>
    <w:p>
      <w:pPr>
        <w:pStyle w:val="FirstParagraph"/>
      </w:pPr>
      <w:r>
        <w:t xml:space="preserve">Full connection string is in</w:t>
      </w:r>
      <w:r>
        <w:t xml:space="preserve"> </w:t>
      </w:r>
      <w:r>
        <w:rPr>
          <w:rStyle w:val="VerbatimChar"/>
        </w:rPr>
        <w:t xml:space="preserve">docs/neon.secrets</w:t>
      </w:r>
      <w:r>
        <w:t xml:space="preserve">.</w:t>
      </w:r>
    </w:p>
    <w:bookmarkEnd w:id="63"/>
    <w:bookmarkStart w:id="64" w:name="promote-a-user-to-platform_admin"/>
    <w:p>
      <w:pPr>
        <w:pStyle w:val="Heading3"/>
      </w:pPr>
      <w:r>
        <w:t xml:space="preserve">Promote a User to PLATFORM_ADMIN</w:t>
      </w:r>
    </w:p>
    <w:p>
      <w:pPr>
        <w:pStyle w:val="SourceCode"/>
      </w:pPr>
      <w:r>
        <w:rPr>
          <w:rStyle w:val="KeywordTok"/>
        </w:rPr>
        <w:t xml:space="preserve">UPDATE</w:t>
      </w:r>
      <w:r>
        <w:rPr>
          <w:rStyle w:val="NormalTok"/>
        </w:rPr>
        <w:t xml:space="preserve"> </w:t>
      </w:r>
      <w:r>
        <w:rPr>
          <w:rStyle w:val="OtherTok"/>
        </w:rPr>
        <w:t xml:space="preserve">"Users"</w:t>
      </w:r>
      <w:r>
        <w:br/>
      </w:r>
      <w:r>
        <w:rPr>
          <w:rStyle w:val="KeywordTok"/>
        </w:rPr>
        <w:t xml:space="preserve">SET</w:t>
      </w:r>
      <w:r>
        <w:rPr>
          <w:rStyle w:val="NormalTok"/>
        </w:rPr>
        <w:t xml:space="preserve"> </w:t>
      </w:r>
      <w:r>
        <w:rPr>
          <w:rStyle w:val="OtherTok"/>
        </w:rPr>
        <w:t xml:space="preserve">"Role"</w:t>
      </w:r>
      <w:r>
        <w:rPr>
          <w:rStyle w:val="NormalTok"/>
        </w:rPr>
        <w:t xml:space="preserve"> </w:t>
      </w:r>
      <w:r>
        <w:rPr>
          <w:rStyle w:val="OperatorTok"/>
        </w:rPr>
        <w:t xml:space="preserve">=</w:t>
      </w:r>
      <w:r>
        <w:rPr>
          <w:rStyle w:val="NormalTok"/>
        </w:rPr>
        <w:t xml:space="preserve"> </w:t>
      </w:r>
      <w:r>
        <w:rPr>
          <w:rStyle w:val="StringTok"/>
        </w:rPr>
        <w:t xml:space="preserve">'PLATFORM_ADMIN'</w:t>
      </w:r>
      <w:r>
        <w:rPr>
          <w:rStyle w:val="NormalTok"/>
        </w:rPr>
        <w:t xml:space="preserve">, </w:t>
      </w:r>
      <w:r>
        <w:rPr>
          <w:rStyle w:val="OtherTok"/>
        </w:rPr>
        <w:t xml:space="preserve">"UpdatedAt"</w:t>
      </w:r>
      <w:r>
        <w:rPr>
          <w:rStyle w:val="NormalTok"/>
        </w:rPr>
        <w:t xml:space="preserve">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OtherTok"/>
        </w:rPr>
        <w:t xml:space="preserve">"Email"</w:t>
      </w:r>
      <w:r>
        <w:rPr>
          <w:rStyle w:val="NormalTok"/>
        </w:rPr>
        <w:t xml:space="preserve"> </w:t>
      </w:r>
      <w:r>
        <w:rPr>
          <w:rStyle w:val="OperatorTok"/>
        </w:rPr>
        <w:t xml:space="preserve">=</w:t>
      </w:r>
      <w:r>
        <w:rPr>
          <w:rStyle w:val="NormalTok"/>
        </w:rPr>
        <w:t xml:space="preserve"> </w:t>
      </w:r>
      <w:r>
        <w:rPr>
          <w:rStyle w:val="StringTok"/>
        </w:rPr>
        <w:t xml:space="preserve">'user@example.com'</w:t>
      </w:r>
      <w:r>
        <w:rPr>
          <w:rStyle w:val="NormalTok"/>
        </w:rPr>
        <w:t xml:space="preserve">;</w:t>
      </w:r>
    </w:p>
    <w:bookmarkEnd w:id="64"/>
    <w:bookmarkStart w:id="65" w:name="reset-a-mislinked-identity-account"/>
    <w:p>
      <w:pPr>
        <w:pStyle w:val="Heading3"/>
      </w:pPr>
      <w:r>
        <w:t xml:space="preserve">Reset a Mislinked Identity Account</w:t>
      </w:r>
    </w:p>
    <w:p>
      <w:pPr>
        <w:pStyle w:val="SourceCode"/>
      </w:pPr>
      <w:r>
        <w:rPr>
          <w:rStyle w:val="KeywordTok"/>
        </w:rPr>
        <w:t xml:space="preserve">UPDATE</w:t>
      </w:r>
      <w:r>
        <w:rPr>
          <w:rStyle w:val="NormalTok"/>
        </w:rPr>
        <w:t xml:space="preserve"> </w:t>
      </w:r>
      <w:r>
        <w:rPr>
          <w:rStyle w:val="OtherTok"/>
        </w:rPr>
        <w:t xml:space="preserve">"Users"</w:t>
      </w:r>
      <w:r>
        <w:br/>
      </w:r>
      <w:r>
        <w:rPr>
          <w:rStyle w:val="KeywordTok"/>
        </w:rPr>
        <w:t xml:space="preserve">SET</w:t>
      </w:r>
      <w:r>
        <w:rPr>
          <w:rStyle w:val="NormalTok"/>
        </w:rPr>
        <w:t xml:space="preserve"> </w:t>
      </w:r>
      <w:r>
        <w:rPr>
          <w:rStyle w:val="OtherTok"/>
        </w:rPr>
        <w:t xml:space="preserve">"IdentityUserId"</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gen_random_uuid(), </w:t>
      </w:r>
      <w:r>
        <w:rPr>
          <w:rStyle w:val="OtherTok"/>
        </w:rPr>
        <w:t xml:space="preserve">"UpdatedAt"</w:t>
      </w:r>
      <w:r>
        <w:rPr>
          <w:rStyle w:val="NormalTok"/>
        </w:rPr>
        <w:t xml:space="preserve">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OtherTok"/>
        </w:rPr>
        <w:t xml:space="preserve">"Email"</w:t>
      </w:r>
      <w:r>
        <w:rPr>
          <w:rStyle w:val="NormalTok"/>
        </w:rPr>
        <w:t xml:space="preserve"> </w:t>
      </w:r>
      <w:r>
        <w:rPr>
          <w:rStyle w:val="OperatorTok"/>
        </w:rPr>
        <w:t xml:space="preserve">=</w:t>
      </w:r>
      <w:r>
        <w:rPr>
          <w:rStyle w:val="NormalTok"/>
        </w:rPr>
        <w:t xml:space="preserve"> </w:t>
      </w:r>
      <w:r>
        <w:rPr>
          <w:rStyle w:val="StringTok"/>
        </w:rPr>
        <w:t xml:space="preserve">'affected.user@example.com'</w:t>
      </w:r>
      <w:r>
        <w:rPr>
          <w:rStyle w:val="NormalTok"/>
        </w:rPr>
        <w:t xml:space="preserve">;</w:t>
      </w:r>
    </w:p>
    <w:bookmarkEnd w:id="65"/>
    <w:bookmarkStart w:id="66" w:name="deactivate-a-user"/>
    <w:p>
      <w:pPr>
        <w:pStyle w:val="Heading3"/>
      </w:pPr>
      <w:r>
        <w:t xml:space="preserve">Deactivate a User</w:t>
      </w:r>
    </w:p>
    <w:p>
      <w:pPr>
        <w:pStyle w:val="SourceCode"/>
      </w:pPr>
      <w:r>
        <w:rPr>
          <w:rStyle w:val="KeywordTok"/>
        </w:rPr>
        <w:t xml:space="preserve">UPDATE</w:t>
      </w:r>
      <w:r>
        <w:rPr>
          <w:rStyle w:val="NormalTok"/>
        </w:rPr>
        <w:t xml:space="preserve"> </w:t>
      </w:r>
      <w:r>
        <w:rPr>
          <w:rStyle w:val="OtherTok"/>
        </w:rPr>
        <w:t xml:space="preserve">"Users"</w:t>
      </w:r>
      <w:r>
        <w:br/>
      </w:r>
      <w:r>
        <w:rPr>
          <w:rStyle w:val="KeywordTok"/>
        </w:rPr>
        <w:t xml:space="preserve">SET</w:t>
      </w:r>
      <w:r>
        <w:rPr>
          <w:rStyle w:val="NormalTok"/>
        </w:rPr>
        <w:t xml:space="preserve"> </w:t>
      </w:r>
      <w:r>
        <w:rPr>
          <w:rStyle w:val="OtherTok"/>
        </w:rPr>
        <w:t xml:space="preserve">"IsActive"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therTok"/>
        </w:rPr>
        <w:t xml:space="preserve">"UpdatedAt"</w:t>
      </w:r>
      <w:r>
        <w:rPr>
          <w:rStyle w:val="NormalTok"/>
        </w:rPr>
        <w:t xml:space="preserve">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OtherTok"/>
        </w:rPr>
        <w:t xml:space="preserve">"Email"</w:t>
      </w:r>
      <w:r>
        <w:rPr>
          <w:rStyle w:val="NormalTok"/>
        </w:rPr>
        <w:t xml:space="preserve"> </w:t>
      </w:r>
      <w:r>
        <w:rPr>
          <w:rStyle w:val="OperatorTok"/>
        </w:rPr>
        <w:t xml:space="preserve">=</w:t>
      </w:r>
      <w:r>
        <w:rPr>
          <w:rStyle w:val="NormalTok"/>
        </w:rPr>
        <w:t xml:space="preserve"> </w:t>
      </w:r>
      <w:r>
        <w:rPr>
          <w:rStyle w:val="StringTok"/>
        </w:rPr>
        <w:t xml:space="preserve">'user@example.com'</w:t>
      </w:r>
      <w:r>
        <w:rPr>
          <w:rStyle w:val="NormalTok"/>
        </w:rPr>
        <w:t xml:space="preserve">;</w:t>
      </w:r>
    </w:p>
    <w:p>
      <w:r>
        <w:pict>
          <v:rect style="width:0;height:1.5pt" o:hralign="center" o:hrstd="t" o:hr="t"/>
        </w:pict>
      </w:r>
    </w:p>
    <w:bookmarkEnd w:id="66"/>
    <w:bookmarkEnd w:id="67"/>
    <w:bookmarkStart w:id="72" w:name="key-contacts-and-urls"/>
    <w:p>
      <w:pPr>
        <w:pStyle w:val="Heading2"/>
      </w:pPr>
      <w:r>
        <w:t xml:space="preserve">10. Key Contacts and URLs</w:t>
      </w:r>
    </w:p>
    <w:bookmarkStart w:id="68" w:name="platform"/>
    <w:p>
      <w:pPr>
        <w:pStyle w:val="Heading3"/>
      </w:pPr>
      <w:r>
        <w:t xml:space="preserve">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URL / Value</w:t>
            </w:r>
          </w:p>
        </w:tc>
      </w:tr>
      <w:tr>
        <w:tc>
          <w:tcPr/>
          <w:p>
            <w:pPr>
              <w:pStyle w:val="Compact"/>
            </w:pPr>
            <w:r>
              <w:t xml:space="preserve">Production app</w:t>
            </w:r>
          </w:p>
        </w:tc>
        <w:tc>
          <w:tcPr/>
          <w:p>
            <w:pPr>
              <w:pStyle w:val="Compact"/>
            </w:pPr>
            <w:r>
              <w:t xml:space="preserve">https://auditraks.com</w:t>
            </w:r>
          </w:p>
        </w:tc>
      </w:tr>
      <w:tr>
        <w:tc>
          <w:tcPr/>
          <w:p>
            <w:pPr>
              <w:pStyle w:val="Compact"/>
            </w:pPr>
            <w:r>
              <w:t xml:space="preserve">API base URL</w:t>
            </w:r>
          </w:p>
        </w:tc>
        <w:tc>
          <w:tcPr/>
          <w:p>
            <w:pPr>
              <w:pStyle w:val="Compact"/>
            </w:pPr>
            <w:r>
              <w:t xml:space="preserve">https://accutrac-api.onrender.com</w:t>
            </w:r>
          </w:p>
        </w:tc>
      </w:tr>
      <w:tr>
        <w:tc>
          <w:tcPr/>
          <w:p>
            <w:pPr>
              <w:pStyle w:val="Compact"/>
            </w:pPr>
            <w:r>
              <w:t xml:space="preserve">Public batch verification</w:t>
            </w:r>
          </w:p>
        </w:tc>
        <w:tc>
          <w:tcPr/>
          <w:p>
            <w:pPr>
              <w:pStyle w:val="Compact"/>
            </w:pPr>
            <w:r>
              <w:t xml:space="preserve">https://auditraks.com/verify/{batchId}</w:t>
            </w:r>
          </w:p>
        </w:tc>
      </w:tr>
      <w:tr>
        <w:tc>
          <w:tcPr/>
          <w:p>
            <w:pPr>
              <w:pStyle w:val="Compact"/>
            </w:pPr>
            <w:r>
              <w:t xml:space="preserve">Shared document links</w:t>
            </w:r>
          </w:p>
        </w:tc>
        <w:tc>
          <w:tcPr/>
          <w:p>
            <w:pPr>
              <w:pStyle w:val="Compact"/>
            </w:pPr>
            <w:r>
              <w:t xml:space="preserve">https://auditraks.com/shared/{token}</w:t>
            </w:r>
          </w:p>
        </w:tc>
      </w:tr>
    </w:tbl>
    <w:bookmarkEnd w:id="68"/>
    <w:bookmarkStart w:id="69" w:name="service-dashboards"/>
    <w:p>
      <w:pPr>
        <w:pStyle w:val="Heading3"/>
      </w:pPr>
      <w:r>
        <w:t xml:space="preserve">Service Dashboards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Dashboard</w:t>
            </w:r>
          </w:p>
        </w:tc>
        <w:tc>
          <w:tcPr/>
          <w:p>
            <w:pPr>
              <w:pStyle w:val="Compact"/>
            </w:pPr>
            <w:r>
              <w:t xml:space="preserve">Status page</w:t>
            </w:r>
          </w:p>
        </w:tc>
      </w:tr>
      <w:tr>
        <w:tc>
          <w:tcPr/>
          <w:p>
            <w:pPr>
              <w:pStyle w:val="Compact"/>
            </w:pPr>
            <w:r>
              <w:t xml:space="preserve">Render (hosting)</w:t>
            </w:r>
          </w:p>
        </w:tc>
        <w:tc>
          <w:tcPr/>
          <w:p>
            <w:pPr>
              <w:pStyle w:val="Compact"/>
            </w:pPr>
            <w:r>
              <w:t xml:space="preserve">https://dashboard.render.com</w:t>
            </w:r>
          </w:p>
        </w:tc>
        <w:tc>
          <w:tcPr/>
          <w:p>
            <w:pPr>
              <w:pStyle w:val="Compact"/>
            </w:pPr>
            <w:r>
              <w:t xml:space="preserve">https://status.render.com</w:t>
            </w:r>
          </w:p>
        </w:tc>
      </w:tr>
      <w:tr>
        <w:tc>
          <w:tcPr/>
          <w:p>
            <w:pPr>
              <w:pStyle w:val="Compact"/>
            </w:pPr>
            <w:r>
              <w:t xml:space="preserve">Neon (database)</w:t>
            </w:r>
          </w:p>
        </w:tc>
        <w:tc>
          <w:tcPr/>
          <w:p>
            <w:pPr>
              <w:pStyle w:val="Compact"/>
            </w:pPr>
            <w:r>
              <w:t xml:space="preserve">https://console.neon.tech</w:t>
            </w:r>
          </w:p>
        </w:tc>
        <w:tc>
          <w:tcPr/>
          <w:p>
            <w:pPr>
              <w:pStyle w:val="Compact"/>
            </w:pPr>
            <w:r>
              <w:t xml:space="preserve">https://status.neon.tech</w:t>
            </w:r>
          </w:p>
        </w:tc>
      </w:tr>
      <w:tr>
        <w:tc>
          <w:tcPr/>
          <w:p>
            <w:pPr>
              <w:pStyle w:val="Compact"/>
            </w:pPr>
            <w:r>
              <w:t xml:space="preserve">Auth (Identity)</w:t>
            </w:r>
          </w:p>
        </w:tc>
        <w:tc>
          <w:tcPr/>
          <w:p>
            <w:pPr>
              <w:pStyle w:val="Compact"/>
            </w:pPr>
            <w:r>
              <w:t xml:space="preserve">Self-hosted (API)</w:t>
            </w:r>
          </w:p>
        </w:tc>
        <w:tc>
          <w:tcPr/>
          <w:p>
            <w:pPr>
              <w:pStyle w:val="Compact"/>
            </w:pPr>
            <w:r>
              <w:t xml:space="preserve">N/A</w:t>
            </w:r>
          </w:p>
        </w:tc>
      </w:tr>
      <w:tr>
        <w:tc>
          <w:tcPr/>
          <w:p>
            <w:pPr>
              <w:pStyle w:val="Compact"/>
            </w:pPr>
            <w:r>
              <w:t xml:space="preserve">Stripe (billing)</w:t>
            </w:r>
          </w:p>
        </w:tc>
        <w:tc>
          <w:tcPr/>
          <w:p>
            <w:pPr>
              <w:pStyle w:val="Compact"/>
            </w:pPr>
            <w:r>
              <w:t xml:space="preserve">https://dashboard.stripe.com</w:t>
            </w:r>
          </w:p>
        </w:tc>
        <w:tc>
          <w:tcPr/>
          <w:p>
            <w:pPr>
              <w:pStyle w:val="Compact"/>
            </w:pPr>
            <w:r>
              <w:t xml:space="preserve">https://status.stripe.com</w:t>
            </w:r>
          </w:p>
        </w:tc>
      </w:tr>
      <w:tr>
        <w:tc>
          <w:tcPr/>
          <w:p>
            <w:pPr>
              <w:pStyle w:val="Compact"/>
            </w:pPr>
            <w:r>
              <w:t xml:space="preserve">Cloudflare (DNS + R2)</w:t>
            </w:r>
          </w:p>
        </w:tc>
        <w:tc>
          <w:tcPr/>
          <w:p>
            <w:pPr>
              <w:pStyle w:val="Compact"/>
            </w:pPr>
            <w:r>
              <w:t xml:space="preserve">https://dash.cloudflare.com</w:t>
            </w:r>
          </w:p>
        </w:tc>
        <w:tc>
          <w:tcPr/>
          <w:p>
            <w:pPr>
              <w:pStyle w:val="Compact"/>
            </w:pPr>
            <w:r>
              <w:t xml:space="preserve">https://www.cloudflarestatus.com</w:t>
            </w:r>
          </w:p>
        </w:tc>
      </w:tr>
      <w:tr>
        <w:tc>
          <w:tcPr/>
          <w:p>
            <w:pPr>
              <w:pStyle w:val="Compact"/>
            </w:pPr>
            <w:r>
              <w:t xml:space="preserve">Resend (email)</w:t>
            </w:r>
          </w:p>
        </w:tc>
        <w:tc>
          <w:tcPr/>
          <w:p>
            <w:pPr>
              <w:pStyle w:val="Compact"/>
            </w:pPr>
            <w:r>
              <w:t xml:space="preserve">https://resend.com/emails</w:t>
            </w:r>
          </w:p>
        </w:tc>
        <w:tc>
          <w:tcPr/>
          <w:p>
            <w:pPr>
              <w:pStyle w:val="Compact"/>
            </w:pPr>
            <w:r>
              <w:t xml:space="preserve">https://resend-status.com</w:t>
            </w:r>
          </w:p>
        </w:tc>
      </w:tr>
      <w:tr>
        <w:tc>
          <w:tcPr/>
          <w:p>
            <w:pPr>
              <w:pStyle w:val="Compact"/>
            </w:pPr>
            <w:r>
              <w:t xml:space="preserve">Sentry (errors)</w:t>
            </w:r>
          </w:p>
        </w:tc>
        <w:tc>
          <w:tcPr/>
          <w:p>
            <w:pPr>
              <w:pStyle w:val="Compact"/>
            </w:pPr>
            <w:r>
              <w:t xml:space="preserve">https://sentry.io</w:t>
            </w:r>
          </w:p>
        </w:tc>
        <w:tc>
          <w:tcPr/>
          <w:p>
            <w:pPr>
              <w:pStyle w:val="Compact"/>
            </w:pPr>
            <w:r>
              <w:t xml:space="preserve">https://status.sentry.io</w:t>
            </w:r>
          </w:p>
        </w:tc>
      </w:tr>
      <w:tr>
        <w:tc>
          <w:tcPr/>
          <w:p>
            <w:pPr>
              <w:pStyle w:val="Compact"/>
            </w:pPr>
            <w:r>
              <w:t xml:space="preserve">GitHub (source + CI)</w:t>
            </w:r>
          </w:p>
        </w:tc>
        <w:tc>
          <w:tcPr/>
          <w:p>
            <w:pPr>
              <w:pStyle w:val="Compact"/>
            </w:pPr>
            <w:r>
              <w:t xml:space="preserve">https://github.com/julianshaw2000/edmvp</w:t>
            </w:r>
          </w:p>
        </w:tc>
        <w:tc>
          <w:tcPr/>
          <w:p>
            <w:pPr>
              <w:pStyle w:val="Compact"/>
            </w:pPr>
            <w:r>
              <w:t xml:space="preserve">https://githubstatus.com</w:t>
            </w:r>
          </w:p>
        </w:tc>
      </w:tr>
    </w:tbl>
    <w:bookmarkEnd w:id="69"/>
    <w:bookmarkStart w:id="70" w:name="credentials-and-secrets"/>
    <w:p>
      <w:pPr>
        <w:pStyle w:val="Heading3"/>
      </w:pPr>
      <w:r>
        <w:t xml:space="preserve">Credentials and Secrets</w:t>
      </w:r>
    </w:p>
    <w:p>
      <w:pPr>
        <w:pStyle w:val="FirstParagraph"/>
      </w:pPr>
      <w:r>
        <w:t xml:space="preserve">All credential files are in</w:t>
      </w:r>
      <w:r>
        <w:t xml:space="preserve"> </w:t>
      </w:r>
      <w:r>
        <w:rPr>
          <w:rStyle w:val="VerbatimChar"/>
        </w:rPr>
        <w:t xml:space="preserve">docs/</w:t>
      </w:r>
      <w:r>
        <w:t xml:space="preserve"> </w:t>
      </w:r>
      <w:r>
        <w:t xml:space="preserve">and are gitignored. Never commit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Contains</w:t>
            </w:r>
          </w:p>
        </w:tc>
      </w:tr>
      <w:tr>
        <w:tc>
          <w:tcPr/>
          <w:p>
            <w:pPr>
              <w:pStyle w:val="Compact"/>
            </w:pPr>
            <w:r>
              <w:rPr>
                <w:rStyle w:val="VerbatimChar"/>
              </w:rPr>
              <w:t xml:space="preserve">docs/jwt.secrets</w:t>
            </w:r>
          </w:p>
        </w:tc>
        <w:tc>
          <w:tcPr/>
          <w:p>
            <w:pPr>
              <w:pStyle w:val="Compact"/>
            </w:pPr>
            <w:r>
              <w:t xml:space="preserve">JWT signing key, issuer, audience</w:t>
            </w:r>
          </w:p>
        </w:tc>
      </w:tr>
      <w:tr>
        <w:tc>
          <w:tcPr/>
          <w:p>
            <w:pPr>
              <w:pStyle w:val="Compact"/>
            </w:pPr>
            <w:r>
              <w:rPr>
                <w:rStyle w:val="VerbatimChar"/>
              </w:rPr>
              <w:t xml:space="preserve">docs/neon.secrets</w:t>
            </w:r>
          </w:p>
        </w:tc>
        <w:tc>
          <w:tcPr/>
          <w:p>
            <w:pPr>
              <w:pStyle w:val="Compact"/>
            </w:pPr>
            <w:r>
              <w:t xml:space="preserve">PostgreSQL connection string</w:t>
            </w:r>
          </w:p>
        </w:tc>
      </w:tr>
      <w:tr>
        <w:tc>
          <w:tcPr/>
          <w:p>
            <w:pPr>
              <w:pStyle w:val="Compact"/>
            </w:pPr>
            <w:r>
              <w:rPr>
                <w:rStyle w:val="VerbatimChar"/>
              </w:rPr>
              <w:t xml:space="preserve">docs/cloudfare.secrets</w:t>
            </w:r>
          </w:p>
        </w:tc>
        <w:tc>
          <w:tcPr/>
          <w:p>
            <w:pPr>
              <w:pStyle w:val="Compact"/>
            </w:pPr>
            <w:r>
              <w:t xml:space="preserve">Cloudflare R2 bucket endpoint (includes account ID)</w:t>
            </w:r>
          </w:p>
        </w:tc>
      </w:tr>
      <w:tr>
        <w:tc>
          <w:tcPr/>
          <w:p>
            <w:pPr>
              <w:pStyle w:val="Compact"/>
            </w:pPr>
            <w:r>
              <w:rPr>
                <w:rStyle w:val="VerbatimChar"/>
              </w:rPr>
              <w:t xml:space="preserve">docs/stripe.secrets</w:t>
            </w:r>
          </w:p>
        </w:tc>
        <w:tc>
          <w:tcPr/>
          <w:p>
            <w:pPr>
              <w:pStyle w:val="Compact"/>
            </w:pPr>
            <w:r>
              <w:t xml:space="preserve">Stripe keys, price IDs, webhook secret</w:t>
            </w:r>
          </w:p>
        </w:tc>
      </w:tr>
      <w:tr>
        <w:tc>
          <w:tcPr/>
          <w:p>
            <w:pPr>
              <w:pStyle w:val="Compact"/>
            </w:pPr>
            <w:r>
              <w:rPr>
                <w:rStyle w:val="VerbatimChar"/>
              </w:rPr>
              <w:t xml:space="preserve">docs/resend.secrets</w:t>
            </w:r>
          </w:p>
        </w:tc>
        <w:tc>
          <w:tcPr/>
          <w:p>
            <w:pPr>
              <w:pStyle w:val="Compact"/>
            </w:pPr>
            <w:r>
              <w:t xml:space="preserve">Resend API key</w:t>
            </w:r>
          </w:p>
        </w:tc>
      </w:tr>
    </w:tbl>
    <w:bookmarkEnd w:id="70"/>
    <w:bookmarkStart w:id="71" w:name="X16040d667af07173f62e607331df9482f7625fd"/>
    <w:p>
      <w:pPr>
        <w:pStyle w:val="Heading3"/>
      </w:pPr>
      <w:r>
        <w:t xml:space="preserve">Render Environment Variables (Quick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Service</w:t>
            </w:r>
          </w:p>
        </w:tc>
        <w:tc>
          <w:tcPr/>
          <w:p>
            <w:pPr>
              <w:pStyle w:val="Compact"/>
            </w:pPr>
            <w:r>
              <w:t xml:space="preserve">Effect if missing</w:t>
            </w:r>
          </w:p>
        </w:tc>
      </w:tr>
      <w:tr>
        <w:tc>
          <w:tcPr/>
          <w:p>
            <w:pPr>
              <w:pStyle w:val="Compact"/>
            </w:pPr>
            <w:r>
              <w:rPr>
                <w:rStyle w:val="VerbatimChar"/>
              </w:rPr>
              <w:t xml:space="preserve">Jwt__Key</w:t>
            </w:r>
          </w:p>
        </w:tc>
        <w:tc>
          <w:tcPr/>
          <w:p>
            <w:pPr>
              <w:pStyle w:val="Compact"/>
            </w:pPr>
            <w:r>
              <w:t xml:space="preserve">API</w:t>
            </w:r>
          </w:p>
        </w:tc>
        <w:tc>
          <w:tcPr/>
          <w:p>
            <w:pPr>
              <w:pStyle w:val="Compact"/>
            </w:pPr>
            <w:r>
              <w:t xml:space="preserve">API will fail to start — no fallback mode</w:t>
            </w:r>
          </w:p>
        </w:tc>
      </w:tr>
      <w:tr>
        <w:tc>
          <w:tcPr/>
          <w:p>
            <w:pPr>
              <w:pStyle w:val="Compact"/>
            </w:pPr>
            <w:r>
              <w:rPr>
                <w:rStyle w:val="VerbatimChar"/>
              </w:rPr>
              <w:t xml:space="preserve">Jwt__Issuer</w:t>
            </w:r>
          </w:p>
        </w:tc>
        <w:tc>
          <w:tcPr/>
          <w:p>
            <w:pPr>
              <w:pStyle w:val="Compact"/>
            </w:pPr>
            <w:r>
              <w:t xml:space="preserve">API</w:t>
            </w:r>
          </w:p>
        </w:tc>
        <w:tc>
          <w:tcPr/>
          <w:p>
            <w:pPr>
              <w:pStyle w:val="Compact"/>
            </w:pPr>
            <w:r>
              <w:t xml:space="preserve">All JWT validation fails</w:t>
            </w:r>
          </w:p>
        </w:tc>
      </w:tr>
      <w:tr>
        <w:tc>
          <w:tcPr/>
          <w:p>
            <w:pPr>
              <w:pStyle w:val="Compact"/>
            </w:pPr>
            <w:r>
              <w:rPr>
                <w:rStyle w:val="VerbatimChar"/>
              </w:rPr>
              <w:t xml:space="preserve">Jwt__Audience</w:t>
            </w:r>
          </w:p>
        </w:tc>
        <w:tc>
          <w:tcPr/>
          <w:p>
            <w:pPr>
              <w:pStyle w:val="Compact"/>
            </w:pPr>
            <w:r>
              <w:t xml:space="preserve">API</w:t>
            </w:r>
          </w:p>
        </w:tc>
        <w:tc>
          <w:tcPr/>
          <w:p>
            <w:pPr>
              <w:pStyle w:val="Compact"/>
            </w:pPr>
            <w:r>
              <w:t xml:space="preserve">All JWT validation fails</w:t>
            </w:r>
          </w:p>
        </w:tc>
      </w:tr>
      <w:tr>
        <w:tc>
          <w:tcPr/>
          <w:p>
            <w:pPr>
              <w:pStyle w:val="Compact"/>
            </w:pPr>
            <w:r>
              <w:rPr>
                <w:rStyle w:val="VerbatimChar"/>
              </w:rPr>
              <w:t xml:space="preserve">ConnectionStrings__DefaultConnection</w:t>
            </w:r>
          </w:p>
        </w:tc>
        <w:tc>
          <w:tcPr/>
          <w:p>
            <w:pPr>
              <w:pStyle w:val="Compact"/>
            </w:pPr>
            <w:r>
              <w:t xml:space="preserve">API</w:t>
            </w:r>
          </w:p>
        </w:tc>
        <w:tc>
          <w:tcPr/>
          <w:p>
            <w:pPr>
              <w:pStyle w:val="Compact"/>
            </w:pPr>
            <w:r>
              <w:t xml:space="preserve">No database access — full outage</w:t>
            </w:r>
          </w:p>
        </w:tc>
      </w:tr>
      <w:tr>
        <w:tc>
          <w:tcPr/>
          <w:p>
            <w:pPr>
              <w:pStyle w:val="Compact"/>
            </w:pPr>
            <w:r>
              <w:rPr>
                <w:rStyle w:val="VerbatimChar"/>
              </w:rPr>
              <w:t xml:space="preserve">R2__AccountId</w:t>
            </w:r>
          </w:p>
        </w:tc>
        <w:tc>
          <w:tcPr/>
          <w:p>
            <w:pPr>
              <w:pStyle w:val="Compact"/>
            </w:pPr>
            <w:r>
              <w:t xml:space="preserve">API</w:t>
            </w:r>
          </w:p>
        </w:tc>
        <w:tc>
          <w:tcPr/>
          <w:p>
            <w:pPr>
              <w:pStyle w:val="Compact"/>
            </w:pPr>
            <w:r>
              <w:t xml:space="preserve">File uploads go to local disk (lost on redeploy)</w:t>
            </w:r>
          </w:p>
        </w:tc>
      </w:tr>
      <w:tr>
        <w:tc>
          <w:tcPr/>
          <w:p>
            <w:pPr>
              <w:pStyle w:val="Compact"/>
            </w:pPr>
            <w:r>
              <w:rPr>
                <w:rStyle w:val="VerbatimChar"/>
              </w:rPr>
              <w:t xml:space="preserve">R2__AccessKeyId</w:t>
            </w:r>
          </w:p>
        </w:tc>
        <w:tc>
          <w:tcPr/>
          <w:p>
            <w:pPr>
              <w:pStyle w:val="Compact"/>
            </w:pPr>
            <w:r>
              <w:t xml:space="preserve">API</w:t>
            </w:r>
          </w:p>
        </w:tc>
        <w:tc>
          <w:tcPr/>
          <w:p>
            <w:pPr>
              <w:pStyle w:val="Compact"/>
            </w:pPr>
            <w:r>
              <w:t xml:space="preserve">File uploads fail</w:t>
            </w:r>
          </w:p>
        </w:tc>
      </w:tr>
      <w:tr>
        <w:tc>
          <w:tcPr/>
          <w:p>
            <w:pPr>
              <w:pStyle w:val="Compact"/>
            </w:pPr>
            <w:r>
              <w:rPr>
                <w:rStyle w:val="VerbatimChar"/>
              </w:rPr>
              <w:t xml:space="preserve">R2__SecretAccessKey</w:t>
            </w:r>
          </w:p>
        </w:tc>
        <w:tc>
          <w:tcPr/>
          <w:p>
            <w:pPr>
              <w:pStyle w:val="Compact"/>
            </w:pPr>
            <w:r>
              <w:t xml:space="preserve">API</w:t>
            </w:r>
          </w:p>
        </w:tc>
        <w:tc>
          <w:tcPr/>
          <w:p>
            <w:pPr>
              <w:pStyle w:val="Compact"/>
            </w:pPr>
            <w:r>
              <w:t xml:space="preserve">File uploads fail</w:t>
            </w:r>
          </w:p>
        </w:tc>
      </w:tr>
      <w:tr>
        <w:tc>
          <w:tcPr/>
          <w:p>
            <w:pPr>
              <w:pStyle w:val="Compact"/>
            </w:pPr>
            <w:r>
              <w:rPr>
                <w:rStyle w:val="VerbatimChar"/>
              </w:rPr>
              <w:t xml:space="preserve">R2__BucketName</w:t>
            </w:r>
          </w:p>
        </w:tc>
        <w:tc>
          <w:tcPr/>
          <w:p>
            <w:pPr>
              <w:pStyle w:val="Compact"/>
            </w:pPr>
            <w:r>
              <w:t xml:space="preserve">API</w:t>
            </w:r>
          </w:p>
        </w:tc>
        <w:tc>
          <w:tcPr/>
          <w:p>
            <w:pPr>
              <w:pStyle w:val="Compact"/>
            </w:pPr>
            <w:r>
              <w:t xml:space="preserve">File uploads fail</w:t>
            </w:r>
          </w:p>
        </w:tc>
      </w:tr>
      <w:tr>
        <w:tc>
          <w:tcPr/>
          <w:p>
            <w:pPr>
              <w:pStyle w:val="Compact"/>
            </w:pPr>
            <w:r>
              <w:rPr>
                <w:rStyle w:val="VerbatimChar"/>
              </w:rPr>
              <w:t xml:space="preserve">Stripe__SecretKey</w:t>
            </w:r>
          </w:p>
        </w:tc>
        <w:tc>
          <w:tcPr/>
          <w:p>
            <w:pPr>
              <w:pStyle w:val="Compact"/>
            </w:pPr>
            <w:r>
              <w:t xml:space="preserve">API</w:t>
            </w:r>
          </w:p>
        </w:tc>
        <w:tc>
          <w:tcPr/>
          <w:p>
            <w:pPr>
              <w:pStyle w:val="Compact"/>
            </w:pPr>
            <w:r>
              <w:t xml:space="preserve">All billing endpoints fail</w:t>
            </w:r>
          </w:p>
        </w:tc>
      </w:tr>
      <w:tr>
        <w:tc>
          <w:tcPr/>
          <w:p>
            <w:pPr>
              <w:pStyle w:val="Compact"/>
            </w:pPr>
            <w:r>
              <w:rPr>
                <w:rStyle w:val="VerbatimChar"/>
              </w:rPr>
              <w:t xml:space="preserve">Stripe__WebhookSecret</w:t>
            </w:r>
          </w:p>
        </w:tc>
        <w:tc>
          <w:tcPr/>
          <w:p>
            <w:pPr>
              <w:pStyle w:val="Compact"/>
            </w:pPr>
            <w:r>
              <w:t xml:space="preserve">API</w:t>
            </w:r>
          </w:p>
        </w:tc>
        <w:tc>
          <w:tcPr/>
          <w:p>
            <w:pPr>
              <w:pStyle w:val="Compact"/>
            </w:pPr>
            <w:r>
              <w:t xml:space="preserve">All Stripe webhook events rejected</w:t>
            </w:r>
          </w:p>
        </w:tc>
      </w:tr>
      <w:tr>
        <w:tc>
          <w:tcPr/>
          <w:p>
            <w:pPr>
              <w:pStyle w:val="Compact"/>
            </w:pPr>
            <w:r>
              <w:rPr>
                <w:rStyle w:val="VerbatimChar"/>
              </w:rPr>
              <w:t xml:space="preserve">Stripe__PriceId</w:t>
            </w:r>
          </w:p>
        </w:tc>
        <w:tc>
          <w:tcPr/>
          <w:p>
            <w:pPr>
              <w:pStyle w:val="Compact"/>
            </w:pPr>
            <w:r>
              <w:t xml:space="preserve">API</w:t>
            </w:r>
          </w:p>
        </w:tc>
        <w:tc>
          <w:tcPr/>
          <w:p>
            <w:pPr>
              <w:pStyle w:val="Compact"/>
            </w:pPr>
            <w:r>
              <w:t xml:space="preserve">Pro plan checkout fails</w:t>
            </w:r>
          </w:p>
        </w:tc>
      </w:tr>
      <w:tr>
        <w:tc>
          <w:tcPr/>
          <w:p>
            <w:pPr>
              <w:pStyle w:val="Compact"/>
            </w:pPr>
            <w:r>
              <w:rPr>
                <w:rStyle w:val="VerbatimChar"/>
              </w:rPr>
              <w:t xml:space="preserve">Stripe__StarterPriceId</w:t>
            </w:r>
          </w:p>
        </w:tc>
        <w:tc>
          <w:tcPr/>
          <w:p>
            <w:pPr>
              <w:pStyle w:val="Compact"/>
            </w:pPr>
            <w:r>
              <w:t xml:space="preserve">API</w:t>
            </w:r>
          </w:p>
        </w:tc>
        <w:tc>
          <w:tcPr/>
          <w:p>
            <w:pPr>
              <w:pStyle w:val="Compact"/>
            </w:pPr>
            <w:r>
              <w:t xml:space="preserve">Starter plan checkout fails</w:t>
            </w:r>
          </w:p>
        </w:tc>
      </w:tr>
      <w:tr>
        <w:tc>
          <w:tcPr/>
          <w:p>
            <w:pPr>
              <w:pStyle w:val="Compact"/>
            </w:pPr>
            <w:r>
              <w:rPr>
                <w:rStyle w:val="VerbatimChar"/>
              </w:rPr>
              <w:t xml:space="preserve">Resend__ApiKey</w:t>
            </w:r>
          </w:p>
        </w:tc>
        <w:tc>
          <w:tcPr/>
          <w:p>
            <w:pPr>
              <w:pStyle w:val="Compact"/>
            </w:pPr>
            <w:r>
              <w:t xml:space="preserve">API</w:t>
            </w:r>
          </w:p>
        </w:tc>
        <w:tc>
          <w:tcPr/>
          <w:p>
            <w:pPr>
              <w:pStyle w:val="Compact"/>
            </w:pPr>
            <w:r>
              <w:t xml:space="preserve">No emails sent (silent fallback to log)</w:t>
            </w:r>
          </w:p>
        </w:tc>
      </w:tr>
      <w:tr>
        <w:tc>
          <w:tcPr/>
          <w:p>
            <w:pPr>
              <w:pStyle w:val="Compact"/>
            </w:pPr>
            <w:r>
              <w:rPr>
                <w:rStyle w:val="VerbatimChar"/>
              </w:rPr>
              <w:t xml:space="preserve">Resend__FromEmail</w:t>
            </w:r>
          </w:p>
        </w:tc>
        <w:tc>
          <w:tcPr/>
          <w:p>
            <w:pPr>
              <w:pStyle w:val="Compact"/>
            </w:pPr>
            <w:r>
              <w:t xml:space="preserve">API</w:t>
            </w:r>
          </w:p>
        </w:tc>
        <w:tc>
          <w:tcPr/>
          <w:p>
            <w:pPr>
              <w:pStyle w:val="Compact"/>
            </w:pPr>
            <w:r>
              <w:t xml:space="preserve">Email from address blank</w:t>
            </w:r>
          </w:p>
        </w:tc>
      </w:tr>
      <w:tr>
        <w:tc>
          <w:tcPr/>
          <w:p>
            <w:pPr>
              <w:pStyle w:val="Compact"/>
            </w:pPr>
            <w:r>
              <w:rPr>
                <w:rStyle w:val="VerbatimChar"/>
              </w:rPr>
              <w:t xml:space="preserve">Sentry__Dsn</w:t>
            </w:r>
          </w:p>
        </w:tc>
        <w:tc>
          <w:tcPr/>
          <w:p>
            <w:pPr>
              <w:pStyle w:val="Compact"/>
            </w:pPr>
            <w:r>
              <w:t xml:space="preserve">API</w:t>
            </w:r>
          </w:p>
        </w:tc>
        <w:tc>
          <w:tcPr/>
          <w:p>
            <w:pPr>
              <w:pStyle w:val="Compact"/>
            </w:pPr>
            <w:r>
              <w:t xml:space="preserve">No error tracking (non-critical)</w:t>
            </w:r>
          </w:p>
        </w:tc>
      </w:tr>
      <w:tr>
        <w:tc>
          <w:tcPr/>
          <w:p>
            <w:pPr>
              <w:pStyle w:val="Compact"/>
            </w:pPr>
            <w:r>
              <w:rPr>
                <w:rStyle w:val="VerbatimChar"/>
              </w:rPr>
              <w:t xml:space="preserve">Cors__AllowedOrigins__0</w:t>
            </w:r>
          </w:p>
        </w:tc>
        <w:tc>
          <w:tcPr/>
          <w:p>
            <w:pPr>
              <w:pStyle w:val="Compact"/>
            </w:pPr>
            <w:r>
              <w:t xml:space="preserve">API</w:t>
            </w:r>
          </w:p>
        </w:tc>
        <w:tc>
          <w:tcPr/>
          <w:p>
            <w:pPr>
              <w:pStyle w:val="Compact"/>
            </w:pPr>
            <w:r>
              <w:t xml:space="preserve">CORS may block frontend requests</w:t>
            </w:r>
          </w:p>
        </w:tc>
      </w:tr>
      <w:tr>
        <w:tc>
          <w:tcPr/>
          <w:p>
            <w:pPr>
              <w:pStyle w:val="Compact"/>
            </w:pPr>
            <w:r>
              <w:rPr>
                <w:rStyle w:val="VerbatimChar"/>
              </w:rPr>
              <w:t xml:space="preserve">Cors__AllowedOrigins__1</w:t>
            </w:r>
          </w:p>
        </w:tc>
        <w:tc>
          <w:tcPr/>
          <w:p>
            <w:pPr>
              <w:pStyle w:val="Compact"/>
            </w:pPr>
            <w:r>
              <w:t xml:space="preserve">API</w:t>
            </w:r>
          </w:p>
        </w:tc>
        <w:tc>
          <w:tcPr/>
          <w:p>
            <w:pPr>
              <w:pStyle w:val="Compact"/>
            </w:pPr>
            <w:r>
              <w:t xml:space="preserve">CORS may block frontend requests</w:t>
            </w:r>
          </w:p>
        </w:tc>
      </w:tr>
      <w:tr>
        <w:tc>
          <w:tcPr/>
          <w:p>
            <w:pPr>
              <w:pStyle w:val="Compact"/>
            </w:pPr>
            <w:r>
              <w:rPr>
                <w:rStyle w:val="VerbatimChar"/>
              </w:rPr>
              <w:t xml:space="preserve">OpenAI__ApiKey</w:t>
            </w:r>
          </w:p>
        </w:tc>
        <w:tc>
          <w:tcPr/>
          <w:p>
            <w:pPr>
              <w:pStyle w:val="Compact"/>
            </w:pPr>
            <w:r>
              <w:t xml:space="preserve">API</w:t>
            </w:r>
          </w:p>
        </w:tc>
        <w:tc>
          <w:tcPr/>
          <w:p>
            <w:pPr>
              <w:pStyle w:val="Compact"/>
            </w:pPr>
            <w:r>
              <w:t xml:space="preserve">All AI features fail (reports, chatbot, insights, data quality)</w:t>
            </w:r>
          </w:p>
        </w:tc>
      </w:tr>
      <w:tr>
        <w:tc>
          <w:tcPr/>
          <w:p>
            <w:pPr>
              <w:pStyle w:val="Compact"/>
            </w:pPr>
            <w:r>
              <w:rPr>
                <w:rStyle w:val="VerbatimChar"/>
              </w:rPr>
              <w:t xml:space="preserve">Tavily__ApiKey</w:t>
            </w:r>
          </w:p>
        </w:tc>
        <w:tc>
          <w:tcPr/>
          <w:p>
            <w:pPr>
              <w:pStyle w:val="Compact"/>
            </w:pPr>
            <w:r>
              <w:t xml:space="preserve">API</w:t>
            </w:r>
          </w:p>
        </w:tc>
        <w:tc>
          <w:tcPr/>
          <w:p>
            <w:pPr>
              <w:pStyle w:val="Compact"/>
            </w:pPr>
            <w:r>
              <w:t xml:space="preserve">Regulatory Monitoring tab returns no results</w:t>
            </w:r>
          </w:p>
        </w:tc>
      </w:tr>
    </w:tbl>
    <w:p>
      <w:r>
        <w:pict>
          <v:rect style="width:0;height:1.5pt" o:hralign="center" o:hrstd="t" o:hr="t"/>
        </w:pict>
      </w:r>
    </w:p>
    <w:bookmarkEnd w:id="71"/>
    <w:bookmarkEnd w:id="72"/>
    <w:bookmarkStart w:id="79" w:name="ai-features"/>
    <w:p>
      <w:pPr>
        <w:pStyle w:val="Heading2"/>
      </w:pPr>
      <w:r>
        <w:t xml:space="preserve">11. AI Features</w:t>
      </w:r>
    </w:p>
    <w:p>
      <w:pPr>
        <w:pStyle w:val="FirstParagraph"/>
      </w:pPr>
      <w:r>
        <w:t xml:space="preserve">auditraks includes AI-powered features for both PLATFORM_ADMIN and TENANT_ADMIN users. All AI features use OpenAI GPT-4o-mini via direct HTTP API calls. Regulatory Monitoring additionally uses Tavily for live web search.</w:t>
      </w:r>
    </w:p>
    <w:p>
      <w:pPr>
        <w:pStyle w:val="BodyText"/>
      </w:pPr>
      <w:r>
        <w:rPr>
          <w:b/>
          <w:bCs/>
        </w:rPr>
        <w:t xml:space="preserve">Required 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Service</w:t>
            </w:r>
          </w:p>
        </w:tc>
        <w:tc>
          <w:tcPr/>
          <w:p>
            <w:pPr>
              <w:pStyle w:val="Compact"/>
            </w:pPr>
            <w:r>
              <w:t xml:space="preserve">Purpose</w:t>
            </w:r>
          </w:p>
        </w:tc>
      </w:tr>
      <w:tr>
        <w:tc>
          <w:tcPr/>
          <w:p>
            <w:pPr>
              <w:pStyle w:val="Compact"/>
            </w:pPr>
            <w:r>
              <w:rPr>
                <w:rStyle w:val="VerbatimChar"/>
              </w:rPr>
              <w:t xml:space="preserve">OpenAI__ApiKey</w:t>
            </w:r>
          </w:p>
        </w:tc>
        <w:tc>
          <w:tcPr/>
          <w:p>
            <w:pPr>
              <w:pStyle w:val="Compact"/>
            </w:pPr>
            <w:r>
              <w:t xml:space="preserve">API</w:t>
            </w:r>
          </w:p>
        </w:tc>
        <w:tc>
          <w:tcPr/>
          <w:p>
            <w:pPr>
              <w:pStyle w:val="Compact"/>
            </w:pPr>
            <w:r>
              <w:t xml:space="preserve">Powers all AI features — reports, chatbot, insights, data quality scoring</w:t>
            </w:r>
          </w:p>
        </w:tc>
      </w:tr>
      <w:tr>
        <w:tc>
          <w:tcPr/>
          <w:p>
            <w:pPr>
              <w:pStyle w:val="Compact"/>
            </w:pPr>
            <w:r>
              <w:rPr>
                <w:rStyle w:val="VerbatimChar"/>
              </w:rPr>
              <w:t xml:space="preserve">Tavily__ApiKey</w:t>
            </w:r>
          </w:p>
        </w:tc>
        <w:tc>
          <w:tcPr/>
          <w:p>
            <w:pPr>
              <w:pStyle w:val="Compact"/>
            </w:pPr>
            <w:r>
              <w:t xml:space="preserve">API</w:t>
            </w:r>
          </w:p>
        </w:tc>
        <w:tc>
          <w:tcPr/>
          <w:p>
            <w:pPr>
              <w:pStyle w:val="Compact"/>
            </w:pPr>
            <w:r>
              <w:t xml:space="preserve">Powers Regulatory Monitoring web search only</w:t>
            </w:r>
          </w:p>
        </w:tc>
      </w:tr>
    </w:tbl>
    <w:p>
      <w:pPr>
        <w:pStyle w:val="BodyText"/>
      </w:pPr>
      <w:r>
        <w:t xml:space="preserve">If either key is missing, the affected features will fail with an error. See</w:t>
      </w:r>
      <w:r>
        <w:t xml:space="preserve"> </w:t>
      </w:r>
      <w:hyperlink w:anchor="ai-features-not-working">
        <w:r>
          <w:rPr>
            <w:rStyle w:val="Hyperlink"/>
          </w:rPr>
          <w:t xml:space="preserve">Troubleshooting — AI Features Not Working</w:t>
        </w:r>
      </w:hyperlink>
      <w:r>
        <w:t xml:space="preserve"> </w:t>
      </w:r>
      <w:r>
        <w:t xml:space="preserve">for diagnostic steps.</w:t>
      </w:r>
    </w:p>
    <w:bookmarkStart w:id="73" w:name="ai-insights-platform_admin-only"/>
    <w:p>
      <w:pPr>
        <w:pStyle w:val="Heading3"/>
      </w:pPr>
      <w:r>
        <w:t xml:space="preserve">AI Insights (PLATFORM_ADMIN only)</w:t>
      </w:r>
    </w:p>
    <w:p>
      <w:pPr>
        <w:pStyle w:val="FirstParagraph"/>
      </w:pPr>
      <w:r>
        <w:t xml:space="preserve">Navigate to</w:t>
      </w:r>
      <w:r>
        <w:t xml:space="preserve"> </w:t>
      </w:r>
      <w:r>
        <w:rPr>
          <w:b/>
          <w:bCs/>
        </w:rPr>
        <w:t xml:space="preserve">Admin Dashboard &gt; AI Insights</w:t>
      </w:r>
      <w:r>
        <w:t xml:space="preserve">. This section is only visible to PLATFORM_ADMIN accounts — tenant admins cannot access it.</w:t>
      </w:r>
    </w:p>
    <w:p>
      <w:pPr>
        <w:pStyle w:val="BodyText"/>
      </w:pPr>
      <w:r>
        <w:t xml:space="preserve">The AI Insights section has five tabs:</w:t>
      </w:r>
    </w:p>
    <w:p>
      <w:pPr>
        <w:pStyle w:val="BodyText"/>
      </w:pPr>
      <w:r>
        <w:rPr>
          <w:b/>
          <w:bCs/>
        </w:rPr>
        <w:t xml:space="preserve">Churn Prediction</w:t>
      </w:r>
      <w:r>
        <w:t xml:space="preserve"> </w:t>
      </w:r>
      <w:r>
        <w:t xml:space="preserve">Analyses tenant usage patterns and assigns each tenant a churn risk level: HIGH, MEDIUM, or LOW. Each risk assessment includes specific reasons — for example, a tenant may be HIGH risk because they have not logged any events in 30 days and their trial is expiring soon. Use this to prioritise outreach before tenants cancel.</w:t>
      </w:r>
    </w:p>
    <w:p>
      <w:pPr>
        <w:pStyle w:val="BodyText"/>
      </w:pPr>
      <w:r>
        <w:rPr>
          <w:b/>
          <w:bCs/>
        </w:rPr>
        <w:t xml:space="preserve">Usage Coaching</w:t>
      </w:r>
      <w:r>
        <w:t xml:space="preserve"> </w:t>
      </w:r>
      <w:r>
        <w:t xml:space="preserve">Generates AI-written suggestions for each tenant based on their recent platform behaviour. Examples:</w:t>
      </w:r>
      <w:r>
        <w:t xml:space="preserve"> </w:t>
      </w:r>
      <w:r>
        <w:t xml:space="preserve">“Tenant X hasn’t logged events in 14 days — consider sending a check-in email”</w:t>
      </w:r>
      <w:r>
        <w:t xml:space="preserve"> </w:t>
      </w:r>
      <w:r>
        <w:t xml:space="preserve">or</w:t>
      </w:r>
      <w:r>
        <w:t xml:space="preserve"> </w:t>
      </w:r>
      <w:r>
        <w:t xml:space="preserve">“Tenant Y has created batches but never generated a Material Passport — they may not know this feature exists.”</w:t>
      </w:r>
      <w:r>
        <w:t xml:space="preserve"> </w:t>
      </w:r>
      <w:r>
        <w:t xml:space="preserve">These are advisory and intended to guide your customer success activities.</w:t>
      </w:r>
    </w:p>
    <w:p>
      <w:pPr>
        <w:pStyle w:val="BodyText"/>
      </w:pPr>
      <w:r>
        <w:rPr>
          <w:b/>
          <w:bCs/>
        </w:rPr>
        <w:t xml:space="preserve">Revenue Summary</w:t>
      </w:r>
      <w:r>
        <w:t xml:space="preserve"> </w:t>
      </w:r>
      <w:r>
        <w:t xml:space="preserve">Generates an executive-level business summary covering: total monthly recurring revenue (MRR), number of active subscriptions, number of trials, upcoming trial expirations (next 14 days), and any subscriptions in past-due status. The summary is written in plain prose, suitable for copying into a board update or investor report.</w:t>
      </w:r>
    </w:p>
    <w:p>
      <w:pPr>
        <w:pStyle w:val="BodyText"/>
      </w:pPr>
      <w:r>
        <w:rPr>
          <w:b/>
          <w:bCs/>
        </w:rPr>
        <w:t xml:space="preserve">Tenant Health Scoring</w:t>
      </w:r>
      <w:r>
        <w:t xml:space="preserve"> </w:t>
      </w:r>
      <w:r>
        <w:t xml:space="preserve">Scores each tenant from 0 to 100 across five dimensions:</w:t>
      </w:r>
      <w:r>
        <w:t xml:space="preserve"> </w:t>
      </w:r>
      <w:r>
        <w:t xml:space="preserve">-</w:t>
      </w:r>
      <w:r>
        <w:t xml:space="preserve"> </w:t>
      </w:r>
      <w:r>
        <w:rPr>
          <w:b/>
          <w:bCs/>
        </w:rPr>
        <w:t xml:space="preserve">Users</w:t>
      </w:r>
      <w:r>
        <w:t xml:space="preserve"> </w:t>
      </w:r>
      <w:r>
        <w:t xml:space="preserve">— are they using the user limit they are paying for?</w:t>
      </w:r>
      <w:r>
        <w:t xml:space="preserve"> </w:t>
      </w:r>
      <w:r>
        <w:t xml:space="preserve">-</w:t>
      </w:r>
      <w:r>
        <w:t xml:space="preserve"> </w:t>
      </w:r>
      <w:r>
        <w:rPr>
          <w:b/>
          <w:bCs/>
        </w:rPr>
        <w:t xml:space="preserve">Batch Frequency</w:t>
      </w:r>
      <w:r>
        <w:t xml:space="preserve"> </w:t>
      </w:r>
      <w:r>
        <w:t xml:space="preserve">— how recently and consistently are they creating batches?</w:t>
      </w:r>
      <w:r>
        <w:t xml:space="preserve"> </w:t>
      </w:r>
      <w:r>
        <w:t xml:space="preserve">-</w:t>
      </w:r>
      <w:r>
        <w:t xml:space="preserve"> </w:t>
      </w:r>
      <w:r>
        <w:rPr>
          <w:b/>
          <w:bCs/>
        </w:rPr>
        <w:t xml:space="preserve">Feature Adoption</w:t>
      </w:r>
      <w:r>
        <w:t xml:space="preserve"> </w:t>
      </w:r>
      <w:r>
        <w:t xml:space="preserve">— are they using Passports, Dossiers, API keys, and webhooks?</w:t>
      </w:r>
      <w:r>
        <w:t xml:space="preserve"> </w:t>
      </w:r>
      <w:r>
        <w:t xml:space="preserve">-</w:t>
      </w:r>
      <w:r>
        <w:t xml:space="preserve"> </w:t>
      </w:r>
      <w:r>
        <w:rPr>
          <w:b/>
          <w:bCs/>
        </w:rPr>
        <w:t xml:space="preserve">Compliance</w:t>
      </w:r>
      <w:r>
        <w:t xml:space="preserve"> </w:t>
      </w:r>
      <w:r>
        <w:t xml:space="preserve">— what proportion of their batches are compliant vs. flagged?</w:t>
      </w:r>
      <w:r>
        <w:t xml:space="preserve"> </w:t>
      </w:r>
      <w:r>
        <w:t xml:space="preserve">-</w:t>
      </w:r>
      <w:r>
        <w:t xml:space="preserve"> </w:t>
      </w:r>
      <w:r>
        <w:rPr>
          <w:b/>
          <w:bCs/>
        </w:rPr>
        <w:t xml:space="preserve">Recency</w:t>
      </w:r>
      <w:r>
        <w:t xml:space="preserve"> </w:t>
      </w:r>
      <w:r>
        <w:t xml:space="preserve">— how recently did any user in the tenant last sign in?</w:t>
      </w:r>
    </w:p>
    <w:p>
      <w:pPr>
        <w:pStyle w:val="BodyText"/>
      </w:pPr>
      <w:r>
        <w:t xml:space="preserve">Scores are colour-coded: green (&gt;80), amber (50–80), red (&lt;50). A tenant with a red score across multiple dimensions is a high-priority account for intervention.</w:t>
      </w:r>
    </w:p>
    <w:p>
      <w:pPr>
        <w:pStyle w:val="BodyText"/>
      </w:pPr>
      <w:r>
        <w:rPr>
          <w:b/>
          <w:bCs/>
        </w:rPr>
        <w:t xml:space="preserve">Natural Language Queries</w:t>
      </w:r>
      <w:r>
        <w:t xml:space="preserve"> </w:t>
      </w:r>
      <w:r>
        <w:t xml:space="preserve">Type a plain-English question into the query box and receive filtered results from the platform data. Example queries:</w:t>
      </w:r>
      <w:r>
        <w:t xml:space="preserve"> </w:t>
      </w:r>
      <w:r>
        <w:t xml:space="preserve">-</w:t>
      </w:r>
      <w:r>
        <w:t xml:space="preserve"> </w:t>
      </w:r>
      <w:r>
        <w:t xml:space="preserve">“Show me all DRC batches”</w:t>
      </w:r>
      <w:r>
        <w:t xml:space="preserve"> </w:t>
      </w:r>
      <w:r>
        <w:t xml:space="preserve">-</w:t>
      </w:r>
      <w:r>
        <w:t xml:space="preserve"> </w:t>
      </w:r>
      <w:r>
        <w:t xml:space="preserve">“Which tenants have more than 5 flagged batches?”</w:t>
      </w:r>
      <w:r>
        <w:t xml:space="preserve"> </w:t>
      </w:r>
      <w:r>
        <w:t xml:space="preserve">-</w:t>
      </w:r>
      <w:r>
        <w:t xml:space="preserve"> </w:t>
      </w:r>
      <w:r>
        <w:t xml:space="preserve">“List users who have never logged in”</w:t>
      </w:r>
      <w:r>
        <w:t xml:space="preserve"> </w:t>
      </w:r>
      <w:r>
        <w:t xml:space="preserve">-</w:t>
      </w:r>
      <w:r>
        <w:t xml:space="preserve"> </w:t>
      </w:r>
      <w:r>
        <w:t xml:space="preserve">“Show batches created in the last 30 days with INSUFFICIENT_DATA status”</w:t>
      </w:r>
    </w:p>
    <w:p>
      <w:pPr>
        <w:pStyle w:val="BodyText"/>
      </w:pPr>
      <w:r>
        <w:t xml:space="preserve">The AI interprets the question, applies filters to the underlying data, and returns matching records in a table. This is a read-only feature — it cannot create, update, or delete any data.</w:t>
      </w:r>
    </w:p>
    <w:p>
      <w:pPr>
        <w:pStyle w:val="BodyText"/>
      </w:pPr>
      <w:r>
        <w:rPr>
          <w:b/>
          <w:bCs/>
        </w:rPr>
        <w:t xml:space="preserve">Regulatory Monitoring</w:t>
      </w:r>
      <w:r>
        <w:t xml:space="preserve"> </w:t>
      </w:r>
      <w:r>
        <w:t xml:space="preserve">Searches the web in real time using Tavily, then sends the results to OpenAI for structured analysis. It surfaces current news and regulatory developments related to RMAP, OECD Due Diligence Guidance, Dodd-Frank Section 1502, and EU Conflict Minerals Regulation.</w:t>
      </w:r>
    </w:p>
    <w:p>
      <w:pPr>
        <w:pStyle w:val="BodyText"/>
      </w:pPr>
      <w:r>
        <w:t xml:space="preserve">Because it uses live web data rather than OpenAI training data, it reflects recent regulatory changes. Results appear as a structured briefing with source links. This tab requires both</w:t>
      </w:r>
      <w:r>
        <w:t xml:space="preserve"> </w:t>
      </w:r>
      <w:r>
        <w:rPr>
          <w:rStyle w:val="VerbatimChar"/>
        </w:rPr>
        <w:t xml:space="preserve">OpenAI__ApiKey</w:t>
      </w:r>
      <w:r>
        <w:t xml:space="preserve"> </w:t>
      </w:r>
      <w:r>
        <w:t xml:space="preserve">and</w:t>
      </w:r>
      <w:r>
        <w:t xml:space="preserve"> </w:t>
      </w:r>
      <w:r>
        <w:rPr>
          <w:rStyle w:val="VerbatimChar"/>
        </w:rPr>
        <w:t xml:space="preserve">Tavily__ApiKey</w:t>
      </w:r>
      <w:r>
        <w:t xml:space="preserve"> </w:t>
      </w:r>
      <w:r>
        <w:t xml:space="preserve">to be set.</w:t>
      </w:r>
    </w:p>
    <w:bookmarkEnd w:id="73"/>
    <w:bookmarkStart w:id="74" w:name="Xff58d85ce750871b7162acdcbbe1b75a0032952"/>
    <w:p>
      <w:pPr>
        <w:pStyle w:val="Heading3"/>
      </w:pPr>
      <w:r>
        <w:t xml:space="preserve">AI Compliance Reports (PLATFORM_ADMIN and TENANT_ADMIN)</w:t>
      </w:r>
    </w:p>
    <w:p>
      <w:pPr>
        <w:pStyle w:val="FirstParagraph"/>
      </w:pPr>
      <w:r>
        <w:t xml:space="preserve">Navigate to</w:t>
      </w:r>
      <w:r>
        <w:t xml:space="preserve"> </w:t>
      </w:r>
      <w:r>
        <w:rPr>
          <w:b/>
          <w:bCs/>
        </w:rPr>
        <w:t xml:space="preserve">Admin Dashboard &gt; Analytics</w:t>
      </w:r>
      <w:r>
        <w:t xml:space="preserve"> </w:t>
      </w:r>
      <w:r>
        <w:t xml:space="preserve">and click the</w:t>
      </w:r>
      <w:r>
        <w:t xml:space="preserve"> </w:t>
      </w:r>
      <w:r>
        <w:rPr>
          <w:b/>
          <w:bCs/>
        </w:rPr>
        <w:t xml:space="preserve">Generate AI Report</w:t>
      </w:r>
      <w:r>
        <w:t xml:space="preserve"> </w:t>
      </w:r>
      <w:r>
        <w:t xml:space="preserve">button (top-right of the Analytics page).</w:t>
      </w:r>
    </w:p>
    <w:p>
      <w:pPr>
        <w:pStyle w:val="BodyText"/>
      </w:pPr>
      <w:r>
        <w:t xml:space="preserve">The report is generated by sending the current analytics data — compliance breakdown, mineral distribution, batch counts, origin countries — to OpenAI, which returns a professional compliance summary in markdown. The summary is rendered on screen and can be selected and copied for use in documents or emails.</w:t>
      </w:r>
    </w:p>
    <w:p>
      <w:pPr>
        <w:pStyle w:val="BodyText"/>
      </w:pPr>
      <w:r>
        <w:t xml:space="preserve">The report typically includes:</w:t>
      </w:r>
      <w:r>
        <w:t xml:space="preserve"> </w:t>
      </w:r>
      <w:r>
        <w:t xml:space="preserve">- An executive summary of overall compliance health</w:t>
      </w:r>
      <w:r>
        <w:t xml:space="preserve"> </w:t>
      </w:r>
      <w:r>
        <w:t xml:space="preserve">- Commentary on flagged batches and likely causes</w:t>
      </w:r>
      <w:r>
        <w:t xml:space="preserve"> </w:t>
      </w:r>
      <w:r>
        <w:t xml:space="preserve">- Observations on origin country risk</w:t>
      </w:r>
      <w:r>
        <w:t xml:space="preserve"> </w:t>
      </w:r>
      <w:r>
        <w:t xml:space="preserve">- Suggested next steps for the compliance programme</w:t>
      </w:r>
    </w:p>
    <w:p>
      <w:pPr>
        <w:pStyle w:val="BodyText"/>
      </w:pPr>
      <w:r>
        <w:t xml:space="preserve">The report reflects data at the time the button is clicked. Click</w:t>
      </w:r>
      <w:r>
        <w:t xml:space="preserve"> </w:t>
      </w:r>
      <w:r>
        <w:rPr>
          <w:b/>
          <w:bCs/>
        </w:rPr>
        <w:t xml:space="preserve">Generate AI Report</w:t>
      </w:r>
      <w:r>
        <w:t xml:space="preserve"> </w:t>
      </w:r>
      <w:r>
        <w:t xml:space="preserve">again at any time to produce a fresh report.</w:t>
      </w:r>
    </w:p>
    <w:bookmarkEnd w:id="74"/>
    <w:bookmarkStart w:id="75" w:name="X399b2c977ad1822fd7ace6c99b06968c35d463e"/>
    <w:p>
      <w:pPr>
        <w:pStyle w:val="Heading3"/>
      </w:pPr>
      <w:r>
        <w:t xml:space="preserve">AI Chatbot (PLATFORM_ADMIN and TENANT_ADMIN)</w:t>
      </w:r>
    </w:p>
    <w:p>
      <w:pPr>
        <w:pStyle w:val="FirstParagraph"/>
      </w:pPr>
      <w:r>
        <w:t xml:space="preserve">A floating chat widget appears in the</w:t>
      </w:r>
      <w:r>
        <w:t xml:space="preserve"> </w:t>
      </w:r>
      <w:r>
        <w:rPr>
          <w:b/>
          <w:bCs/>
        </w:rPr>
        <w:t xml:space="preserve">bottom-right corner of every authenticated page</w:t>
      </w:r>
      <w:r>
        <w:t xml:space="preserve"> </w:t>
      </w:r>
      <w:r>
        <w:t xml:space="preserve">(for both PLATFORM_ADMIN and TENANT_ADMIN users). Click the chat icon to open it.</w:t>
      </w:r>
    </w:p>
    <w:p>
      <w:pPr>
        <w:pStyle w:val="BodyText"/>
      </w:pPr>
      <w:r>
        <w:t xml:space="preserve">The chatbot answers questions about the auditraks platform — features, compliance frameworks, how to perform tasks, what statuses mean, and so on. It is scoped to platform knowledge and will not answer unrelated questions.</w:t>
      </w:r>
    </w:p>
    <w:p>
      <w:pPr>
        <w:pStyle w:val="BodyText"/>
      </w:pPr>
      <w:r>
        <w:t xml:space="preserve">Example questions the chatbot handles well:</w:t>
      </w:r>
      <w:r>
        <w:t xml:space="preserve"> </w:t>
      </w:r>
      <w:r>
        <w:t xml:space="preserve">-</w:t>
      </w:r>
      <w:r>
        <w:t xml:space="preserve"> </w:t>
      </w:r>
      <w:r>
        <w:t xml:space="preserve">“How do I generate a Material Passport?”</w:t>
      </w:r>
      <w:r>
        <w:t xml:space="preserve"> </w:t>
      </w:r>
      <w:r>
        <w:t xml:space="preserve">-</w:t>
      </w:r>
      <w:r>
        <w:t xml:space="preserve"> </w:t>
      </w:r>
      <w:r>
        <w:t xml:space="preserve">“What does INSUFFICIENT_DATA mean?”</w:t>
      </w:r>
      <w:r>
        <w:t xml:space="preserve"> </w:t>
      </w:r>
      <w:r>
        <w:t xml:space="preserve">-</w:t>
      </w:r>
      <w:r>
        <w:t xml:space="preserve"> </w:t>
      </w:r>
      <w:r>
        <w:t xml:space="preserve">“How do I invite a new Supplier user?”</w:t>
      </w:r>
      <w:r>
        <w:t xml:space="preserve"> </w:t>
      </w:r>
      <w:r>
        <w:t xml:space="preserve">-</w:t>
      </w:r>
      <w:r>
        <w:t xml:space="preserve"> </w:t>
      </w:r>
      <w:r>
        <w:t xml:space="preserve">“What is the RMAP smelter list?”</w:t>
      </w:r>
      <w:r>
        <w:t xml:space="preserve"> </w:t>
      </w:r>
      <w:r>
        <w:t xml:space="preserve">-</w:t>
      </w:r>
      <w:r>
        <w:t xml:space="preserve"> </w:t>
      </w:r>
      <w:r>
        <w:t xml:space="preserve">“Where do I find the audit log export?”</w:t>
      </w:r>
    </w:p>
    <w:p>
      <w:pPr>
        <w:pStyle w:val="BodyText"/>
      </w:pPr>
      <w:r>
        <w:t xml:space="preserve">The chatbot does not have access to your live platform data — it cannot tell you about specific batches or users. For data-level queries, use Natural Language Queries (PLATFORM_ADMIN) or the standard Analytics and Audit Log views.</w:t>
      </w:r>
    </w:p>
    <w:bookmarkEnd w:id="75"/>
    <w:bookmarkStart w:id="76" w:name="X508441c089c8afcb43d8cb3daff9dec90d3da2e"/>
    <w:p>
      <w:pPr>
        <w:pStyle w:val="Heading3"/>
      </w:pPr>
      <w:r>
        <w:t xml:space="preserve">Data Quality Scoring (PLATFORM_ADMIN and TENANT_ADMIN)</w:t>
      </w:r>
    </w:p>
    <w:p>
      <w:pPr>
        <w:pStyle w:val="FirstParagraph"/>
      </w:pPr>
      <w:r>
        <w:t xml:space="preserve">Navigate to</w:t>
      </w:r>
      <w:r>
        <w:t xml:space="preserve"> </w:t>
      </w:r>
      <w:r>
        <w:rPr>
          <w:b/>
          <w:bCs/>
        </w:rPr>
        <w:t xml:space="preserve">Admin Dashboard &gt; Data Quality</w:t>
      </w:r>
      <w:r>
        <w:t xml:space="preserve">.</w:t>
      </w:r>
    </w:p>
    <w:p>
      <w:pPr>
        <w:pStyle w:val="BodyText"/>
      </w:pPr>
      <w:r>
        <w:t xml:space="preserve">Each batch is scored from 0 to 100 based on five criteria: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Points</w:t>
            </w:r>
          </w:p>
        </w:tc>
      </w:tr>
      <w:tr>
        <w:tc>
          <w:tcPr/>
          <w:p>
            <w:pPr>
              <w:pStyle w:val="Compact"/>
            </w:pPr>
            <w:r>
              <w:t xml:space="preserve">Events logged (at least one custody event)</w:t>
            </w:r>
          </w:p>
        </w:tc>
        <w:tc>
          <w:tcPr/>
          <w:p>
            <w:pPr>
              <w:pStyle w:val="Compact"/>
            </w:pPr>
            <w:r>
              <w:t xml:space="preserve">20</w:t>
            </w:r>
          </w:p>
        </w:tc>
      </w:tr>
      <w:tr>
        <w:tc>
          <w:tcPr/>
          <w:p>
            <w:pPr>
              <w:pStyle w:val="Compact"/>
            </w:pPr>
            <w:r>
              <w:t xml:space="preserve">Smelting event present</w:t>
            </w:r>
          </w:p>
        </w:tc>
        <w:tc>
          <w:tcPr/>
          <w:p>
            <w:pPr>
              <w:pStyle w:val="Compact"/>
            </w:pPr>
            <w:r>
              <w:t xml:space="preserve">20</w:t>
            </w:r>
          </w:p>
        </w:tc>
      </w:tr>
      <w:tr>
        <w:tc>
          <w:tcPr/>
          <w:p>
            <w:pPr>
              <w:pStyle w:val="Compact"/>
            </w:pPr>
            <w:r>
              <w:t xml:space="preserve">Supporting documents attached</w:t>
            </w:r>
          </w:p>
        </w:tc>
        <w:tc>
          <w:tcPr/>
          <w:p>
            <w:pPr>
              <w:pStyle w:val="Compact"/>
            </w:pPr>
            <w:r>
              <w:t xml:space="preserve">20</w:t>
            </w:r>
          </w:p>
        </w:tc>
      </w:tr>
      <w:tr>
        <w:tc>
          <w:tcPr/>
          <w:p>
            <w:pPr>
              <w:pStyle w:val="Compact"/>
            </w:pPr>
            <w:r>
              <w:t xml:space="preserve">Compliance status is COMPLIANT or FLAGGED (not PENDING/INSUFFICIENT_DATA)</w:t>
            </w:r>
          </w:p>
        </w:tc>
        <w:tc>
          <w:tcPr/>
          <w:p>
            <w:pPr>
              <w:pStyle w:val="Compact"/>
            </w:pPr>
            <w:r>
              <w:t xml:space="preserve">20</w:t>
            </w:r>
          </w:p>
        </w:tc>
      </w:tr>
      <w:tr>
        <w:tc>
          <w:tcPr/>
          <w:p>
            <w:pPr>
              <w:pStyle w:val="Compact"/>
            </w:pPr>
            <w:r>
              <w:t xml:space="preserve">Origin mine recorded</w:t>
            </w:r>
          </w:p>
        </w:tc>
        <w:tc>
          <w:tcPr/>
          <w:p>
            <w:pPr>
              <w:pStyle w:val="Compact"/>
            </w:pPr>
            <w:r>
              <w:t xml:space="preserve">20</w:t>
            </w:r>
          </w:p>
        </w:tc>
      </w:tr>
    </w:tbl>
    <w:p>
      <w:pPr>
        <w:pStyle w:val="BodyText"/>
      </w:pPr>
      <w:r>
        <w:t xml:space="preserve">Scores are colour-coded:</w:t>
      </w:r>
      <w:r>
        <w:t xml:space="preserve"> </w:t>
      </w:r>
      <w:r>
        <w:t xml:space="preserve">-</w:t>
      </w:r>
      <w:r>
        <w:t xml:space="preserve"> </w:t>
      </w:r>
      <w:r>
        <w:rPr>
          <w:b/>
          <w:bCs/>
        </w:rPr>
        <w:t xml:space="preserve">Green</w:t>
      </w:r>
      <w:r>
        <w:t xml:space="preserve"> </w:t>
      </w:r>
      <w:r>
        <w:t xml:space="preserve">(&gt;80) — the batch record is substantially complete</w:t>
      </w:r>
      <w:r>
        <w:t xml:space="preserve"> </w:t>
      </w:r>
      <w:r>
        <w:t xml:space="preserve">-</w:t>
      </w:r>
      <w:r>
        <w:t xml:space="preserve"> </w:t>
      </w:r>
      <w:r>
        <w:rPr>
          <w:b/>
          <w:bCs/>
        </w:rPr>
        <w:t xml:space="preserve">Amber</w:t>
      </w:r>
      <w:r>
        <w:t xml:space="preserve"> </w:t>
      </w:r>
      <w:r>
        <w:t xml:space="preserve">(50–80) — the batch is partially complete; data entry is in progress or some fields were missed</w:t>
      </w:r>
      <w:r>
        <w:t xml:space="preserve"> </w:t>
      </w:r>
      <w:r>
        <w:t xml:space="preserve">-</w:t>
      </w:r>
      <w:r>
        <w:t xml:space="preserve"> </w:t>
      </w:r>
      <w:r>
        <w:rPr>
          <w:b/>
          <w:bCs/>
        </w:rPr>
        <w:t xml:space="preserve">Red</w:t>
      </w:r>
      <w:r>
        <w:t xml:space="preserve"> </w:t>
      </w:r>
      <w:r>
        <w:t xml:space="preserve">(&lt;50) — the batch is missing significant data; it will not support a Material Passport or meaningful audit documentation</w:t>
      </w:r>
    </w:p>
    <w:p>
      <w:pPr>
        <w:pStyle w:val="BodyText"/>
      </w:pPr>
      <w:r>
        <w:t xml:space="preserve">Use this view to identify batches that need attention before an audit, or to coach tenant admins whose overall data quality is low.</w:t>
      </w:r>
    </w:p>
    <w:bookmarkEnd w:id="76"/>
    <w:bookmarkStart w:id="77" w:name="X8b1a6f2e62d4b88eea9f0878d910515f9911bab"/>
    <w:p>
      <w:pPr>
        <w:pStyle w:val="Heading3"/>
      </w:pPr>
      <w:r>
        <w:t xml:space="preserve">AI Incident Reports (PLATFORM_ADMIN and TENANT_ADMIN)</w:t>
      </w:r>
    </w:p>
    <w:p>
      <w:pPr>
        <w:pStyle w:val="FirstParagraph"/>
      </w:pPr>
      <w:r>
        <w:t xml:space="preserve">For any batch with a FLAGGED compliance status, an</w:t>
      </w:r>
      <w:r>
        <w:t xml:space="preserve"> </w:t>
      </w:r>
      <w:r>
        <w:rPr>
          <w:b/>
          <w:bCs/>
        </w:rPr>
        <w:t xml:space="preserve">Generate Incident Report</w:t>
      </w:r>
      <w:r>
        <w:t xml:space="preserve"> </w:t>
      </w:r>
      <w:r>
        <w:t xml:space="preserve">option is available on the batch detail view (Compliance Checks tab).</w:t>
      </w:r>
    </w:p>
    <w:p>
      <w:pPr>
        <w:pStyle w:val="BodyText"/>
      </w:pPr>
      <w:r>
        <w:t xml:space="preserve">Clicking it sends the batch’s compliance check results, event timeline, and associated metadata to OpenAI, which returns a structured, auditor-ready incident report in markdown. The report includes:</w:t>
      </w:r>
      <w:r>
        <w:t xml:space="preserve"> </w:t>
      </w:r>
      <w:r>
        <w:t xml:space="preserve">- A summary of what was flagged and why</w:t>
      </w:r>
      <w:r>
        <w:t xml:space="preserve"> </w:t>
      </w:r>
      <w:r>
        <w:t xml:space="preserve">- The specific compliance check(s) that failed</w:t>
      </w:r>
      <w:r>
        <w:t xml:space="preserve"> </w:t>
      </w:r>
      <w:r>
        <w:t xml:space="preserve">- The relevant regulatory framework (RMAP, OECD DDG, etc.)</w:t>
      </w:r>
      <w:r>
        <w:t xml:space="preserve"> </w:t>
      </w:r>
      <w:r>
        <w:t xml:space="preserve">- Recommended remediation steps</w:t>
      </w:r>
    </w:p>
    <w:p>
      <w:pPr>
        <w:pStyle w:val="BodyText"/>
      </w:pPr>
      <w:r>
        <w:t xml:space="preserve">This report is intended to give a Tenant Admin a head start on documenting the incident for regulatory purposes — it should be reviewed and confirmed by a human before formal submission.</w:t>
      </w:r>
    </w:p>
    <w:bookmarkEnd w:id="77"/>
    <w:bookmarkStart w:id="78" w:name="cost-monitoring"/>
    <w:p>
      <w:pPr>
        <w:pStyle w:val="Heading3"/>
      </w:pPr>
      <w:r>
        <w:t xml:space="preserve">Cost Monitoring</w:t>
      </w:r>
    </w:p>
    <w:p>
      <w:pPr>
        <w:pStyle w:val="FirstParagraph"/>
      </w:pPr>
      <w:r>
        <w:t xml:space="preserve">AI features generate OpenAI API calls on demand. At GPT-4o-mini pricing these are inexpensive individually, but usage will accumulate as the platform scales.</w:t>
      </w:r>
    </w:p>
    <w:p>
      <w:pPr>
        <w:pStyle w:val="BodyText"/>
      </w:pPr>
      <w:r>
        <w:rPr>
          <w:b/>
          <w:bCs/>
        </w:rPr>
        <w:t xml:space="preserve">To monitor costs:</w:t>
      </w:r>
    </w:p>
    <w:p>
      <w:pPr>
        <w:pStyle w:val="Compact"/>
        <w:numPr>
          <w:ilvl w:val="0"/>
          <w:numId w:val="1046"/>
        </w:numPr>
      </w:pPr>
      <w:r>
        <w:t xml:space="preserve">Go to</w:t>
      </w:r>
      <w:r>
        <w:t xml:space="preserve"> </w:t>
      </w:r>
      <w:r>
        <w:rPr>
          <w:b/>
          <w:bCs/>
        </w:rPr>
        <w:t xml:space="preserve">https://platform.openai.com/usage</w:t>
      </w:r>
      <w:r>
        <w:t xml:space="preserve"> </w:t>
      </w:r>
      <w:r>
        <w:t xml:space="preserve">and log in with the OpenAI account that owns the API key set in</w:t>
      </w:r>
      <w:r>
        <w:t xml:space="preserve"> </w:t>
      </w:r>
      <w:r>
        <w:rPr>
          <w:rStyle w:val="VerbatimChar"/>
        </w:rPr>
        <w:t xml:space="preserve">OpenAI__ApiKey</w:t>
      </w:r>
      <w:r>
        <w:t xml:space="preserve">.</w:t>
      </w:r>
    </w:p>
    <w:p>
      <w:pPr>
        <w:pStyle w:val="Compact"/>
        <w:numPr>
          <w:ilvl w:val="0"/>
          <w:numId w:val="1046"/>
        </w:numPr>
      </w:pPr>
      <w:r>
        <w:t xml:space="preserve">Review daily token usage and costs. Filter by model to see GPT-4o-mini usage specifically.</w:t>
      </w:r>
    </w:p>
    <w:p>
      <w:pPr>
        <w:pStyle w:val="Compact"/>
        <w:numPr>
          <w:ilvl w:val="0"/>
          <w:numId w:val="1046"/>
        </w:numPr>
      </w:pPr>
      <w:r>
        <w:t xml:space="preserve">Set a</w:t>
      </w:r>
      <w:r>
        <w:t xml:space="preserve"> </w:t>
      </w:r>
      <w:r>
        <w:rPr>
          <w:b/>
          <w:bCs/>
        </w:rPr>
        <w:t xml:space="preserve">spending cap</w:t>
      </w:r>
      <w:r>
        <w:t xml:space="preserve"> </w:t>
      </w:r>
      <w:r>
        <w:t xml:space="preserve">at https://platform.openai.com/account/limits to prevent unexpected charges. A monthly cap of $20–50 is reasonable for early-stage usage.</w:t>
      </w:r>
    </w:p>
    <w:p>
      <w:pPr>
        <w:pStyle w:val="Compact"/>
        <w:numPr>
          <w:ilvl w:val="0"/>
          <w:numId w:val="1046"/>
        </w:numPr>
      </w:pPr>
      <w:r>
        <w:t xml:space="preserve">If token usage is unexpectedly high, check whether any tenant is repeatedly generating AI reports in bulk — this would appear in the Audit Log as frequent AI report actions.</w:t>
      </w:r>
    </w:p>
    <w:p>
      <w:pPr>
        <w:pStyle w:val="FirstParagraph"/>
      </w:pPr>
      <w:r>
        <w:t xml:space="preserve">Tavily costs are similarly usage-based. Monitor at</w:t>
      </w:r>
      <w:r>
        <w:t xml:space="preserve"> </w:t>
      </w:r>
      <w:r>
        <w:rPr>
          <w:b/>
          <w:bCs/>
        </w:rPr>
        <w:t xml:space="preserve">https://app.tavily.com</w:t>
      </w:r>
      <w:r>
        <w:t xml:space="preserve"> </w:t>
      </w:r>
      <w:r>
        <w:t xml:space="preserve">under your account’s usage dashboard.</w:t>
      </w:r>
    </w:p>
    <w:p>
      <w:r>
        <w:pict>
          <v:rect style="width:0;height:1.5pt" o:hralign="center" o:hrstd="t" o:hr="t"/>
        </w:pict>
      </w:r>
    </w:p>
    <w:p>
      <w:pPr>
        <w:pStyle w:val="FirstParagraph"/>
      </w:pPr>
      <w:r>
        <w:rPr>
          <w:i/>
          <w:iCs/>
        </w:rPr>
        <w:t xml:space="preserve">auditraks Platform Admin Maintenance Manual — March 2026</w:t>
      </w:r>
    </w:p>
    <w:bookmarkEnd w:id="78"/>
    <w:bookmarkEnd w:id="79"/>
    <w:bookmarkEnd w:id="80"/>
    <w:sectPr>
      <w:headerReference r:id="rId6" w:type="default"/>
      <w:footerReference r:id="rId7"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4"/>
      </w:pBdr>
    </w:pPr>
    <w:r>
      <w:rPr>
        <w:rFonts w:ascii="Arial" w:cs="Arial" w:eastAsia="Arial" w:hAnsi="Arial"/>
        <w:color w:val="999999"/>
        <w:sz w:val="18"/>
        <w:szCs w:val="18"/>
      </w:rPr>
      <w:t xml:space="preserve">auditraks Mineral Supply Chain Compliance Platform</w:t>
    </w:r>
    <w:r>
      <w:rPr>
        <w:rFonts w:ascii="Arial" w:cs="Arial" w:eastAsia="Arial" w:hAnsi="Arial"/>
        <w:color w:val="999999"/>
        <w:sz w:val="18"/>
        <w:szCs w:val="18"/>
      </w:rPr>
      <w:t xml:space="preserve">    Page </w:t>
    </w:r>
    <w:r>
      <w:rPr>
        <w:rFonts w:ascii="Arial" w:hAnsi="Arial"/>
        <w:sz w:val="18"/>
        <w:szCs w:val="18"/>
        <w:color w:val="999999"/>
      </w:rPr>
      <w:fldChar w:fldCharType="begin"/>
    </w:r>
    <w:r>
      <w:rPr>
        <w:rFonts w:ascii="Arial" w:hAnsi="Arial"/>
        <w:sz w:val="18"/>
        <w:szCs w:val="18"/>
        <w:color w:val="999999"/>
      </w:rPr>
      <w:instrText xml:space="preserve"> PAGE </w:instrText>
    </w:r>
    <w:r>
      <w:rPr>
        <w:rFonts w:ascii="Arial" w:hAnsi="Arial"/>
        <w:sz w:val="18"/>
        <w:szCs w:val="18"/>
        <w:color w:val="99999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2A" w:sz="4" w:space="4"/>
      </w:pBdr>
    </w:pPr>
    <w:r>
      <w:rPr>
        <w:rFonts w:ascii="Arial" w:cs="Arial" w:eastAsia="Arial" w:hAnsi="Arial"/>
        <w:b/>
        <w:bCs/>
        <w:color w:val="1B2F5E"/>
        <w:sz w:val="20"/>
        <w:szCs w:val="20"/>
      </w:rPr>
      <w:t xml:space="preserve">auditraks</w:t>
    </w:r>
    <w:r>
      <w:rPr>
        <w:rFonts w:ascii="Arial" w:cs="Arial" w:eastAsia="Arial" w:hAnsi="Arial"/>
        <w:color w:val="777777"/>
        <w:sz w:val="18"/>
        <w:szCs w:val="18"/>
      </w:rPr>
      <w:t xml:space="preserve">   |   User Manual — Version 3.0   |   March 2026</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20" w:before="360"/>
      <w:outlineLvl w:val="0"/>
    </w:pPr>
    <w:rPr>
      <w:rFonts w:ascii="Arial" w:cs="Arial" w:eastAsia="Arial" w:hAnsi="Arial"/>
      <w:b/>
      <w:bCs/>
      <w:color w:val="1B2F5E"/>
      <w:sz w:val="36"/>
      <w:szCs w:val="36"/>
    </w:rPr>
  </w:style>
  <w:style w:styleId="Heading2" w:type="paragraph">
    <w:name w:val="Heading 2"/>
    <w:basedOn w:val="Normal"/>
    <w:next w:val="Normal"/>
    <w:qFormat/>
    <w:pPr>
      <w:spacing w:after="80" w:before="280"/>
      <w:outlineLvl w:val="1"/>
    </w:pPr>
    <w:rPr>
      <w:rFonts w:ascii="Arial" w:cs="Arial" w:eastAsia="Arial" w:hAnsi="Arial"/>
      <w:b/>
      <w:bCs/>
      <w:color w:val="1B2F5E"/>
      <w:sz w:val="28"/>
      <w:szCs w:val="28"/>
    </w:rPr>
  </w:style>
  <w:style w:styleId="Heading3" w:type="paragraph">
    <w:name w:val="Heading 3"/>
    <w:basedOn w:val="Normal"/>
    <w:next w:val="Normal"/>
    <w:qFormat/>
    <w:pPr>
      <w:spacing w:after="60" w:before="200"/>
      <w:outlineLvl w:val="2"/>
    </w:pPr>
    <w:rPr>
      <w:rFonts w:ascii="Arial" w:cs="Arial" w:eastAsia="Arial" w:hAnsi="Arial"/>
      <w:b/>
      <w:bCs/>
      <w:color w:val="4A7DB5"/>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6" Target="header1.xml" Type="http://schemas.openxmlformats.org/officeDocument/2006/relationships/header" /><Relationship Id="rId7"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auditraks Platform Maintenance Manual</dc:title>
  <dc:creator/>
  <cp:keywords/>
  <dcterms:created xsi:type="dcterms:W3CDTF">2026-04-01T00:46:40Z</dcterms:created>
  <dcterms:modified xsi:type="dcterms:W3CDTF">2026-04-01T00:46:40Z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Operations Guide</vt:lpwstr>
  </property>
</Properties>
</file>