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JULIAN SHAW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Full Stack Developer  |  AI &amp; Agentic Systems Engineer  |  Control Systems Engineer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70 Attlee Close, Thornton Heath, CR7 7FA, United Kingdom  |  +44 7448 1547681  |  julianshaw2000@gmail.com  |  julianshaw2000.com</w:t>
      </w:r>
    </w:p>
    <w:p>
      <w:pPr>
        <w:pBdr>
          <w:bottom w:val="single" w:color="1F2A44" w:sz="6" w:space="1"/>
        </w:pBdr>
        <w:spacing w:after="160" w:before="40"/>
      </w:pPr>
    </w:p>
    <w:p>
      <w:pPr>
        <w:pBdr>
          <w:bottom w:val="single" w:color="2E5AAC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Senior Full Stack Engineer with 20+ years of experience spanning Angular/.NET SaaS platforms, secure multi-tenant architectures, and — most recently — Claude-powered agentic AI development. Currently CTO / Lead Engineer at Auditraks, a B2B regulatory-compliance SaaS for 3TG mineral supply chains, where I build Model Context Protocol (MCP) servers that expose business platforms to AI assistants. An early adopter and power user of Claude and Cursor IDE for AI-assisted software development, using LLMs for architectural reasoning, automated refactoring, agentic workflow orchestration, and test generation to ship production-grade software faster.</w:t>
      </w:r>
    </w:p>
    <w:p>
      <w:pPr>
        <w:pBdr>
          <w:bottom w:val="single" w:color="2E5AAC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CLAUDE DEVELOPMENT, AGENTIC AI &amp; AUTOMATION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Claude / AI-Assisted Development:  </w:t>
      </w:r>
      <w:r>
        <w:rPr>
          <w:rFonts w:ascii="Calibri" w:cs="Calibri" w:eastAsia="Calibri" w:hAnsi="Calibri"/>
          <w:sz w:val="20"/>
          <w:szCs w:val="20"/>
        </w:rPr>
        <w:t xml:space="preserve">Claude (Anthropic)  •  Cursor IDE  •  Prompt engineering  •  AI pair-programming  •  Automated refactoring &amp; test generation  •  Claude-driven legal document analysis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Agentic AI &amp; Orchestration:  </w:t>
      </w:r>
      <w:r>
        <w:rPr>
          <w:rFonts w:ascii="Calibri" w:cs="Calibri" w:eastAsia="Calibri" w:hAnsi="Calibri"/>
          <w:sz w:val="20"/>
          <w:szCs w:val="20"/>
        </w:rPr>
        <w:t xml:space="preserve">Model Context Protocol (MCP) server development  •  CrewAI  •  LangGraph  •  AutoGen  •  OpenAI Agents SDK  •  LangChain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Retrieval &amp; Data:  </w:t>
      </w:r>
      <w:r>
        <w:rPr>
          <w:rFonts w:ascii="Calibri" w:cs="Calibri" w:eastAsia="Calibri" w:hAnsi="Calibri"/>
          <w:sz w:val="20"/>
          <w:szCs w:val="20"/>
        </w:rPr>
        <w:t xml:space="preserve">RAG pipelines  •  Vector databases (Pinecone, Chroma)  •  Natural-language query interfaces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Workflow Automation:  </w:t>
      </w:r>
      <w:r>
        <w:rPr>
          <w:rFonts w:ascii="Calibri" w:cs="Calibri" w:eastAsia="Calibri" w:hAnsi="Calibri"/>
          <w:sz w:val="20"/>
          <w:szCs w:val="20"/>
        </w:rPr>
        <w:t xml:space="preserve">n8n workflow automation  •  Home Assistant automation  •  Python trading-bot automation (MT4 / cTrader)  •  Voice-to-text automation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Applied AI Projects:  </w:t>
      </w:r>
      <w:r>
        <w:rPr>
          <w:rFonts w:ascii="Calibri" w:cs="Calibri" w:eastAsia="Calibri" w:hAnsi="Calibri"/>
          <w:sz w:val="20"/>
          <w:szCs w:val="20"/>
        </w:rPr>
        <w:t xml:space="preserve">Auditraks MCP servers (55 AI tools) for custody tracking, risk assessment &amp; churn prediction  •  AI-generated CV summaries &amp; action plans  •  AI-driven legal document review platform (Legal-JM)</w:t>
      </w:r>
    </w:p>
    <w:p>
      <w:pPr>
        <w:pBdr>
          <w:bottom w:val="single" w:color="2E5AAC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CORE 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sz w:val="20"/>
          <w:szCs w:val="20"/>
        </w:rPr>
        <w:t xml:space="preserve">Angular 21  •  TypeScript  •  @angular/localize (i18n / RTL)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sz w:val="20"/>
          <w:szCs w:val="20"/>
        </w:rPr>
        <w:t xml:space="preserve">.NET 9/10  •  C#  •  NestJS  •  MediatR CQRS  •  Python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Data &amp; Cloud:  </w:t>
      </w:r>
      <w:r>
        <w:rPr>
          <w:rFonts w:ascii="Calibri" w:cs="Calibri" w:eastAsia="Calibri" w:hAnsi="Calibri"/>
          <w:sz w:val="20"/>
          <w:szCs w:val="20"/>
        </w:rPr>
        <w:t xml:space="preserve">SQL Server  •  PostgreSQL  •  Azure  •  Docker  •  Render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Platform &amp; Security:  </w:t>
      </w:r>
      <w:r>
        <w:rPr>
          <w:rFonts w:ascii="Calibri" w:cs="Calibri" w:eastAsia="Calibri" w:hAnsi="Calibri"/>
          <w:sz w:val="20"/>
          <w:szCs w:val="20"/>
        </w:rPr>
        <w:t xml:space="preserve">Multi-tenancy  •  RBAC  •  Microsoft Entra External ID (MSAL + PKCE)  •  Stripe billing  •  CI/CD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Other:  </w:t>
      </w:r>
      <w:r>
        <w:rPr>
          <w:rFonts w:ascii="Calibri" w:cs="Calibri" w:eastAsia="Calibri" w:hAnsi="Calibri"/>
          <w:sz w:val="20"/>
          <w:szCs w:val="20"/>
        </w:rPr>
        <w:t xml:space="preserve">Flutter  •  Firebase  •  Supabase  •  MapLibre</w:t>
      </w:r>
    </w:p>
    <w:p>
      <w:pPr>
        <w:pBdr>
          <w:bottom w:val="single" w:color="2E5AAC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CTO / Lead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Auditraks — 3TG Supply-Chain Compliance SaaS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Architected a multi-tenant B2B compliance platform for tungsten, tin, tantalum &amp; gold (3TG) supply chains, covering RMAP, OECD DDG, SEC Form SD and DFARS.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the full stack: a .NET 9/10 vertical-slice API (MediatR CQRS, Result pattern) and an Angular 21 SPA with Supplier, Buyer and Admin portals.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tamper-evident custody tracking (SHA-256 hash chain), Material Passports, Audit Dossiers and Digital Product Passports.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Microsoft Entra External ID (MSAL + PKCE) authentication and Stripe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Shipped two MCP servers (55 AI tools) exposing the platform to AI assistants, including AI risk assessment, churn prediction and natural-language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Deployed on Azure and Render. (auditraks.com)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Lead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Arab Africa Global Business Summit (AAGBSE)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 Angular 21 SaaS event &amp; registration platform designed to scale to 20,000+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multi-tier registration (VIP, sponsors, delegates) with Stripe payments and admin dashboards on a .NET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a fully trilingual experience (English / Arabic / French) with @angular/localize, including Arabic RTL support. (arabafricagbse.com)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Product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Job Seekers Progress Notes App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2026 – Feb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job-seeker tracking and coaching tool with voice-to-text for real-time session capture (Angular 21).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AI features to auto-generate CV summaries and action plans. (qaren.co.uk)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Founder / Lead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PropKat / PropertyAI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2025 – Jan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Architected a UK property and maintenance management SaaS with multi-tenant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Angular and .NET API with PostgreSQL; integrated Stripe for subscription lifecycle management. (propkat.com)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Founder / Lead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CityHistoryWalks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 self-guided city walking tour PWA with an interactive map-based experience using MapLibre and Supabase.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Stripe-gated premium content with location-aware tour triggers (Angular 21). (cityhistorywalks.com)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Project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jaPOS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2025 – Aug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 Windows retail POS system with Flutter.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Founder / Lead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Legal-JM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2025 – Aug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ingestion and proofreading workflows for an AI-driven legal document review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Engineered Claude prompts for structured legal text analysis and RAG-based document automation.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Developer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Carib Condominiums Gate Management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gate management system using Angular, Firebase, Python, and Home Assistant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real-time gate monitoring, visitor logging, and security camera integrations.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Contract Developer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Real Digital International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2023 – Jun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stock tracking system with barcode scanning (Angular/C#), reducing inventory discrepancies by 25%.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Lead Developer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Zeolite Technology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2018 – Aug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property rental systems, FX trading bots, and Python stock trading bots.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automation tooling and maintained safety systems for Aramco.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Application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Saudi Aramco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2008 –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enterprise systems for 25,000+ users using ASP.NET MVC and SQL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the Project Safety Management System and internal tooling at scale.</w:t>
      </w:r>
    </w:p>
    <w:p>
      <w:pPr>
        <w:pBdr>
          <w:bottom w:val="single" w:color="2E5AAC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CONTROL SYSTEMS ENGINEERING EXPERIENCE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Systems:  </w:t>
      </w:r>
      <w:r>
        <w:rPr>
          <w:rFonts w:ascii="Calibri" w:cs="Calibri" w:eastAsia="Calibri" w:hAnsi="Calibri"/>
          <w:sz w:val="20"/>
          <w:szCs w:val="20"/>
        </w:rPr>
        <w:t xml:space="preserve">Honeywell DCS  •  ABB DCS  •  PLC Programming  •  SCADA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Core Skills:  </w:t>
      </w:r>
      <w:r>
        <w:rPr>
          <w:rFonts w:ascii="Calibri" w:cs="Calibri" w:eastAsia="Calibri" w:hAnsi="Calibri"/>
          <w:sz w:val="20"/>
          <w:szCs w:val="20"/>
        </w:rPr>
        <w:t xml:space="preserve">QA / ISO 9001  •  GAMP Compliance  •  Process Automation  •  Lean Sigma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Control Systems Estimate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Saudi Aramco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2008 –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Maintained technical specifications for process control systems; developed internal estimating tools and managed safety management systems.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Site Automation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GlaxoSmithKline (UK)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2003 – Mar 2006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Coordinated Lean Sigma strategies; ensured GAMP compliance for DCS projects; implemented QA protocols for new installations.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Project Engineer</w:t>
      </w:r>
      <w:r>
        <w:rPr>
          <w:rFonts w:ascii="Calibri" w:cs="Calibri" w:eastAsia="Calibri" w:hAnsi="Calibri"/>
          <w:color w:val="1F2A44"/>
          <w:sz w:val="21"/>
          <w:szCs w:val="21"/>
        </w:rPr>
        <w:t xml:space="preserve">  —  Honeywell Control Systems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Sep 2002 – Dec 2002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DCS graphics for an oil refinery upgrade; developed QA processes and enforced coding standards.</w:t>
      </w:r>
    </w:p>
    <w:p>
      <w:pPr>
        <w:pBdr>
          <w:bottom w:val="single" w:color="2E5AAC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EDUCATION &amp; 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MSc Information Technology — University of Liverpool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 Computer Science — University of Massachusetts, 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Agile Expert Certified (AEC)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Certified SCRUM Master (CSM)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IBM Generative AI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ISO 9001 Quality Management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2026-07-07T10:03:11.734Z</dcterms:created>
  <dcterms:modified xsi:type="dcterms:W3CDTF">2026-07-07T10:03:11.735Z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