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6C7" w:rsidRPr="001316C7" w:rsidRDefault="001316C7" w:rsidP="00C70C11">
      <w:pPr>
        <w:pStyle w:val="Heading1"/>
      </w:pPr>
      <w:r>
        <w:t>We hold the following concepts</w:t>
      </w:r>
      <w:r w:rsidR="00C70C11">
        <w:t xml:space="preserve"> (truths?)</w:t>
      </w:r>
      <w:r>
        <w:t xml:space="preserve"> to be</w:t>
      </w:r>
      <w:r w:rsidR="00C70C11">
        <w:t xml:space="preserve"> (self?)</w:t>
      </w:r>
      <w:r>
        <w:t xml:space="preserve"> evident</w:t>
      </w:r>
      <w:r w:rsidR="00C70C11">
        <w:t xml:space="preserve"> (from the data presented):</w:t>
      </w:r>
    </w:p>
    <w:p w:rsidR="00C70C11" w:rsidRDefault="00C70C11" w:rsidP="00C70C11">
      <w:pPr>
        <w:rPr>
          <w:b/>
        </w:rPr>
      </w:pPr>
    </w:p>
    <w:p w:rsidR="00C70C11" w:rsidRDefault="00A96A91" w:rsidP="00C70C11">
      <w:r w:rsidRPr="00C70C11">
        <w:rPr>
          <w:b/>
        </w:rPr>
        <w:t>Concept 1:</w:t>
      </w:r>
      <w:r>
        <w:t xml:space="preserve"> If we have many redox-sensitive GFP proteins in a cell, we understand how to use </w:t>
      </w:r>
      <w:r w:rsidR="001B57B8">
        <w:t>the protein’s</w:t>
      </w:r>
      <w:r>
        <w:t xml:space="preserve"> excitation-emission pattern to </w:t>
      </w:r>
      <w:r w:rsidR="001B57B8">
        <w:t>estimate the cell’s redox state. (7 graphs, 4 chunks)</w:t>
      </w:r>
    </w:p>
    <w:p w:rsidR="00C70C11" w:rsidRDefault="00CB4EB9" w:rsidP="00C70C11">
      <w:pPr>
        <w:jc w:val="center"/>
      </w:pPr>
      <w:r>
        <w:rPr>
          <w:noProof/>
        </w:rPr>
        <w:drawing>
          <wp:inline distT="0" distB="0" distL="0" distR="0">
            <wp:extent cx="2763672" cy="275945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85" cy="27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F6" w:rsidRDefault="00C70C11" w:rsidP="00C70C11">
      <w:r>
        <w:rPr>
          <w:b/>
        </w:rPr>
        <w:t xml:space="preserve">Graph 1-1. </w:t>
      </w:r>
      <w:r w:rsidR="00CB4EB9">
        <w:t>A redox sensor can be oxidized or reduced, and each sensor has a characteristic excitation-emission pattern.</w:t>
      </w:r>
    </w:p>
    <w:p w:rsidR="00D10AF6" w:rsidRDefault="00D10AF6" w:rsidP="00D10AF6">
      <w:pPr>
        <w:pStyle w:val="ListParagraph"/>
        <w:jc w:val="center"/>
      </w:pPr>
    </w:p>
    <w:p w:rsidR="00A31B6E" w:rsidRDefault="00941C1D" w:rsidP="00D10AF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510286" cy="243137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0240"/>
                    <a:stretch/>
                  </pic:blipFill>
                  <pic:spPr bwMode="auto">
                    <a:xfrm>
                      <a:off x="0" y="0"/>
                      <a:ext cx="2510286" cy="243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5E9D3" wp14:editId="7977FFD1">
            <wp:extent cx="2510632" cy="2518721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295" cy="25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1D" w:rsidRDefault="00C70C11" w:rsidP="00C70C11">
      <w:r>
        <w:rPr>
          <w:b/>
        </w:rPr>
        <w:t xml:space="preserve">Graphs 1-2 and 1-3. </w:t>
      </w:r>
      <w:r w:rsidR="00941C1D">
        <w:t>In a population of sensors, the ratiometric emission can be used to determine the fraction of sensors that are oxidized.</w:t>
      </w:r>
    </w:p>
    <w:p w:rsidR="00941C1D" w:rsidRDefault="00652B71" w:rsidP="00D10AF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D881419" wp14:editId="3877BE3D">
            <wp:extent cx="2272689" cy="2485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95" cy="25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C1D">
        <w:rPr>
          <w:noProof/>
        </w:rPr>
        <w:drawing>
          <wp:inline distT="0" distB="0" distL="0" distR="0" wp14:anchorId="0A91822A" wp14:editId="0B3B3165">
            <wp:extent cx="28384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1F" w:rsidRPr="001B57B8" w:rsidRDefault="00C70C11" w:rsidP="001B57B8">
      <w:pPr>
        <w:rPr>
          <w:rFonts w:eastAsiaTheme="minorEastAsia"/>
        </w:rPr>
      </w:pPr>
      <w:r>
        <w:rPr>
          <w:b/>
        </w:rPr>
        <w:t xml:space="preserve">Graphs 1-4 and 1-5. </w:t>
      </w:r>
      <w:r w:rsidR="001B57B8">
        <w:t>When we excite a sensor at a certain wavelength,</w:t>
      </w:r>
      <w:r w:rsidR="00652B71">
        <w:t xml:space="preserve"> </w:t>
      </w:r>
      <w:r w:rsidR="001B57B8">
        <w:t>we define a value called</w:t>
      </w:r>
      <w:r w:rsidR="00652B71">
        <w:t xml:space="preserve"> </w:t>
      </w:r>
      <m:oMath>
        <m:r>
          <w:rPr>
            <w:rFonts w:ascii="Cambria Math" w:hAnsi="Cambria Math"/>
          </w:rPr>
          <m:t>δ</m:t>
        </m:r>
      </m:oMath>
      <w:r w:rsidR="00884CA0">
        <w:rPr>
          <w:rFonts w:eastAsiaTheme="minorEastAsia"/>
        </w:rPr>
        <w:t xml:space="preserve">, which is </w:t>
      </w:r>
      <w:r w:rsidR="00652B71" w:rsidRPr="001B57B8">
        <w:rPr>
          <w:rFonts w:eastAsiaTheme="minorEastAsia"/>
        </w:rPr>
        <w:t xml:space="preserve">the ratio between the oxidized and reduced emissions at that wavelength. The </w:t>
      </w:r>
      <m:oMath>
        <m:r>
          <w:rPr>
            <w:rFonts w:ascii="Cambria Math" w:eastAsiaTheme="minorEastAsia" w:hAnsi="Cambria Math"/>
          </w:rPr>
          <m:t>δ</m:t>
        </m:r>
      </m:oMath>
      <w:r w:rsidR="00652B71" w:rsidRPr="001B57B8">
        <w:rPr>
          <w:rFonts w:eastAsiaTheme="minorEastAsia"/>
        </w:rPr>
        <w:t xml:space="preserve"> value at one wavelength determines how quickly ratiometric emission </w:t>
      </w:r>
      <w:r w:rsidR="00884CA0">
        <w:rPr>
          <w:rFonts w:eastAsiaTheme="minorEastAsia"/>
        </w:rPr>
        <w:t>increases when more sensors are oxidized.</w:t>
      </w:r>
    </w:p>
    <w:p w:rsidR="00EE4C1F" w:rsidRDefault="00EE4C1F" w:rsidP="00EE4C1F">
      <w:pPr>
        <w:pStyle w:val="ListParagraph"/>
        <w:jc w:val="center"/>
      </w:pPr>
    </w:p>
    <w:p w:rsidR="00193CB4" w:rsidRDefault="00193CB4" w:rsidP="00EE4C1F">
      <w:pPr>
        <w:pStyle w:val="ListParagraph"/>
        <w:jc w:val="center"/>
      </w:pPr>
    </w:p>
    <w:p w:rsidR="00193CB4" w:rsidRDefault="00193CB4" w:rsidP="00193CB4">
      <w:pPr>
        <w:pStyle w:val="ListParagraph"/>
      </w:pPr>
    </w:p>
    <w:p w:rsidR="00AD0B65" w:rsidRDefault="00547C60" w:rsidP="00AD0B65">
      <w:pPr>
        <w:pStyle w:val="ListParagraph"/>
        <w:jc w:val="center"/>
      </w:pPr>
      <w:r>
        <w:rPr>
          <w:noProof/>
        </w:rPr>
        <w:drawing>
          <wp:inline distT="0" distB="0" distL="0" distR="0" wp14:anchorId="142B479E" wp14:editId="5B672D12">
            <wp:extent cx="2470160" cy="238828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71" cy="239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67B63">
            <wp:extent cx="3004556" cy="2435587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149" cy="24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65" w:rsidRDefault="00AD0B65" w:rsidP="001B57B8"/>
    <w:p w:rsidR="00193CB4" w:rsidRDefault="00C70C11" w:rsidP="00C70C11">
      <w:pPr>
        <w:rPr>
          <w:rFonts w:eastAsiaTheme="minorEastAsia"/>
        </w:rPr>
      </w:pPr>
      <w:r>
        <w:rPr>
          <w:b/>
        </w:rPr>
        <w:t xml:space="preserve">Graphs 1-6 and 1-7. </w:t>
      </w:r>
      <w:r w:rsidR="00DC1843">
        <w:t>In a population of sensors, the ratiometric emission can also be used to determine the redox potential of the sensors. The ratio between the oxidized and reduced emissions at one wavelength (</w:t>
      </w:r>
      <m:oMath>
        <m:r>
          <w:rPr>
            <w:rFonts w:ascii="Cambria Math" w:hAnsi="Cambria Math"/>
          </w:rPr>
          <m:t>δ)</m:t>
        </m:r>
      </m:oMath>
      <w:r w:rsidR="00DC1843">
        <w:rPr>
          <w:rFonts w:eastAsiaTheme="minorEastAsia"/>
        </w:rPr>
        <w:t xml:space="preserve"> just </w:t>
      </w:r>
      <w:r w:rsidR="009300C5">
        <w:rPr>
          <w:rFonts w:eastAsiaTheme="minorEastAsia"/>
        </w:rPr>
        <w:t xml:space="preserve">translates the entire distribution upwards or downwards by a constant value. </w:t>
      </w:r>
    </w:p>
    <w:p w:rsidR="001B57B8" w:rsidRDefault="001B57B8" w:rsidP="00C70C11">
      <w:pPr>
        <w:jc w:val="center"/>
        <w:rPr>
          <w:rFonts w:eastAsiaTheme="minorEastAsia"/>
        </w:rPr>
      </w:pPr>
    </w:p>
    <w:p w:rsidR="001B57B8" w:rsidRDefault="001B57B8" w:rsidP="00DC1843">
      <w:pPr>
        <w:jc w:val="center"/>
      </w:pPr>
    </w:p>
    <w:p w:rsidR="00884CA0" w:rsidRDefault="001B57B8" w:rsidP="00193CB4">
      <w:r>
        <w:rPr>
          <w:b/>
        </w:rPr>
        <w:t xml:space="preserve">Concept 2: </w:t>
      </w:r>
      <w:r w:rsidR="00884CA0">
        <w:t xml:space="preserve">Our measurement of ratiometric emission has limited precision and we understand how that lack of precision alters the accuracy of interpretation of the redox state. </w:t>
      </w:r>
    </w:p>
    <w:p w:rsidR="00456AD9" w:rsidRDefault="00456AD9" w:rsidP="00193CB4"/>
    <w:p w:rsidR="00456AD9" w:rsidRDefault="00456AD9" w:rsidP="00456AD9">
      <w:pPr>
        <w:jc w:val="center"/>
      </w:pPr>
      <w:r>
        <w:rPr>
          <w:noProof/>
        </w:rPr>
        <w:drawing>
          <wp:inline distT="0" distB="0" distL="0" distR="0" wp14:anchorId="25D57160" wp14:editId="086B4958">
            <wp:extent cx="3053751" cy="304710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60" cy="304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84" w:rsidRDefault="003343CF" w:rsidP="00AD0F84">
      <w:r>
        <w:rPr>
          <w:b/>
        </w:rPr>
        <w:t xml:space="preserve">Graph 2-1. </w:t>
      </w:r>
      <w:r w:rsidR="00AD0F84">
        <w:t xml:space="preserve">Empirically, we observe a precision in the ratiometric emission of around 3%. Given that precision, there is a small range of emission values that we could observe for any true emission value. </w:t>
      </w:r>
    </w:p>
    <w:p w:rsidR="00AD0F84" w:rsidRDefault="00AD0F84" w:rsidP="00AD0F84">
      <w:pPr>
        <w:jc w:val="center"/>
      </w:pPr>
      <w:r>
        <w:rPr>
          <w:noProof/>
        </w:rPr>
        <w:drawing>
          <wp:inline distT="0" distB="0" distL="0" distR="0">
            <wp:extent cx="2633345" cy="26512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36" cy="265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9355" cy="27673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5" b="5641"/>
                    <a:stretch/>
                  </pic:blipFill>
                  <pic:spPr bwMode="auto">
                    <a:xfrm>
                      <a:off x="0" y="0"/>
                      <a:ext cx="2717436" cy="277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F84" w:rsidRPr="00AD0F84" w:rsidRDefault="00AD0F84" w:rsidP="00AD0F84">
      <w:r>
        <w:rPr>
          <w:b/>
        </w:rPr>
        <w:t xml:space="preserve">Graphs 2-2 and 2-3. </w:t>
      </w:r>
      <w:r>
        <w:t xml:space="preserve">Since we know the range of ratiometric emission values we would expect to see with a precision of 3%, we can also determine the range of values we could predict for the fraction of sensors that are oxidized and the associated redox potential. </w:t>
      </w:r>
    </w:p>
    <w:p w:rsidR="00456AD9" w:rsidRDefault="00456AD9" w:rsidP="00193CB4"/>
    <w:p w:rsidR="00193CB4" w:rsidRDefault="00884CA0" w:rsidP="00193CB4">
      <w:r>
        <w:t xml:space="preserve"> </w:t>
      </w:r>
      <w:r w:rsidR="004560B4">
        <w:rPr>
          <w:b/>
        </w:rPr>
        <w:t xml:space="preserve">Concept 3: </w:t>
      </w:r>
      <w:r w:rsidR="003749DA">
        <w:t xml:space="preserve">For any set of sensor measurements with a known precision, we can predict the ranges of redox potentials that the sensor can accurately measure. </w:t>
      </w:r>
    </w:p>
    <w:p w:rsidR="00193CB4" w:rsidRDefault="00B70C6E" w:rsidP="00B70C6E">
      <w:pPr>
        <w:jc w:val="center"/>
      </w:pPr>
      <w:r>
        <w:rPr>
          <w:b/>
          <w:noProof/>
        </w:rPr>
        <w:drawing>
          <wp:inline distT="0" distB="0" distL="0" distR="0" wp14:anchorId="4FFCDEB0" wp14:editId="32F7E612">
            <wp:extent cx="3269411" cy="3178006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00" cy="31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6E" w:rsidRDefault="00B70C6E" w:rsidP="00B70C6E">
      <w:r>
        <w:rPr>
          <w:b/>
        </w:rPr>
        <w:t xml:space="preserve">Graph 3-1. </w:t>
      </w:r>
      <w:r>
        <w:t>The more precisely we are able to measure the ratiometric emission, the more accurately we can measure a wider range of redox potentials.</w:t>
      </w:r>
    </w:p>
    <w:p w:rsidR="00B70C6E" w:rsidRDefault="00B70C6E" w:rsidP="00B70C6E">
      <w:pPr>
        <w:jc w:val="center"/>
      </w:pPr>
      <w:r>
        <w:rPr>
          <w:noProof/>
        </w:rPr>
        <w:drawing>
          <wp:inline distT="0" distB="0" distL="0" distR="0">
            <wp:extent cx="3269412" cy="3235533"/>
            <wp:effectExtent l="0" t="0" r="762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13" cy="32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B4" w:rsidRDefault="00B70C6E" w:rsidP="00193CB4">
      <w:r>
        <w:rPr>
          <w:b/>
        </w:rPr>
        <w:t xml:space="preserve">Graph 3-2. </w:t>
      </w:r>
      <w:r>
        <w:t xml:space="preserve">At some empirical level of precision in ratiometric emission, we can find the range of redox potentials that a sensor can measure accurately. </w:t>
      </w:r>
      <w:bookmarkStart w:id="0" w:name="_GoBack"/>
      <w:bookmarkEnd w:id="0"/>
    </w:p>
    <w:sectPr w:rsidR="0019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5320"/>
    <w:multiLevelType w:val="hybridMultilevel"/>
    <w:tmpl w:val="B944D97E"/>
    <w:lvl w:ilvl="0" w:tplc="399A2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F2AB3"/>
    <w:multiLevelType w:val="hybridMultilevel"/>
    <w:tmpl w:val="14C8A9FC"/>
    <w:lvl w:ilvl="0" w:tplc="96F80CF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2D"/>
    <w:rsid w:val="0003771A"/>
    <w:rsid w:val="001316C7"/>
    <w:rsid w:val="00193CB4"/>
    <w:rsid w:val="001B57B8"/>
    <w:rsid w:val="00254329"/>
    <w:rsid w:val="003343CF"/>
    <w:rsid w:val="003749DA"/>
    <w:rsid w:val="004560B4"/>
    <w:rsid w:val="00456AD9"/>
    <w:rsid w:val="00547C60"/>
    <w:rsid w:val="00652B71"/>
    <w:rsid w:val="006F30D1"/>
    <w:rsid w:val="00884CA0"/>
    <w:rsid w:val="008B450B"/>
    <w:rsid w:val="009300C5"/>
    <w:rsid w:val="00941C1D"/>
    <w:rsid w:val="00A31B6E"/>
    <w:rsid w:val="00A96A91"/>
    <w:rsid w:val="00AD0B65"/>
    <w:rsid w:val="00AD0F84"/>
    <w:rsid w:val="00B70C6E"/>
    <w:rsid w:val="00B9244A"/>
    <w:rsid w:val="00BC2129"/>
    <w:rsid w:val="00C70C11"/>
    <w:rsid w:val="00CB4EB9"/>
    <w:rsid w:val="00D10AF6"/>
    <w:rsid w:val="00D7233A"/>
    <w:rsid w:val="00DC1843"/>
    <w:rsid w:val="00E055A9"/>
    <w:rsid w:val="00E8482D"/>
    <w:rsid w:val="00E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98F4"/>
  <w15:chartTrackingRefBased/>
  <w15:docId w15:val="{08B82356-B572-435F-9B5E-F14521D4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2B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7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stanley</dc:creator>
  <cp:keywords/>
  <dc:description/>
  <cp:lastModifiedBy>julian stanley</cp:lastModifiedBy>
  <cp:revision>5</cp:revision>
  <dcterms:created xsi:type="dcterms:W3CDTF">2019-01-07T15:32:00Z</dcterms:created>
  <dcterms:modified xsi:type="dcterms:W3CDTF">2019-01-28T19:04:00Z</dcterms:modified>
</cp:coreProperties>
</file>