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EndPr/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4E3F62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01C553" w14:textId="31A5E560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Sansó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Pericàs</w:t>
                                </w:r>
                                <w:proofErr w:type="spellEnd"/>
                              </w:p>
                              <w:p w14:paraId="5D4D4A9A" w14:textId="02326DE5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B03DA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01C553" w14:textId="31A5E560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Sansó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Pericàs</w:t>
                          </w:r>
                          <w:proofErr w:type="spellEnd"/>
                        </w:p>
                        <w:p w14:paraId="5D4D4A9A" w14:textId="02326DE5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B03DA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Sinespaciado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F68D549" w14:textId="0ECC266A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F68D549" w14:textId="0ECC266A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B03DA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B03DA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B03DAF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tuloTDC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41A913A4" w14:textId="078F32BF" w:rsidR="0097716C" w:rsidRDefault="00D84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52772" w:history="1">
            <w:r w:rsidR="0097716C" w:rsidRPr="00E25606">
              <w:rPr>
                <w:rStyle w:val="Hipervnculo"/>
                <w:noProof/>
              </w:rPr>
              <w:t>Analizador Léxico</w:t>
            </w:r>
            <w:r w:rsidR="0097716C">
              <w:rPr>
                <w:noProof/>
                <w:webHidden/>
              </w:rPr>
              <w:tab/>
            </w:r>
            <w:r w:rsidR="0097716C">
              <w:rPr>
                <w:noProof/>
                <w:webHidden/>
              </w:rPr>
              <w:fldChar w:fldCharType="begin"/>
            </w:r>
            <w:r w:rsidR="0097716C">
              <w:rPr>
                <w:noProof/>
                <w:webHidden/>
              </w:rPr>
              <w:instrText xml:space="preserve"> PAGEREF _Toc94352772 \h </w:instrText>
            </w:r>
            <w:r w:rsidR="0097716C">
              <w:rPr>
                <w:noProof/>
                <w:webHidden/>
              </w:rPr>
            </w:r>
            <w:r w:rsidR="0097716C">
              <w:rPr>
                <w:noProof/>
                <w:webHidden/>
              </w:rPr>
              <w:fldChar w:fldCharType="separate"/>
            </w:r>
            <w:r w:rsidR="0097716C">
              <w:rPr>
                <w:noProof/>
                <w:webHidden/>
              </w:rPr>
              <w:t>2</w:t>
            </w:r>
            <w:r w:rsidR="0097716C">
              <w:rPr>
                <w:noProof/>
                <w:webHidden/>
              </w:rPr>
              <w:fldChar w:fldCharType="end"/>
            </w:r>
          </w:hyperlink>
        </w:p>
        <w:p w14:paraId="0E634B81" w14:textId="6B2A8741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3" w:history="1">
            <w:r w:rsidRPr="00E25606">
              <w:rPr>
                <w:rStyle w:val="Hipervnculo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4DF0" w14:textId="1B9538CF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4" w:history="1">
            <w:r w:rsidRPr="00E25606">
              <w:rPr>
                <w:rStyle w:val="Hipervnculo"/>
                <w:noProof/>
              </w:rPr>
              <w:t>Generación del Escáner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9AE6" w14:textId="600CC7BF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5" w:history="1">
            <w:r w:rsidRPr="00E25606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3190" w14:textId="4A03A86D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6" w:history="1">
            <w:r w:rsidRPr="00E25606">
              <w:rPr>
                <w:rStyle w:val="Hipervnculo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2A25" w14:textId="0D55E34A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7" w:history="1">
            <w:r w:rsidRPr="00E25606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9633" w14:textId="0430E426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8" w:history="1">
            <w:r w:rsidRPr="00E25606">
              <w:rPr>
                <w:rStyle w:val="Hipervnculo"/>
                <w:noProof/>
              </w:rPr>
              <w:t>Generación del Analizador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EE451" w14:textId="1C0380E2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79" w:history="1">
            <w:r w:rsidRPr="00E25606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BD56" w14:textId="18964212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0" w:history="1">
            <w:r w:rsidRPr="00E25606">
              <w:rPr>
                <w:rStyle w:val="Hipervnculo"/>
                <w:noProof/>
              </w:rPr>
              <w:t>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51C7" w14:textId="6585DD87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1" w:history="1">
            <w:r w:rsidRPr="00E25606">
              <w:rPr>
                <w:rStyle w:val="Hipervnculo"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0859" w14:textId="44278DB2" w:rsidR="0097716C" w:rsidRDefault="0097716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2" w:history="1">
            <w:r w:rsidRPr="00E25606">
              <w:rPr>
                <w:rStyle w:val="Hipervnculo"/>
                <w:noProof/>
              </w:rPr>
              <w:t>Recorrido del Árbol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1BFD" w14:textId="49DE17DD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3" w:history="1">
            <w:r w:rsidRPr="00E25606">
              <w:rPr>
                <w:rStyle w:val="Hipervnculo"/>
                <w:noProof/>
              </w:rPr>
              <w:t>Generación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BB0F" w14:textId="6FD134FA" w:rsidR="0097716C" w:rsidRDefault="009771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352784" w:history="1">
            <w:r w:rsidRPr="00E2560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F6C" w14:textId="53271BEB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Ttulo1"/>
        <w:rPr>
          <w:color w:val="4472C4" w:themeColor="accent1"/>
        </w:rPr>
      </w:pPr>
      <w:bookmarkStart w:id="0" w:name="_Toc94352772"/>
      <w:r w:rsidRPr="006F0CC7">
        <w:rPr>
          <w:color w:val="4472C4" w:themeColor="accent1"/>
        </w:rPr>
        <w:lastRenderedPageBreak/>
        <w:t>Analizador Léxico</w:t>
      </w:r>
      <w:bookmarkEnd w:id="0"/>
    </w:p>
    <w:p w14:paraId="3E7303EE" w14:textId="79720C25" w:rsidR="00F70268" w:rsidRDefault="00F70268" w:rsidP="00F70268"/>
    <w:p w14:paraId="666EA27E" w14:textId="3A16DE40" w:rsidR="00B64C68" w:rsidRPr="00B64C68" w:rsidRDefault="00B64C68" w:rsidP="003C23BB">
      <w:pPr>
        <w:pStyle w:val="Ttulo2"/>
      </w:pPr>
      <w:bookmarkStart w:id="1" w:name="_Toc94352773"/>
      <w:r w:rsidRPr="00DC4FA0">
        <w:t>Tokens</w:t>
      </w:r>
      <w:bookmarkEnd w:id="1"/>
      <w:r w:rsidRPr="00DC4FA0">
        <w:t xml:space="preserve"> </w:t>
      </w:r>
    </w:p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E94C9A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Keywords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Int</w:t>
            </w:r>
            <w:proofErr w:type="spellEnd"/>
          </w:p>
          <w:p w14:paraId="16AED092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Bool</w:t>
            </w:r>
            <w:proofErr w:type="spellEnd"/>
          </w:p>
          <w:p w14:paraId="4B843A3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Const</w:t>
            </w:r>
            <w:proofErr w:type="spellEnd"/>
          </w:p>
          <w:p w14:paraId="2ABB481F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If</w:t>
            </w:r>
            <w:proofErr w:type="spellEnd"/>
          </w:p>
          <w:p w14:paraId="6DCAA0C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Else</w:t>
            </w:r>
            <w:proofErr w:type="spellEnd"/>
          </w:p>
          <w:p w14:paraId="1187ECFC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While</w:t>
            </w:r>
            <w:proofErr w:type="spellEnd"/>
          </w:p>
          <w:p w14:paraId="269B33A0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Crotofunc</w:t>
            </w:r>
            <w:proofErr w:type="spellEnd"/>
          </w:p>
          <w:p w14:paraId="68111FDA" w14:textId="055A2D02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Return</w:t>
            </w:r>
            <w:proofErr w:type="spellEnd"/>
            <w:r>
              <w:t xml:space="preserve"> </w:t>
            </w:r>
          </w:p>
          <w:p w14:paraId="37EDA4E4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Or</w:t>
            </w:r>
            <w:proofErr w:type="spellEnd"/>
          </w:p>
          <w:p w14:paraId="2A634D7D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Not</w:t>
            </w:r>
            <w:proofErr w:type="spellEnd"/>
          </w:p>
          <w:p w14:paraId="3EA08050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Main</w:t>
            </w:r>
            <w:proofErr w:type="spellEnd"/>
          </w:p>
        </w:tc>
      </w:tr>
    </w:tbl>
    <w:p w14:paraId="157BC561" w14:textId="77777777" w:rsidR="001B201D" w:rsidRDefault="001B201D" w:rsidP="00F70268"/>
    <w:p w14:paraId="3CADF00F" w14:textId="40BC50DB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5D081663" w14:textId="0A589DB4" w:rsidR="00207B87" w:rsidRDefault="00207B87" w:rsidP="00E94C9A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Operators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6641B489" w14:textId="0CF873FD" w:rsidR="001B201D" w:rsidRDefault="001B201D" w:rsidP="00804FC5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0FFAF49A" w14:textId="140D5C11" w:rsidR="00F70D8A" w:rsidRDefault="00F70D8A" w:rsidP="00E94C9A">
      <w:pPr>
        <w:pStyle w:val="Prrafodelista"/>
        <w:numPr>
          <w:ilvl w:val="0"/>
          <w:numId w:val="7"/>
        </w:numPr>
      </w:pPr>
      <w:proofErr w:type="spellStart"/>
      <w:r w:rsidRPr="003354E7">
        <w:rPr>
          <w:i/>
          <w:iCs/>
        </w:rPr>
        <w:t>Separators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6A80A7B8" w14:textId="77777777" w:rsidR="00804FC5" w:rsidRDefault="00804FC5" w:rsidP="003C6766">
      <w:pPr>
        <w:ind w:left="45"/>
      </w:pPr>
    </w:p>
    <w:p w14:paraId="2EBBC8C3" w14:textId="77777777" w:rsidR="00804FC5" w:rsidRDefault="00804FC5" w:rsidP="003C6766">
      <w:pPr>
        <w:ind w:left="45"/>
      </w:pPr>
    </w:p>
    <w:p w14:paraId="48B2D750" w14:textId="2490AB8E" w:rsidR="00F70D8A" w:rsidRPr="00804FC5" w:rsidRDefault="006B3BEB" w:rsidP="00804FC5">
      <w:pPr>
        <w:pStyle w:val="Ttulo2"/>
        <w:rPr>
          <w:i/>
          <w:color w:val="4472C4" w:themeColor="accent1"/>
        </w:rPr>
      </w:pPr>
      <w:bookmarkStart w:id="2" w:name="_Toc94352774"/>
      <w:r w:rsidRPr="006F0CC7">
        <w:rPr>
          <w:color w:val="4472C4" w:themeColor="accent1"/>
        </w:rPr>
        <w:lastRenderedPageBreak/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54E07DD6" w14:textId="4715AB80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proofErr w:type="spellStart"/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proofErr w:type="spellEnd"/>
      <w:sdt>
        <w:sdtPr>
          <w:id w:val="-807701838"/>
          <w:citation/>
        </w:sdtPr>
        <w:sdtEndPr/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D17FA1">
            <w:rPr>
              <w:noProof/>
            </w:rPr>
            <w:t xml:space="preserve"> </w:t>
          </w:r>
          <w:r w:rsidR="00D17FA1" w:rsidRPr="00D66C75">
            <w:rPr>
              <w:noProof/>
            </w:rPr>
            <w:t>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jflex</w:t>
      </w:r>
      <w:proofErr w:type="spellEnd"/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Lexer.flex</w:t>
      </w:r>
      <w:proofErr w:type="spellEnd"/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Prrafodelista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proofErr w:type="spellStart"/>
      <w:r w:rsidRPr="007B0C8C">
        <w:rPr>
          <w:i/>
          <w:iCs/>
        </w:rPr>
        <w:t>imports</w:t>
      </w:r>
      <w:proofErr w:type="spellEnd"/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Prrafodelista"/>
        <w:ind w:left="360"/>
      </w:pPr>
    </w:p>
    <w:p w14:paraId="1DBDC26A" w14:textId="60B295D8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Prrafodelista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proofErr w:type="spellStart"/>
      <w:r w:rsidR="00110FD1" w:rsidRPr="005C5ACD">
        <w:rPr>
          <w:i/>
          <w:iCs/>
        </w:rPr>
        <w:t>JFlex</w:t>
      </w:r>
      <w:proofErr w:type="spellEnd"/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Prrafodelista"/>
        <w:ind w:left="360"/>
      </w:pPr>
    </w:p>
    <w:p w14:paraId="6F5760A6" w14:textId="25540E92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Prrafodelista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537C468A" w14:textId="2E615188" w:rsidR="009A114F" w:rsidRPr="009A114F" w:rsidRDefault="008E68EF" w:rsidP="009A114F">
      <w:pPr>
        <w:pStyle w:val="Ttulo2"/>
        <w:rPr>
          <w:color w:val="4472C4" w:themeColor="accent1"/>
        </w:rPr>
      </w:pPr>
      <w:bookmarkStart w:id="3" w:name="_Toc94352775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Prrafodelista"/>
        <w:ind w:left="405"/>
      </w:pPr>
    </w:p>
    <w:p w14:paraId="0B491620" w14:textId="559FEEBC" w:rsidR="00F81D36" w:rsidRDefault="001C4F81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Prrafodelista"/>
        <w:ind w:left="405"/>
      </w:pPr>
    </w:p>
    <w:p w14:paraId="38639011" w14:textId="623166FE" w:rsidR="00001BF4" w:rsidRPr="00001BF4" w:rsidRDefault="00001BF4" w:rsidP="00E94C9A">
      <w:pPr>
        <w:pStyle w:val="Prrafodelista"/>
        <w:numPr>
          <w:ilvl w:val="0"/>
          <w:numId w:val="7"/>
        </w:numPr>
      </w:pPr>
      <w:proofErr w:type="spellStart"/>
      <w:r w:rsidRPr="00207B87">
        <w:rPr>
          <w:b/>
          <w:bCs/>
          <w:i/>
          <w:iCs/>
        </w:rPr>
        <w:lastRenderedPageBreak/>
        <w:t>Keywords</w:t>
      </w:r>
      <w:proofErr w:type="spellEnd"/>
      <w:r w:rsidRPr="00207B87">
        <w:rPr>
          <w:b/>
          <w:bCs/>
        </w:rPr>
        <w:t>:</w:t>
      </w:r>
    </w:p>
    <w:p w14:paraId="38A22858" w14:textId="72208BE6" w:rsidR="00001BF4" w:rsidRDefault="00001BF4" w:rsidP="00E94C9A">
      <w:pPr>
        <w:pStyle w:val="Prrafodelista"/>
        <w:numPr>
          <w:ilvl w:val="1"/>
          <w:numId w:val="1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 xml:space="preserve">and,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not</w:t>
      </w:r>
      <w:proofErr w:type="spellEnd"/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</w:t>
      </w:r>
      <w:proofErr w:type="gramStart"/>
      <w:r>
        <w:t xml:space="preserve">, </w:t>
      </w:r>
      <w:r w:rsidR="0071171E">
        <w:t>!</w:t>
      </w:r>
      <w:proofErr w:type="gramEnd"/>
      <w:r>
        <w:t>).</w:t>
      </w:r>
    </w:p>
    <w:p w14:paraId="4C6D4C07" w14:textId="5AC1DA6E" w:rsidR="00001BF4" w:rsidRDefault="00E24FB3" w:rsidP="00E94C9A">
      <w:pPr>
        <w:pStyle w:val="Prrafodelista"/>
        <w:numPr>
          <w:ilvl w:val="1"/>
          <w:numId w:val="1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proofErr w:type="spellStart"/>
      <w:r w:rsidR="00292D7C" w:rsidRPr="00EF5828">
        <w:rPr>
          <w:i/>
          <w:iCs/>
        </w:rPr>
        <w:t>bool</w:t>
      </w:r>
      <w:proofErr w:type="spellEnd"/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E94C9A">
      <w:pPr>
        <w:pStyle w:val="Prrafodelista"/>
        <w:numPr>
          <w:ilvl w:val="1"/>
          <w:numId w:val="1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proofErr w:type="spellStart"/>
      <w:r w:rsidR="00B420C9">
        <w:rPr>
          <w:i/>
          <w:iCs/>
        </w:rPr>
        <w:t>crotofunc</w:t>
      </w:r>
      <w:proofErr w:type="spellEnd"/>
      <w:r w:rsidR="00B420C9">
        <w:rPr>
          <w:i/>
          <w:iCs/>
        </w:rPr>
        <w:t>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proofErr w:type="spellStart"/>
      <w:r w:rsidR="00B420C9">
        <w:rPr>
          <w:i/>
          <w:iCs/>
        </w:rPr>
        <w:t>const</w:t>
      </w:r>
      <w:proofErr w:type="spellEnd"/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237753B" w14:textId="77777777" w:rsidR="0072015D" w:rsidRDefault="0072015D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bookmarkStart w:id="4" w:name="_Toc94352776"/>
      <w:r>
        <w:rPr>
          <w:color w:val="4472C4" w:themeColor="accent1"/>
        </w:rPr>
        <w:br w:type="page"/>
      </w:r>
    </w:p>
    <w:p w14:paraId="65071B43" w14:textId="2CEEDA3F" w:rsidR="00F70268" w:rsidRPr="006F0CC7" w:rsidRDefault="00F70268" w:rsidP="00F70268">
      <w:pPr>
        <w:pStyle w:val="Ttulo1"/>
        <w:rPr>
          <w:color w:val="4472C4" w:themeColor="accent1"/>
        </w:rPr>
      </w:pPr>
      <w:r w:rsidRPr="006F0CC7">
        <w:rPr>
          <w:color w:val="4472C4" w:themeColor="accent1"/>
        </w:rPr>
        <w:lastRenderedPageBreak/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4DAC1966" w14:textId="0785A3F0" w:rsidR="00A06B56" w:rsidRPr="0072015D" w:rsidRDefault="00FA000C" w:rsidP="0072015D">
      <w:pPr>
        <w:pStyle w:val="Ttulo2"/>
        <w:rPr>
          <w:color w:val="4472C4" w:themeColor="accent1"/>
        </w:rPr>
      </w:pPr>
      <w:bookmarkStart w:id="5" w:name="_Toc94352777"/>
      <w:r w:rsidRPr="006F0CC7">
        <w:rPr>
          <w:color w:val="4472C4" w:themeColor="accent1"/>
        </w:rPr>
        <w:t>Gramática</w:t>
      </w:r>
      <w:bookmarkEnd w:id="5"/>
    </w:p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start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with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>;</w:t>
      </w:r>
    </w:p>
    <w:p w14:paraId="6296A37E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</w:p>
    <w:p w14:paraId="480AF2D6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 </w:t>
      </w:r>
    </w:p>
    <w:p w14:paraId="0962C348" w14:textId="0B50820F" w:rsidR="00F56045" w:rsidRPr="00A70C67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</w:p>
    <w:p w14:paraId="2EBDFE53" w14:textId="60146490" w:rsidR="0049790C" w:rsidRDefault="00B4209D" w:rsidP="00654BAB">
      <w:r w:rsidRPr="00E3680B">
        <w:t xml:space="preserve">La unidad mínima de compilación definida es </w:t>
      </w:r>
      <w:proofErr w:type="spellStart"/>
      <w:r w:rsidR="00D169AF" w:rsidRPr="00E3680B">
        <w:rPr>
          <w:i/>
          <w:iCs/>
        </w:rPr>
        <w:t>program</w:t>
      </w:r>
      <w:proofErr w:type="spellEnd"/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proofErr w:type="spellStart"/>
      <w:r w:rsidR="009F2069" w:rsidRPr="00E3680B">
        <w:rPr>
          <w:i/>
          <w:iCs/>
        </w:rPr>
        <w:t>methods</w:t>
      </w:r>
      <w:proofErr w:type="spellEnd"/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proofErr w:type="spellStart"/>
      <w:r w:rsidR="00170A55" w:rsidRPr="00E3680B">
        <w:rPr>
          <w:i/>
          <w:iCs/>
        </w:rPr>
        <w:t>main</w:t>
      </w:r>
      <w:proofErr w:type="spellEnd"/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proofErr w:type="spellStart"/>
      <w:r w:rsidRPr="00E3680B">
        <w:rPr>
          <w:i/>
          <w:iCs/>
        </w:rPr>
        <w:t>methods</w:t>
      </w:r>
      <w:proofErr w:type="spellEnd"/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proofErr w:type="spellStart"/>
      <w:r w:rsidR="00883E9A" w:rsidRPr="00E3680B">
        <w:rPr>
          <w:i/>
          <w:iCs/>
        </w:rPr>
        <w:t>main</w:t>
      </w:r>
      <w:proofErr w:type="spellEnd"/>
      <w:r w:rsidR="00883E9A" w:rsidRPr="00E3680B">
        <w:t xml:space="preserve"> tendrá la forma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code_block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proofErr w:type="spellStart"/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proofErr w:type="spellEnd"/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E94C9A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param_list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RPAREN LBRACE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proofErr w:type="spellStart"/>
      <w:r w:rsidR="00824F2B">
        <w:rPr>
          <w:i/>
          <w:iCs/>
        </w:rPr>
        <w:t>crotofunc</w:t>
      </w:r>
      <w:proofErr w:type="spellEnd"/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proofErr w:type="spellStart"/>
      <w:r w:rsidR="004E2F79">
        <w:rPr>
          <w:i/>
          <w:iCs/>
        </w:rPr>
        <w:t>type</w:t>
      </w:r>
      <w:proofErr w:type="spellEnd"/>
      <w:r w:rsidR="004E2F79">
        <w:t xml:space="preserve"> hace referencia al tipo de retorno de la función que puede ser </w:t>
      </w:r>
      <w:proofErr w:type="spellStart"/>
      <w:r w:rsidR="00E8243D">
        <w:rPr>
          <w:i/>
          <w:iCs/>
        </w:rPr>
        <w:t>bool</w:t>
      </w:r>
      <w:proofErr w:type="spellEnd"/>
      <w:r w:rsidR="00E8243D">
        <w:rPr>
          <w:i/>
          <w:iCs/>
        </w:rPr>
        <w:t xml:space="preserve">, </w:t>
      </w:r>
      <w:proofErr w:type="spellStart"/>
      <w:r w:rsidR="00E8243D">
        <w:rPr>
          <w:i/>
          <w:iCs/>
        </w:rPr>
        <w:t>int</w:t>
      </w:r>
      <w:proofErr w:type="spellEnd"/>
      <w:r w:rsidR="00E8243D">
        <w:t xml:space="preserve"> </w:t>
      </w:r>
      <w:proofErr w:type="spellStart"/>
      <w:r w:rsidR="00E8243D">
        <w:t>o</w:t>
      </w:r>
      <w:proofErr w:type="spellEnd"/>
      <w:r w:rsidR="00E8243D">
        <w:t xml:space="preserve">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proofErr w:type="spellStart"/>
      <w:r w:rsidR="00083B2B">
        <w:rPr>
          <w:i/>
          <w:iCs/>
        </w:rPr>
        <w:t>string</w:t>
      </w:r>
      <w:proofErr w:type="spellEnd"/>
      <w:r w:rsidR="00083B2B">
        <w:t xml:space="preserve"> identificador con el nombre de la función seguido de </w:t>
      </w:r>
      <w:r w:rsidR="007C004A">
        <w:t xml:space="preserve">un 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proofErr w:type="spellStart"/>
      <w:r w:rsidR="006A3DC5">
        <w:rPr>
          <w:i/>
          <w:iCs/>
        </w:rPr>
        <w:t>code_block</w:t>
      </w:r>
      <w:proofErr w:type="spellEnd"/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     →   | instructions</w:t>
      </w:r>
    </w:p>
    <w:p w14:paraId="1EEC41E9" w14:textId="77777777" w:rsidR="0019257E" w:rsidRPr="003319D9" w:rsidRDefault="005A2603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instruction     → statement   |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</w:p>
    <w:p w14:paraId="6989B361" w14:textId="52F7FB0A" w:rsidR="005E0E36" w:rsidRDefault="001949FD" w:rsidP="001949FD">
      <w:r>
        <w:t xml:space="preserve">Como se puede observar en las reglas anteriores, un </w:t>
      </w:r>
      <w:proofErr w:type="spellStart"/>
      <w:r>
        <w:rPr>
          <w:i/>
          <w:iCs/>
        </w:rPr>
        <w:t>code_block</w:t>
      </w:r>
      <w:proofErr w:type="spellEnd"/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E94C9A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→ CONSTANT type id SEMICOLON</w:t>
      </w:r>
    </w:p>
    <w:p w14:paraId="2F1BBC5D" w14:textId="1D43D8FD" w:rsidR="00F8506C" w:rsidRPr="003319D9" w:rsidRDefault="00681930" w:rsidP="00E94C9A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proofErr w:type="spellStart"/>
      <w:r w:rsidR="00BB0D5E">
        <w:rPr>
          <w:i/>
          <w:iCs/>
        </w:rPr>
        <w:t>bool</w:t>
      </w:r>
      <w:proofErr w:type="spellEnd"/>
      <w:r w:rsidR="00BB0D5E">
        <w:t xml:space="preserve"> o </w:t>
      </w:r>
      <w:proofErr w:type="spellStart"/>
      <w:r w:rsidR="00BB0D5E">
        <w:rPr>
          <w:i/>
          <w:iCs/>
        </w:rPr>
        <w:t>int</w:t>
      </w:r>
      <w:proofErr w:type="spellEnd"/>
      <w:r w:rsidR="00203B92">
        <w:t xml:space="preserve">, seguido del </w:t>
      </w:r>
      <w:proofErr w:type="spellStart"/>
      <w:r w:rsidR="00203B92" w:rsidRPr="007C7694">
        <w:rPr>
          <w:i/>
          <w:iCs/>
        </w:rPr>
        <w:t>string</w:t>
      </w:r>
      <w:proofErr w:type="spellEnd"/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lastRenderedPageBreak/>
        <w:t>statement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→ id ASSIGNMENT </w:t>
      </w:r>
      <w:proofErr w:type="spellStart"/>
      <w:r w:rsidRPr="003319D9">
        <w:rPr>
          <w:rFonts w:ascii="Consolas" w:hAnsi="Consolas"/>
          <w:sz w:val="17"/>
          <w:szCs w:val="17"/>
        </w:rPr>
        <w:t>expression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SEMICOLON </w:t>
      </w:r>
    </w:p>
    <w:p w14:paraId="62E97936" w14:textId="77777777" w:rsidR="00A17CBF" w:rsidRPr="007E0B5B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</w:t>
      </w:r>
      <w:proofErr w:type="spellStart"/>
      <w:r w:rsidRPr="007E0B5B">
        <w:rPr>
          <w:rFonts w:ascii="Consolas" w:hAnsi="Consolas"/>
          <w:sz w:val="17"/>
          <w:szCs w:val="17"/>
          <w:lang w:val="en-US"/>
        </w:rPr>
        <w:t>expression</w:t>
      </w:r>
      <w:r w:rsidRPr="003319D9">
        <w:rPr>
          <w:rFonts w:ascii="Consolas" w:hAnsi="Consolas"/>
          <w:sz w:val="17"/>
          <w:szCs w:val="17"/>
          <w:lang w:val="en-US"/>
        </w:rPr>
        <w:t>_list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RPAREN SEMICOLON</w:t>
      </w:r>
    </w:p>
    <w:p w14:paraId="5E94AC1C" w14:textId="682774D8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 xml:space="preserve">| </w:t>
      </w:r>
      <w:proofErr w:type="spellStart"/>
      <w:r w:rsidRPr="003319D9">
        <w:rPr>
          <w:rFonts w:ascii="Consolas" w:hAnsi="Consolas"/>
          <w:sz w:val="17"/>
          <w:szCs w:val="17"/>
        </w:rPr>
        <w:t>if_statement</w:t>
      </w:r>
      <w:proofErr w:type="spellEnd"/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</w:t>
      </w:r>
    </w:p>
    <w:p w14:paraId="0E04E9DD" w14:textId="495681CD" w:rsidR="004A5755" w:rsidRPr="003319D9" w:rsidRDefault="004A5755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Prrafodelista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Prrafodelista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E94C9A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If</w:t>
      </w:r>
      <w:proofErr w:type="spellEnd"/>
      <w:r w:rsidRPr="00A75544">
        <w:rPr>
          <w:b/>
          <w:bCs/>
          <w:i/>
          <w:iCs/>
        </w:rPr>
        <w:t>:</w:t>
      </w:r>
    </w:p>
    <w:p w14:paraId="757274CF" w14:textId="43B975E1" w:rsidR="00304E33" w:rsidRDefault="00B5406E" w:rsidP="004F5196">
      <w:pPr>
        <w:pStyle w:val="Prrafodelista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   →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</w:t>
      </w:r>
    </w:p>
    <w:p w14:paraId="70E2FCA0" w14:textId="77777777" w:rsidR="00E9747A" w:rsidRDefault="0038000D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proofErr w:type="spellStart"/>
      <w:r>
        <w:rPr>
          <w:i/>
          <w:iCs/>
        </w:rPr>
        <w:t>if</w:t>
      </w:r>
      <w:proofErr w:type="spellEnd"/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dentro de un </w:t>
      </w:r>
      <w:proofErr w:type="spellStart"/>
      <w:r w:rsidR="00343D26">
        <w:rPr>
          <w:i/>
          <w:iCs/>
        </w:rPr>
        <w:t>else</w:t>
      </w:r>
      <w:proofErr w:type="spellEnd"/>
      <w:r w:rsidR="00343D26">
        <w:rPr>
          <w:i/>
          <w:iCs/>
        </w:rPr>
        <w:t xml:space="preserve"> </w:t>
      </w:r>
      <w:proofErr w:type="spellStart"/>
      <w:r w:rsidR="00343D26">
        <w:rPr>
          <w:i/>
          <w:iCs/>
        </w:rPr>
        <w:t>if</w:t>
      </w:r>
      <w:proofErr w:type="spellEnd"/>
      <w:r w:rsidR="00343D26">
        <w:t xml:space="preserve"> con otra expresión a evaluar, o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en un </w:t>
      </w:r>
      <w:proofErr w:type="spellStart"/>
      <w:r w:rsidR="00343D26" w:rsidRPr="00BA7240">
        <w:rPr>
          <w:i/>
          <w:iCs/>
        </w:rPr>
        <w:t>else</w:t>
      </w:r>
      <w:proofErr w:type="spellEnd"/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E94C9A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  <w:i/>
          <w:iCs/>
        </w:rPr>
        <w:t>While</w:t>
      </w:r>
      <w:proofErr w:type="spellEnd"/>
      <w:r w:rsidR="00207B87">
        <w:t>:</w:t>
      </w:r>
    </w:p>
    <w:p w14:paraId="4D2043CF" w14:textId="7194363D" w:rsidR="00BA7240" w:rsidRDefault="00BC0A32" w:rsidP="004F5196">
      <w:pPr>
        <w:pStyle w:val="Prrafodelista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proofErr w:type="spellStart"/>
      <w:r>
        <w:rPr>
          <w:i/>
          <w:iCs/>
        </w:rPr>
        <w:t>if</w:t>
      </w:r>
      <w:proofErr w:type="spellEnd"/>
      <w:r w:rsidR="009E7B25">
        <w:t xml:space="preserve"> básico, pero el código del </w:t>
      </w:r>
      <w:proofErr w:type="spellStart"/>
      <w:r w:rsidR="009E7B25">
        <w:rPr>
          <w:i/>
          <w:iCs/>
        </w:rPr>
        <w:t>code_block</w:t>
      </w:r>
      <w:proofErr w:type="spellEnd"/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E94C9A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Return</w:t>
      </w:r>
      <w:proofErr w:type="spellEnd"/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Prrafodelista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Prrafodelista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→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ADDITION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F692A6A" w14:textId="256BA6C3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08CFC53" w14:textId="2DE945C8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MULTIPLICATION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B8D17E" w14:textId="6926D34F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DIVISION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C49CAB4" w14:textId="11856CBF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 xml:space="preserve">                    | LPAREN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RPAREN</w:t>
      </w:r>
    </w:p>
    <w:p w14:paraId="35F24604" w14:textId="46A99635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boolean_expression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</w:p>
    <w:p w14:paraId="2A74CD37" w14:textId="0F345555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</w:t>
      </w:r>
      <w:proofErr w:type="spellStart"/>
      <w:r w:rsidRPr="00E25DA6">
        <w:rPr>
          <w:rFonts w:ascii="Consolas" w:hAnsi="Consolas"/>
          <w:color w:val="545454"/>
          <w:sz w:val="17"/>
          <w:szCs w:val="17"/>
          <w:lang w:val="en-US"/>
        </w:rPr>
        <w:t>expression_list</w:t>
      </w:r>
      <w:proofErr w:type="spellEnd"/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RPAREN</w:t>
      </w:r>
    </w:p>
    <w:p w14:paraId="122BF511" w14:textId="14F22E29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         </w:t>
      </w:r>
    </w:p>
    <w:p w14:paraId="3E87CF2D" w14:textId="43DC47E7" w:rsidR="00E25DA6" w:rsidRPr="00FB0C25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Prrafodelista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proofErr w:type="spellStart"/>
      <w:r w:rsidR="00500BBA">
        <w:rPr>
          <w:i/>
          <w:iCs/>
        </w:rPr>
        <w:t>Int</w:t>
      </w:r>
      <w:proofErr w:type="spellEnd"/>
      <w:r w:rsidR="00500BBA">
        <w:rPr>
          <w:i/>
          <w:iCs/>
        </w:rPr>
        <w:t xml:space="preserve">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Prrafodelista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</w:t>
      </w:r>
      <w:proofErr w:type="spellEnd"/>
      <w:r w:rsidRPr="00C23DFF">
        <w:rPr>
          <w:rFonts w:ascii="Consolas" w:hAnsi="Consolas"/>
          <w:color w:val="545454"/>
          <w:sz w:val="17"/>
          <w:szCs w:val="17"/>
          <w:lang w:val="en-US"/>
        </w:rPr>
        <w:t xml:space="preserve"> → expression EQUAL expression</w:t>
      </w:r>
    </w:p>
    <w:p w14:paraId="571E40CF" w14:textId="487FA361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DIFFERENT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EA92FBF" w14:textId="46A7E0F1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999776" w14:textId="4A3A2EF3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E548B58" w14:textId="594BA73A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1C728404" w14:textId="06C74F2B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03F4725" w14:textId="40961092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AND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6995166" w14:textId="0D0AD6EC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OR expresión</w:t>
      </w:r>
    </w:p>
    <w:p w14:paraId="300E50F3" w14:textId="50F95269" w:rsidR="00C23DFF" w:rsidRP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Prrafodelista"/>
        <w:ind w:left="708"/>
      </w:pPr>
    </w:p>
    <w:p w14:paraId="6E4E1C04" w14:textId="042DAF92" w:rsidR="002D535A" w:rsidRPr="001C2AF8" w:rsidRDefault="006712C8" w:rsidP="004F5196">
      <w:pPr>
        <w:pStyle w:val="Prrafodelista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proofErr w:type="spellStart"/>
      <w:r w:rsidR="001C2AF8">
        <w:rPr>
          <w:i/>
          <w:iCs/>
        </w:rPr>
        <w:t>bool</w:t>
      </w:r>
      <w:proofErr w:type="spellEnd"/>
      <w:r w:rsidR="001C2AF8">
        <w:t>.</w:t>
      </w:r>
    </w:p>
    <w:p w14:paraId="16DA0DD4" w14:textId="77777777" w:rsidR="002D535A" w:rsidRPr="00411216" w:rsidRDefault="002D535A" w:rsidP="004F5196">
      <w:pPr>
        <w:pStyle w:val="Prrafodelista"/>
        <w:ind w:left="696"/>
      </w:pPr>
    </w:p>
    <w:p w14:paraId="6A4B7DF2" w14:textId="544CF19F" w:rsidR="00565286" w:rsidRPr="00E35910" w:rsidRDefault="005D193A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Prrafodelista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Prrafodelista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5F014989" w14:textId="56EBFBBC" w:rsidR="00EB1DFC" w:rsidRPr="00C52C4B" w:rsidRDefault="00EB1DFC" w:rsidP="00C52C4B">
      <w:pPr>
        <w:pStyle w:val="Ttulo2"/>
        <w:rPr>
          <w:color w:val="4472C4" w:themeColor="accent1"/>
        </w:rPr>
      </w:pPr>
      <w:bookmarkStart w:id="6" w:name="_Toc94352778"/>
      <w:r w:rsidRPr="006F0CC7">
        <w:rPr>
          <w:color w:val="4472C4" w:themeColor="accent1"/>
        </w:rPr>
        <w:t>Generación del Analizador</w:t>
      </w:r>
      <w:bookmarkEnd w:id="6"/>
    </w:p>
    <w:p w14:paraId="4A507412" w14:textId="21CEB5EF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proofErr w:type="spellStart"/>
      <w:r w:rsidRPr="00E20972">
        <w:rPr>
          <w:i/>
          <w:iCs/>
        </w:rPr>
        <w:t>parser</w:t>
      </w:r>
      <w:proofErr w:type="spellEnd"/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EndPr/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D66C75">
            <w:rPr>
              <w:i/>
              <w:iCs/>
              <w:noProof/>
            </w:rPr>
            <w:t xml:space="preserve"> </w:t>
          </w:r>
          <w:r w:rsidR="00D66C75" w:rsidRPr="00D66C75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proofErr w:type="spellStart"/>
      <w:r w:rsidR="008704EB">
        <w:rPr>
          <w:i/>
          <w:iCs/>
        </w:rPr>
        <w:t>JFlex</w:t>
      </w:r>
      <w:proofErr w:type="spellEnd"/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proofErr w:type="spellStart"/>
      <w:r w:rsidR="00A8312C">
        <w:rPr>
          <w:i/>
          <w:iCs/>
        </w:rPr>
        <w:t>CrotoSymbol</w:t>
      </w:r>
      <w:proofErr w:type="spellEnd"/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proofErr w:type="spellStart"/>
      <w:r w:rsidR="00564CC3">
        <w:rPr>
          <w:i/>
          <w:iCs/>
        </w:rPr>
        <w:t>CrotoSymbolFactory</w:t>
      </w:r>
      <w:proofErr w:type="spellEnd"/>
      <w:r w:rsidR="00564CC3">
        <w:t xml:space="preserve"> localizados en el directorio </w:t>
      </w:r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src</w:t>
      </w:r>
      <w:proofErr w:type="spellEnd"/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sintactic</w:t>
      </w:r>
      <w:proofErr w:type="spellEnd"/>
      <w:r w:rsidR="00564CC3">
        <w:rPr>
          <w:i/>
          <w:iCs/>
        </w:rPr>
        <w:t>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lastRenderedPageBreak/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proofErr w:type="spellStart"/>
      <w:r w:rsidR="001E598B">
        <w:rPr>
          <w:i/>
          <w:iCs/>
        </w:rPr>
        <w:t>Grammar.cup</w:t>
      </w:r>
      <w:proofErr w:type="spellEnd"/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proofErr w:type="spellStart"/>
      <w:r w:rsidR="00E20972" w:rsidRPr="00E20972">
        <w:rPr>
          <w:i/>
          <w:iCs/>
        </w:rPr>
        <w:t>parser</w:t>
      </w:r>
      <w:proofErr w:type="spellEnd"/>
      <w:r>
        <w:t xml:space="preserve"> que explicaremos a continuación.</w:t>
      </w:r>
    </w:p>
    <w:p w14:paraId="05BF1859" w14:textId="5F673F36" w:rsidR="00F94D65" w:rsidRPr="007B0C8C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Prrafodelista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proofErr w:type="spellStart"/>
      <w:r>
        <w:rPr>
          <w:i/>
          <w:iCs/>
        </w:rPr>
        <w:t>parser</w:t>
      </w:r>
      <w:proofErr w:type="spellEnd"/>
      <w:r>
        <w:t xml:space="preserve"> generado. El código está formado por</w:t>
      </w:r>
      <w:r w:rsidR="00DF5080">
        <w:t xml:space="preserve"> </w:t>
      </w:r>
      <w:proofErr w:type="spellStart"/>
      <w:r w:rsidR="00DF5080">
        <w:rPr>
          <w:i/>
          <w:iCs/>
        </w:rPr>
        <w:t>imports</w:t>
      </w:r>
      <w:proofErr w:type="spellEnd"/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Prrafodelista"/>
        <w:ind w:left="360"/>
      </w:pPr>
    </w:p>
    <w:p w14:paraId="278F1CE2" w14:textId="42F04BA4" w:rsidR="00F94D65" w:rsidRPr="007B0C8C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Prrafodelista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src</w:t>
      </w:r>
      <w:proofErr w:type="spellEnd"/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sintactic</w:t>
      </w:r>
      <w:proofErr w:type="spellEnd"/>
      <w:r w:rsidR="00C80731">
        <w:rPr>
          <w:i/>
          <w:iCs/>
        </w:rPr>
        <w:t>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Prrafodelista"/>
        <w:ind w:left="360"/>
      </w:pPr>
    </w:p>
    <w:p w14:paraId="6694F477" w14:textId="151D6997" w:rsidR="00F94D65" w:rsidRPr="001D5E43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Prrafodelista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</w:t>
      </w:r>
      <w:proofErr w:type="gramStart"/>
      <w:r w:rsidR="002C711F">
        <w:t>el .cup</w:t>
      </w:r>
      <w:proofErr w:type="gramEnd"/>
      <w:r w:rsidR="002C711F">
        <w:t xml:space="preserve"> con el </w:t>
      </w:r>
      <w:proofErr w:type="spellStart"/>
      <w:r w:rsidR="002C711F" w:rsidRPr="002C711F">
        <w:rPr>
          <w:i/>
          <w:iCs/>
        </w:rPr>
        <w:t>flag</w:t>
      </w:r>
      <w:proofErr w:type="spellEnd"/>
      <w:r w:rsidR="002C711F">
        <w:t xml:space="preserve"> </w:t>
      </w:r>
      <w:r w:rsidR="0078744F">
        <w:t>(</w:t>
      </w:r>
      <w:r w:rsidR="002C711F">
        <w:t>-</w:t>
      </w:r>
      <w:proofErr w:type="spellStart"/>
      <w:r w:rsidR="002C711F" w:rsidRPr="0078744F">
        <w:rPr>
          <w:i/>
          <w:iCs/>
        </w:rPr>
        <w:t>locations</w:t>
      </w:r>
      <w:proofErr w:type="spellEnd"/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Prrafodelista"/>
        <w:ind w:left="360"/>
      </w:pPr>
    </w:p>
    <w:p w14:paraId="5A3160F6" w14:textId="4EAA11DF" w:rsidR="00FE6D58" w:rsidRPr="00C52C4B" w:rsidRDefault="00FE6D58" w:rsidP="00C52C4B">
      <w:pPr>
        <w:pStyle w:val="Ttulo2"/>
        <w:rPr>
          <w:color w:val="4472C4" w:themeColor="accent1"/>
        </w:rPr>
      </w:pPr>
      <w:bookmarkStart w:id="7" w:name="_Toc94352779"/>
      <w:r w:rsidRPr="006F0CC7">
        <w:rPr>
          <w:color w:val="4472C4" w:themeColor="accent1"/>
        </w:rPr>
        <w:t>Restricciones y Peculiaridades</w:t>
      </w:r>
      <w:bookmarkEnd w:id="7"/>
    </w:p>
    <w:p w14:paraId="53A200CD" w14:textId="77777777" w:rsidR="0036390C" w:rsidRDefault="004E5B7E" w:rsidP="00E94C9A">
      <w:pPr>
        <w:pStyle w:val="Prrafodelista"/>
        <w:numPr>
          <w:ilvl w:val="0"/>
          <w:numId w:val="8"/>
        </w:numPr>
      </w:pPr>
      <w:r>
        <w:t xml:space="preserve">Debido a la definición de </w:t>
      </w:r>
      <w:proofErr w:type="spellStart"/>
      <w:r w:rsidR="00360855" w:rsidRPr="0036390C">
        <w:rPr>
          <w:i/>
          <w:iCs/>
        </w:rPr>
        <w:t>program</w:t>
      </w:r>
      <w:proofErr w:type="spellEnd"/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proofErr w:type="spellStart"/>
      <w:r w:rsidR="00F9498A" w:rsidRPr="0036390C">
        <w:rPr>
          <w:i/>
          <w:iCs/>
        </w:rPr>
        <w:t>main</w:t>
      </w:r>
      <w:proofErr w:type="spellEnd"/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E94C9A">
      <w:pPr>
        <w:pStyle w:val="Prrafodelista"/>
        <w:numPr>
          <w:ilvl w:val="0"/>
          <w:numId w:val="8"/>
        </w:numPr>
      </w:pPr>
      <w:r>
        <w:t>En la</w:t>
      </w:r>
      <w:r w:rsidR="0036390C">
        <w:t xml:space="preserve">s declaraciones de métodos, siempre debe haber un </w:t>
      </w:r>
      <w:proofErr w:type="spellStart"/>
      <w:r w:rsidR="001B1220">
        <w:rPr>
          <w:i/>
          <w:iCs/>
        </w:rPr>
        <w:t>return</w:t>
      </w:r>
      <w:proofErr w:type="spellEnd"/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proofErr w:type="spellStart"/>
      <w:r w:rsidR="004F0371">
        <w:rPr>
          <w:i/>
          <w:iCs/>
        </w:rPr>
        <w:t>code_block</w:t>
      </w:r>
      <w:proofErr w:type="spellEnd"/>
      <w:r w:rsidR="004F0371">
        <w:t xml:space="preserve"> </w:t>
      </w:r>
      <w:r w:rsidR="00A5102F">
        <w:t xml:space="preserve">si el usuario desea retornar en un punto anterior del </w:t>
      </w:r>
      <w:proofErr w:type="spellStart"/>
      <w:r w:rsidR="00A5102F">
        <w:t>codigo</w:t>
      </w:r>
      <w:proofErr w:type="spellEnd"/>
      <w:r w:rsidR="00A5102F">
        <w:t>.</w:t>
      </w:r>
    </w:p>
    <w:p w14:paraId="39AC6F13" w14:textId="61E77C09" w:rsidR="00E70A0E" w:rsidRDefault="00E70A0E" w:rsidP="00E94C9A">
      <w:pPr>
        <w:pStyle w:val="Prrafodelista"/>
        <w:numPr>
          <w:ilvl w:val="0"/>
          <w:numId w:val="8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E94C9A">
      <w:pPr>
        <w:pStyle w:val="Prrafodelista"/>
        <w:numPr>
          <w:ilvl w:val="0"/>
          <w:numId w:val="8"/>
        </w:numPr>
      </w:pPr>
      <w:r>
        <w:t xml:space="preserve">Por </w:t>
      </w:r>
      <w:r w:rsidR="0035305D">
        <w:t>último</w:t>
      </w:r>
      <w:r>
        <w:t xml:space="preserve">, una </w:t>
      </w:r>
      <w:proofErr w:type="spellStart"/>
      <w:r>
        <w:t>peculari</w:t>
      </w:r>
      <w:r w:rsidR="003D6E50">
        <w:t>dad</w:t>
      </w:r>
      <w:proofErr w:type="spellEnd"/>
      <w:r w:rsidR="003D6E50">
        <w:t xml:space="preserve"> del lenguaje es que puede haber bloques de </w:t>
      </w:r>
      <w:proofErr w:type="spellStart"/>
      <w:r w:rsidR="003D6E50">
        <w:t>codigo</w:t>
      </w:r>
      <w:proofErr w:type="spellEnd"/>
      <w:r w:rsidR="003D6E50">
        <w:t xml:space="preserve"> </w:t>
      </w:r>
      <w:proofErr w:type="spellStart"/>
      <w:r w:rsidR="003D6E50">
        <w:t>vacios</w:t>
      </w:r>
      <w:proofErr w:type="spellEnd"/>
      <w:r w:rsidR="003D6E50">
        <w:t xml:space="preserve">, por </w:t>
      </w:r>
      <w:r w:rsidR="0035305D">
        <w:t>tanto,</w:t>
      </w:r>
      <w:r w:rsidR="003D6E50">
        <w:t xml:space="preserve"> se pueden declarar métodos sin </w:t>
      </w:r>
      <w:proofErr w:type="spellStart"/>
      <w:r w:rsidR="003D6E50">
        <w:t>codigo</w:t>
      </w:r>
      <w:proofErr w:type="spellEnd"/>
      <w:r w:rsidR="003D6E50">
        <w:t xml:space="preserve"> interno, o </w:t>
      </w:r>
      <w:proofErr w:type="spellStart"/>
      <w:r w:rsidR="003D6E50">
        <w:rPr>
          <w:i/>
          <w:iCs/>
        </w:rPr>
        <w:t>if</w:t>
      </w:r>
      <w:r w:rsidR="0035305D">
        <w:rPr>
          <w:i/>
          <w:iCs/>
        </w:rPr>
        <w:t>’s</w:t>
      </w:r>
      <w:proofErr w:type="spellEnd"/>
      <w:r w:rsidR="0035305D">
        <w:rPr>
          <w:i/>
          <w:iCs/>
        </w:rPr>
        <w:t xml:space="preserve"> </w:t>
      </w:r>
      <w:r w:rsidR="0035305D">
        <w:t xml:space="preserve">y </w:t>
      </w:r>
      <w:proofErr w:type="spellStart"/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proofErr w:type="spellEnd"/>
      <w:r w:rsidR="0035305D">
        <w:t>.</w:t>
      </w:r>
    </w:p>
    <w:p w14:paraId="560231A5" w14:textId="77777777" w:rsidR="00EB1DFC" w:rsidRDefault="00EB1DFC" w:rsidP="00EB1DFC"/>
    <w:p w14:paraId="5AB84366" w14:textId="77777777" w:rsidR="00C52C4B" w:rsidRDefault="00C52C4B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bookmarkStart w:id="8" w:name="_Toc94352780"/>
      <w:r>
        <w:rPr>
          <w:color w:val="4472C4" w:themeColor="accent1"/>
        </w:rPr>
        <w:br w:type="page"/>
      </w:r>
    </w:p>
    <w:p w14:paraId="12DA9710" w14:textId="6D7C7598" w:rsidR="00F70268" w:rsidRPr="006F0CC7" w:rsidRDefault="00F70268" w:rsidP="00F70268">
      <w:pPr>
        <w:pStyle w:val="Ttulo1"/>
        <w:rPr>
          <w:color w:val="4472C4" w:themeColor="accent1"/>
        </w:rPr>
      </w:pPr>
      <w:r w:rsidRPr="006F0CC7">
        <w:rPr>
          <w:color w:val="4472C4" w:themeColor="accent1"/>
        </w:rPr>
        <w:lastRenderedPageBreak/>
        <w:t>Analizador Semántico</w:t>
      </w:r>
      <w:bookmarkEnd w:id="8"/>
    </w:p>
    <w:p w14:paraId="3F49488C" w14:textId="4491BBF8" w:rsidR="00F70268" w:rsidRDefault="00F70268" w:rsidP="00F70268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src</w:t>
      </w:r>
      <w:proofErr w:type="spellEnd"/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semantic</w:t>
      </w:r>
      <w:proofErr w:type="spellEnd"/>
      <w:r w:rsidR="00E636CF">
        <w:rPr>
          <w:i/>
          <w:iCs/>
        </w:rPr>
        <w:t>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proofErr w:type="spellStart"/>
      <w:r w:rsidR="00BB3CA9" w:rsidRPr="003A77A7">
        <w:rPr>
          <w:i/>
          <w:iCs/>
        </w:rPr>
        <w:t>Structure</w:t>
      </w:r>
      <w:proofErr w:type="spellEnd"/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proofErr w:type="spellStart"/>
      <w:r w:rsidR="00D16E99">
        <w:rPr>
          <w:i/>
          <w:iCs/>
        </w:rPr>
        <w:t>Statement</w:t>
      </w:r>
      <w:proofErr w:type="spellEnd"/>
      <w:r w:rsidR="00D16E99">
        <w:t xml:space="preserve"> o </w:t>
      </w:r>
      <w:proofErr w:type="spellStart"/>
      <w:r w:rsidR="00D16E99">
        <w:rPr>
          <w:i/>
          <w:iCs/>
        </w:rPr>
        <w:t>Expression</w:t>
      </w:r>
      <w:proofErr w:type="spellEnd"/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2E674B83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proofErr w:type="spellStart"/>
      <w:r w:rsidR="000F3FDB" w:rsidRPr="000F3FDB">
        <w:rPr>
          <w:i/>
          <w:iCs/>
        </w:rPr>
        <w:t>Visitor</w:t>
      </w:r>
      <w:proofErr w:type="spellEnd"/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proofErr w:type="spellStart"/>
      <w:r w:rsidR="00643FF3">
        <w:rPr>
          <w:i/>
          <w:iCs/>
        </w:rPr>
        <w:t>visit</w:t>
      </w:r>
      <w:proofErr w:type="spellEnd"/>
      <w:r w:rsidR="00643FF3">
        <w:t xml:space="preserve"> para cada clase distinta.</w:t>
      </w:r>
      <w:r w:rsidR="00C334E0">
        <w:t xml:space="preserve"> En la clase </w:t>
      </w:r>
      <w:proofErr w:type="spellStart"/>
      <w:r w:rsidR="00C334E0">
        <w:rPr>
          <w:i/>
          <w:iCs/>
        </w:rPr>
        <w:t>Structure</w:t>
      </w:r>
      <w:proofErr w:type="spellEnd"/>
      <w:r w:rsidR="00C334E0">
        <w:t xml:space="preserve"> </w:t>
      </w:r>
      <w:r w:rsidR="00464E41">
        <w:t>existe</w:t>
      </w:r>
      <w:r w:rsidR="00C334E0">
        <w:t xml:space="preserve"> un método abstracto </w:t>
      </w:r>
      <w:proofErr w:type="spellStart"/>
      <w:r w:rsidR="00C334E0" w:rsidRPr="00C334E0">
        <w:rPr>
          <w:i/>
          <w:iCs/>
        </w:rPr>
        <w:t>check</w:t>
      </w:r>
      <w:proofErr w:type="spellEnd"/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EndPr/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D66C75">
            <w:rPr>
              <w:noProof/>
            </w:rPr>
            <w:t xml:space="preserve"> </w:t>
          </w:r>
          <w:r w:rsidR="00D66C75" w:rsidRPr="00D66C75">
            <w:rPr>
              <w:noProof/>
            </w:rPr>
            <w:t>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64C5F49B" w14:textId="7866081F" w:rsidR="007F3048" w:rsidRPr="007F3048" w:rsidRDefault="009069FB" w:rsidP="00C52C4B">
      <w:pPr>
        <w:pStyle w:val="Ttulo2"/>
      </w:pPr>
      <w:bookmarkStart w:id="9" w:name="_Toc94352781"/>
      <w:r>
        <w:t xml:space="preserve">Tabla de </w:t>
      </w:r>
      <w:r w:rsidR="006E0809">
        <w:t>Símbolos</w:t>
      </w:r>
      <w:bookmarkEnd w:id="9"/>
    </w:p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1D1DA72" w14:textId="7CCD7F68" w:rsidR="00AD6F3E" w:rsidRDefault="00AD6F3E" w:rsidP="00E94C9A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Variable</w:t>
      </w:r>
      <w:r>
        <w:t xml:space="preserve">: esta clase contiene </w:t>
      </w:r>
      <w:r w:rsidR="00474F52">
        <w:t>tres atributos: un tipo (entero o b</w:t>
      </w:r>
      <w:r w:rsidR="0070416E">
        <w:t xml:space="preserve">ooleano), un Valor de tipo </w:t>
      </w:r>
      <w:proofErr w:type="spellStart"/>
      <w:r w:rsidR="00A11F5C" w:rsidRPr="00766B02">
        <w:rPr>
          <w:i/>
          <w:iCs/>
        </w:rPr>
        <w:t>Object</w:t>
      </w:r>
      <w:proofErr w:type="spellEnd"/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1A47E132" w14:textId="61A1B93C" w:rsidR="00BC10F2" w:rsidRDefault="00BC10F2" w:rsidP="00E94C9A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Table</w:t>
      </w:r>
      <w:r w:rsidRPr="00BC10F2">
        <w:t>:</w:t>
      </w:r>
      <w:r>
        <w:t xml:space="preserve"> </w:t>
      </w:r>
      <w:r w:rsidR="00975A83">
        <w:t xml:space="preserve">Es una </w:t>
      </w:r>
      <w:r w:rsidR="007A2CB2">
        <w:t xml:space="preserve">clase que contiene un </w:t>
      </w:r>
      <w:proofErr w:type="spellStart"/>
      <w:r w:rsidR="007A2CB2" w:rsidRPr="00E97D3A">
        <w:rPr>
          <w:i/>
          <w:iCs/>
        </w:rPr>
        <w:t>HashMap</w:t>
      </w:r>
      <w:proofErr w:type="spellEnd"/>
      <w:r w:rsidR="007A2CB2">
        <w:t xml:space="preserve"> de </w:t>
      </w:r>
      <w:r w:rsidR="00E97D3A">
        <w:t>(</w:t>
      </w:r>
      <w:proofErr w:type="spellStart"/>
      <w:r w:rsidR="00730687" w:rsidRPr="00E97D3A">
        <w:rPr>
          <w:i/>
          <w:iCs/>
        </w:rPr>
        <w:t>String</w:t>
      </w:r>
      <w:proofErr w:type="spellEnd"/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75E9E591" w14:textId="03A5702F" w:rsidR="00C23012" w:rsidRDefault="00C23012" w:rsidP="00E94C9A">
      <w:pPr>
        <w:pStyle w:val="Prrafodelista"/>
        <w:numPr>
          <w:ilvl w:val="0"/>
          <w:numId w:val="10"/>
        </w:numPr>
      </w:pPr>
      <w:proofErr w:type="spellStart"/>
      <w:r w:rsidRPr="005A6346">
        <w:rPr>
          <w:b/>
          <w:bCs/>
          <w:i/>
          <w:iCs/>
        </w:rPr>
        <w:t>SymbolTable</w:t>
      </w:r>
      <w:proofErr w:type="spellEnd"/>
      <w:r w:rsidRPr="00C23012">
        <w:t>:</w:t>
      </w:r>
      <w:r>
        <w:t xml:space="preserve"> </w:t>
      </w:r>
      <w:r w:rsidR="00720A55">
        <w:t xml:space="preserve">tiene un puntero a la Tabla de variables del ámbito actual, </w:t>
      </w:r>
      <w:r w:rsidR="00B019B5">
        <w:t xml:space="preserve">un </w:t>
      </w:r>
      <w:proofErr w:type="spellStart"/>
      <w:r w:rsidR="00B019B5" w:rsidRPr="00D843E2">
        <w:rPr>
          <w:i/>
          <w:iCs/>
        </w:rPr>
        <w:t>HashMap</w:t>
      </w:r>
      <w:proofErr w:type="spellEnd"/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Prrafodelista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Prrafodelista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proofErr w:type="spellStart"/>
      <w:r>
        <w:rPr>
          <w:i/>
          <w:iCs/>
        </w:rPr>
        <w:t>null</w:t>
      </w:r>
      <w:proofErr w:type="spellEnd"/>
      <w:r>
        <w:t>.</w:t>
      </w:r>
    </w:p>
    <w:p w14:paraId="0650104B" w14:textId="77777777" w:rsidR="00C52C4B" w:rsidRDefault="00C52C4B" w:rsidP="007F3048">
      <w:pPr>
        <w:pStyle w:val="Ttulo2"/>
      </w:pPr>
      <w:bookmarkStart w:id="10" w:name="_Toc94352782"/>
    </w:p>
    <w:p w14:paraId="3CD45DB2" w14:textId="77777777" w:rsidR="00C52C4B" w:rsidRDefault="00C52C4B" w:rsidP="00C52C4B"/>
    <w:p w14:paraId="44869C61" w14:textId="77777777" w:rsidR="00C52C4B" w:rsidRPr="00C52C4B" w:rsidRDefault="00C52C4B" w:rsidP="00C52C4B"/>
    <w:p w14:paraId="236D2C5A" w14:textId="446A9C0C" w:rsidR="0039570C" w:rsidRDefault="0039570C" w:rsidP="00C52C4B">
      <w:pPr>
        <w:pStyle w:val="Ttulo2"/>
      </w:pPr>
      <w:r>
        <w:lastRenderedPageBreak/>
        <w:t>Recorrido del Árbol Sintáctico</w:t>
      </w:r>
      <w:bookmarkEnd w:id="10"/>
    </w:p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proofErr w:type="spellStart"/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proofErr w:type="spellEnd"/>
      <w:r w:rsidR="003227C6">
        <w:t xml:space="preserve"> que implementa la i</w:t>
      </w:r>
      <w:r w:rsidR="00E70A0E">
        <w:t xml:space="preserve">nterfaz </w:t>
      </w:r>
      <w:proofErr w:type="spellStart"/>
      <w:r w:rsidR="00E70A0E">
        <w:rPr>
          <w:i/>
          <w:iCs/>
        </w:rPr>
        <w:t>Visitor</w:t>
      </w:r>
      <w:proofErr w:type="spellEnd"/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proofErr w:type="spellStart"/>
      <w:r w:rsidR="00200B9D">
        <w:rPr>
          <w:i/>
          <w:iCs/>
        </w:rPr>
        <w:t>HashMap</w:t>
      </w:r>
      <w:proofErr w:type="spellEnd"/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proofErr w:type="spellStart"/>
      <w:r w:rsidR="00F80C38">
        <w:rPr>
          <w:i/>
          <w:iCs/>
        </w:rPr>
        <w:t>SymbolTable</w:t>
      </w:r>
      <w:proofErr w:type="spellEnd"/>
      <w:r w:rsidR="00F80C38">
        <w:rPr>
          <w:i/>
          <w:iCs/>
        </w:rPr>
        <w:t>.</w:t>
      </w:r>
      <w:r w:rsidR="00F41A32">
        <w:t xml:space="preserve"> La segunda variable es </w:t>
      </w:r>
      <w:proofErr w:type="spellStart"/>
      <w:r w:rsidR="00F41A32">
        <w:rPr>
          <w:i/>
          <w:iCs/>
        </w:rPr>
        <w:t>string</w:t>
      </w:r>
      <w:proofErr w:type="spellEnd"/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proofErr w:type="spellStart"/>
      <w:r w:rsidR="00A00912">
        <w:rPr>
          <w:i/>
          <w:iCs/>
        </w:rPr>
        <w:t>Program</w:t>
      </w:r>
      <w:proofErr w:type="spellEnd"/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proofErr w:type="spellStart"/>
      <w:r w:rsidR="007C6425">
        <w:rPr>
          <w:i/>
          <w:iCs/>
        </w:rPr>
        <w:t>main</w:t>
      </w:r>
      <w:proofErr w:type="spellEnd"/>
      <w:r w:rsidR="007C6425">
        <w:rPr>
          <w:i/>
          <w:iCs/>
        </w:rPr>
        <w:t>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proofErr w:type="spellStart"/>
      <w:r w:rsidR="00A51922">
        <w:rPr>
          <w:i/>
          <w:iCs/>
        </w:rPr>
        <w:t>print</w:t>
      </w:r>
      <w:proofErr w:type="spellEnd"/>
      <w:r w:rsidR="00A51922">
        <w:rPr>
          <w:i/>
          <w:iCs/>
        </w:rPr>
        <w:t xml:space="preserve"> </w:t>
      </w:r>
      <w:r w:rsidR="00A51922">
        <w:t xml:space="preserve">y </w:t>
      </w:r>
      <w:proofErr w:type="spellStart"/>
      <w:r w:rsidR="00A51922">
        <w:rPr>
          <w:i/>
          <w:iCs/>
        </w:rPr>
        <w:t>scan</w:t>
      </w:r>
      <w:proofErr w:type="spellEnd"/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proofErr w:type="spellStart"/>
      <w:r w:rsidR="00A91FA9">
        <w:rPr>
          <w:i/>
          <w:iCs/>
        </w:rPr>
        <w:t>CodeBlock</w:t>
      </w:r>
      <w:proofErr w:type="spellEnd"/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proofErr w:type="spellStart"/>
      <w:r w:rsidR="007C6C86">
        <w:rPr>
          <w:i/>
          <w:iCs/>
        </w:rPr>
        <w:t>return</w:t>
      </w:r>
      <w:proofErr w:type="spellEnd"/>
      <w:r w:rsidR="007C6C86">
        <w:t xml:space="preserve"> y la función </w:t>
      </w:r>
      <w:r w:rsidR="00B23D9B">
        <w:t xml:space="preserve">no era </w:t>
      </w:r>
      <w:proofErr w:type="spellStart"/>
      <w:r w:rsidR="00B23D9B">
        <w:rPr>
          <w:i/>
          <w:iCs/>
        </w:rPr>
        <w:t>void</w:t>
      </w:r>
      <w:proofErr w:type="spellEnd"/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proofErr w:type="spellStart"/>
      <w:r w:rsidR="00A91FA9">
        <w:rPr>
          <w:i/>
          <w:iCs/>
        </w:rPr>
        <w:t>CodeBlock</w:t>
      </w:r>
      <w:proofErr w:type="spellEnd"/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proofErr w:type="spellStart"/>
      <w:r w:rsidR="00515067">
        <w:rPr>
          <w:i/>
          <w:iCs/>
        </w:rPr>
        <w:t>VarDeclaration</w:t>
      </w:r>
      <w:proofErr w:type="spellEnd"/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proofErr w:type="spellStart"/>
      <w:r>
        <w:rPr>
          <w:i/>
          <w:iCs/>
        </w:rPr>
        <w:t>Statement</w:t>
      </w:r>
      <w:proofErr w:type="spellEnd"/>
      <w:r>
        <w:t>:</w:t>
      </w:r>
    </w:p>
    <w:p w14:paraId="7CBBC8C7" w14:textId="7B0AF00B" w:rsidR="005B1352" w:rsidRPr="000922F6" w:rsidRDefault="00826461" w:rsidP="00E94C9A">
      <w:pPr>
        <w:pStyle w:val="Prrafodelista"/>
        <w:numPr>
          <w:ilvl w:val="0"/>
          <w:numId w:val="10"/>
        </w:numPr>
      </w:pPr>
      <w:proofErr w:type="spellStart"/>
      <w:r w:rsidRPr="00725589">
        <w:rPr>
          <w:b/>
          <w:bCs/>
          <w:i/>
          <w:iCs/>
        </w:rPr>
        <w:t>Assignment</w:t>
      </w:r>
      <w:proofErr w:type="spellEnd"/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Prrafodelista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E94C9A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Function</w:t>
      </w:r>
      <w:r w:rsidR="00A6497D">
        <w:rPr>
          <w:b/>
          <w:bCs/>
          <w:i/>
          <w:iCs/>
        </w:rPr>
        <w:t>Call</w:t>
      </w:r>
      <w:proofErr w:type="spellEnd"/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Prrafodelista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Prrafodelista"/>
        <w:ind w:left="4956" w:hanging="4236"/>
        <w:jc w:val="left"/>
      </w:pPr>
      <w:r>
        <w:t xml:space="preserve">funciones reservadas del lenguaje </w:t>
      </w:r>
      <w:proofErr w:type="spellStart"/>
      <w:r>
        <w:rPr>
          <w:i/>
          <w:iCs/>
        </w:rPr>
        <w:t>print</w:t>
      </w:r>
      <w:proofErr w:type="spellEnd"/>
      <w:r>
        <w:t xml:space="preserve"> o </w:t>
      </w:r>
      <w:proofErr w:type="spellStart"/>
      <w:r>
        <w:rPr>
          <w:i/>
          <w:iCs/>
        </w:rPr>
        <w:t>scan</w:t>
      </w:r>
      <w:proofErr w:type="spellEnd"/>
      <w:r w:rsidR="005C1C58">
        <w:t xml:space="preserve">. </w:t>
      </w:r>
      <w:r w:rsidR="00DA0731">
        <w:t xml:space="preserve">En el caso de </w:t>
      </w:r>
      <w:proofErr w:type="spellStart"/>
      <w:r w:rsidR="00DA0731">
        <w:rPr>
          <w:i/>
          <w:iCs/>
        </w:rPr>
        <w:t>scan</w:t>
      </w:r>
      <w:proofErr w:type="spellEnd"/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Prrafodelista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Prrafodelista"/>
        <w:ind w:left="4956" w:hanging="4236"/>
        <w:jc w:val="left"/>
      </w:pPr>
      <w:r>
        <w:t>el cas</w:t>
      </w:r>
      <w:r w:rsidR="009275A8">
        <w:t xml:space="preserve">o de </w:t>
      </w:r>
      <w:proofErr w:type="spellStart"/>
      <w:r w:rsidR="009275A8">
        <w:rPr>
          <w:i/>
          <w:iCs/>
        </w:rPr>
        <w:t>print</w:t>
      </w:r>
      <w:proofErr w:type="spellEnd"/>
      <w:r w:rsidR="009275A8">
        <w:rPr>
          <w:i/>
          <w:iCs/>
        </w:rPr>
        <w:t xml:space="preserve">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Prrafodelista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Prrafodelista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Prrafodelista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7BFCDD82" w14:textId="1C3DD7F7" w:rsidR="00762A47" w:rsidRDefault="009D2569" w:rsidP="00762A47">
      <w:pPr>
        <w:pStyle w:val="Prrafodelista"/>
        <w:ind w:left="4956" w:hanging="4236"/>
        <w:jc w:val="left"/>
      </w:pPr>
      <w:r>
        <w:t>que el tipo de cada uno corresponda.</w:t>
      </w:r>
    </w:p>
    <w:p w14:paraId="4935B155" w14:textId="44BEBB4C" w:rsidR="00681F75" w:rsidRDefault="00762A47" w:rsidP="00E94C9A">
      <w:pPr>
        <w:pStyle w:val="Prrafodelista"/>
        <w:numPr>
          <w:ilvl w:val="0"/>
          <w:numId w:val="10"/>
        </w:numPr>
        <w:jc w:val="left"/>
      </w:pPr>
      <w:proofErr w:type="spellStart"/>
      <w:r w:rsidRPr="00297B87">
        <w:rPr>
          <w:b/>
          <w:bCs/>
          <w:i/>
          <w:iCs/>
        </w:rPr>
        <w:t>If</w:t>
      </w:r>
      <w:proofErr w:type="spellEnd"/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proofErr w:type="spellStart"/>
      <w:r w:rsidR="00432987">
        <w:rPr>
          <w:b/>
          <w:bCs/>
          <w:i/>
          <w:iCs/>
        </w:rPr>
        <w:t>While</w:t>
      </w:r>
      <w:proofErr w:type="spellEnd"/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Prrafodelista"/>
        <w:jc w:val="left"/>
      </w:pPr>
      <w:r>
        <w:t xml:space="preserve">Para las sentencias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432987">
        <w:t xml:space="preserve">y </w:t>
      </w:r>
      <w:proofErr w:type="spellStart"/>
      <w:r w:rsidR="00432987" w:rsidRPr="00432987">
        <w:rPr>
          <w:i/>
          <w:iCs/>
        </w:rPr>
        <w:t>while</w:t>
      </w:r>
      <w:proofErr w:type="spellEnd"/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E94C9A">
      <w:pPr>
        <w:pStyle w:val="Prrafodelista"/>
        <w:numPr>
          <w:ilvl w:val="0"/>
          <w:numId w:val="10"/>
        </w:numPr>
        <w:jc w:val="left"/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>:</w:t>
      </w:r>
    </w:p>
    <w:p w14:paraId="548E4F3A" w14:textId="7BE159E5" w:rsidR="00326A9A" w:rsidRPr="00326A9A" w:rsidRDefault="00326A9A" w:rsidP="00326A9A">
      <w:pPr>
        <w:pStyle w:val="Prrafodelista"/>
        <w:jc w:val="left"/>
      </w:pPr>
      <w:r>
        <w:t xml:space="preserve">En primer lugar, se comprueba si el </w:t>
      </w:r>
      <w:proofErr w:type="spellStart"/>
      <w:r w:rsidRPr="00326A9A">
        <w:rPr>
          <w:i/>
          <w:iCs/>
        </w:rPr>
        <w:t>return</w:t>
      </w:r>
      <w:proofErr w:type="spellEnd"/>
      <w:r>
        <w:t xml:space="preserve"> va seguido de una expresión, si no es el caso y el método actual </w:t>
      </w:r>
      <w:r w:rsidR="009A2922">
        <w:t>tenía</w:t>
      </w:r>
      <w:r>
        <w:t xml:space="preserve"> un tipo de retorno distinto a </w:t>
      </w:r>
      <w:proofErr w:type="spellStart"/>
      <w:r w:rsidRPr="00780765">
        <w:rPr>
          <w:i/>
          <w:iCs/>
        </w:rPr>
        <w:t>void</w:t>
      </w:r>
      <w:proofErr w:type="spellEnd"/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Prrafodelista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E94C9A">
      <w:pPr>
        <w:pStyle w:val="Prrafodelista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Prrafodelista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E94C9A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>:</w:t>
      </w:r>
    </w:p>
    <w:p w14:paraId="03E530A1" w14:textId="0F42A619" w:rsidR="00107599" w:rsidRDefault="0031034A" w:rsidP="00107599">
      <w:pPr>
        <w:pStyle w:val="Prrafodelista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proofErr w:type="spellStart"/>
      <w:r w:rsidR="00443149">
        <w:rPr>
          <w:i/>
          <w:iCs/>
        </w:rPr>
        <w:t>not</w:t>
      </w:r>
      <w:proofErr w:type="spellEnd"/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</w:p>
    <w:p w14:paraId="432C27C8" w14:textId="1C96CA18" w:rsidR="00107599" w:rsidRPr="0063764F" w:rsidRDefault="00107599" w:rsidP="00E94C9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63764F">
        <w:rPr>
          <w:b/>
          <w:bCs/>
          <w:i/>
          <w:iCs/>
        </w:rPr>
        <w:t>FunctionCall</w:t>
      </w:r>
      <w:proofErr w:type="spellEnd"/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Prrafodelista"/>
        <w:jc w:val="left"/>
      </w:pPr>
      <w:r>
        <w:t xml:space="preserve">Primero se comprueba que el método con ese identificador exista, en </w:t>
      </w:r>
    </w:p>
    <w:p w14:paraId="1E7F272B" w14:textId="77777777" w:rsidR="00153901" w:rsidRDefault="00153901" w:rsidP="00153901">
      <w:pPr>
        <w:pStyle w:val="Prrafodelista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Prrafodelista"/>
        <w:jc w:val="left"/>
      </w:pPr>
      <w:r>
        <w:t>de argumentos sea el mismo que el número de parámetros en la declaración del método y</w:t>
      </w:r>
    </w:p>
    <w:p w14:paraId="36009FC7" w14:textId="7C959D50" w:rsidR="00153901" w:rsidRDefault="00153901" w:rsidP="00153901">
      <w:pPr>
        <w:pStyle w:val="Prrafodelista"/>
        <w:jc w:val="left"/>
      </w:pPr>
      <w:r>
        <w:t>que el tipo de cada uno corresponda.</w:t>
      </w:r>
    </w:p>
    <w:p w14:paraId="12C0EDFE" w14:textId="5A1ABD63" w:rsidR="0063764F" w:rsidRPr="00F87B4E" w:rsidRDefault="0063764F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71806CF1" w:rsidR="00F87B4E" w:rsidRPr="00F87B4E" w:rsidRDefault="00B055D6" w:rsidP="00F87B4E">
      <w:pPr>
        <w:pStyle w:val="Prrafodelista"/>
        <w:jc w:val="left"/>
      </w:pPr>
      <w:r>
        <w:t xml:space="preserve">Se indica el tipo de retorno </w:t>
      </w:r>
      <w:r w:rsidR="002E3C13">
        <w:t>en función al valor del literal.</w:t>
      </w:r>
    </w:p>
    <w:p w14:paraId="42369B5A" w14:textId="43BAEA5E" w:rsidR="00F87B4E" w:rsidRPr="008427D8" w:rsidRDefault="00F87B4E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38012AAE" w14:textId="55E5FAAD" w:rsidR="00107599" w:rsidRPr="00107599" w:rsidRDefault="008427D8" w:rsidP="002F1C29">
      <w:pPr>
        <w:pStyle w:val="Prrafodelista"/>
        <w:jc w:val="left"/>
      </w:pPr>
      <w:r>
        <w:t xml:space="preserve">En primer </w:t>
      </w:r>
      <w:r w:rsidR="00EA1A3F">
        <w:t>lugar,</w:t>
      </w:r>
      <w:r>
        <w:t xml:space="preserve"> se comprueba que la variable este definida, en caso contrario se muestra </w:t>
      </w:r>
      <w:r w:rsidR="00E92FCF">
        <w:t xml:space="preserve">un </w:t>
      </w:r>
      <w:r>
        <w:t>error.</w:t>
      </w:r>
      <w:r w:rsidR="00EA1A3F">
        <w:t xml:space="preserve"> A continuación, </w:t>
      </w:r>
      <w:r w:rsidR="00FF7147">
        <w:t xml:space="preserve">se comprueba si la variable tiene algún valor, si no </w:t>
      </w:r>
      <w:r w:rsidR="001B2A87">
        <w:t>es el caso</w:t>
      </w:r>
      <w:r w:rsidR="00FF7147">
        <w:t xml:space="preserve"> se asigna el valor por defecto del tipo de dato</w:t>
      </w:r>
      <w:r w:rsidR="004526A4">
        <w:t xml:space="preserve"> (INTEGER: 0, BOOLEAN: false).</w:t>
      </w:r>
    </w:p>
    <w:p w14:paraId="3A99ED10" w14:textId="77777777" w:rsidR="003F4B47" w:rsidRPr="007C6425" w:rsidRDefault="003F4B47" w:rsidP="0039570C"/>
    <w:p w14:paraId="25E4E3CD" w14:textId="6652546A" w:rsidR="00F70268" w:rsidRPr="006F0CC7" w:rsidRDefault="005B20D1" w:rsidP="005B20D1">
      <w:pPr>
        <w:pStyle w:val="Ttulo1"/>
        <w:rPr>
          <w:color w:val="4472C4" w:themeColor="accent1"/>
        </w:rPr>
      </w:pPr>
      <w:bookmarkStart w:id="11" w:name="_Toc94352783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7F7D50E7" w14:textId="3F814AF6" w:rsidR="00332CEB" w:rsidRDefault="00332CEB" w:rsidP="00332CEB">
      <w:pPr>
        <w:rPr>
          <w:u w:val="single"/>
        </w:rPr>
      </w:pPr>
    </w:p>
    <w:p w14:paraId="72A24FC4" w14:textId="4D0581C6" w:rsidR="00892EBE" w:rsidRPr="00402127" w:rsidRDefault="00402127" w:rsidP="00332CEB">
      <w:r>
        <w:t>L</w:t>
      </w:r>
      <w:r w:rsidRPr="00402127">
        <w:t xml:space="preserve">a generación de </w:t>
      </w:r>
      <w:r>
        <w:t xml:space="preserve">código se </w:t>
      </w:r>
      <w:r w:rsidR="00DE300D">
        <w:t xml:space="preserve">divide en dos partes, la primera </w:t>
      </w:r>
      <w:r w:rsidR="00892EBE">
        <w:t xml:space="preserve">corresponde a la generación del código </w:t>
      </w:r>
      <w:r w:rsidR="00045249">
        <w:t xml:space="preserve">de tres direcciones y la </w:t>
      </w:r>
      <w:r w:rsidR="00045249" w:rsidRPr="00333FD7">
        <w:t>segunda</w:t>
      </w:r>
      <w:r w:rsidR="00045249">
        <w:t xml:space="preserve"> </w:t>
      </w:r>
      <w:r w:rsidR="000C4D2B">
        <w:t xml:space="preserve">la traducción </w:t>
      </w:r>
      <w:r w:rsidR="00075D8D">
        <w:t>al código ensamblador</w:t>
      </w:r>
    </w:p>
    <w:p w14:paraId="5E25911D" w14:textId="2B13BF46" w:rsidR="00640580" w:rsidRPr="00332CEB" w:rsidRDefault="00D76D9A" w:rsidP="00D76D9A">
      <w:pPr>
        <w:pStyle w:val="Ttulo2"/>
      </w:pPr>
      <w:r>
        <w:t>Generación de Código intermedio</w:t>
      </w:r>
    </w:p>
    <w:p w14:paraId="7AB1D9C8" w14:textId="18D221C7" w:rsidR="000904FE" w:rsidRDefault="000904FE">
      <w:r>
        <w:t>Para generar el c</w:t>
      </w:r>
      <w:r w:rsidR="00333FD7">
        <w:t xml:space="preserve">ódigo intermedio </w:t>
      </w:r>
      <w:r w:rsidR="003D3B38">
        <w:t>se hace</w:t>
      </w:r>
      <w:r w:rsidR="00333FD7">
        <w:t xml:space="preserve"> un</w:t>
      </w:r>
      <w:r w:rsidR="00333FD7">
        <w:t xml:space="preserve"> recorrido del </w:t>
      </w:r>
      <w:r w:rsidR="001D6AED">
        <w:t>árbol</w:t>
      </w:r>
      <w:r w:rsidR="004C5073">
        <w:t xml:space="preserve">, </w:t>
      </w:r>
      <w:r w:rsidR="003D3B38">
        <w:t xml:space="preserve">y para ello </w:t>
      </w:r>
      <w:r w:rsidR="00782270">
        <w:t xml:space="preserve">hemos </w:t>
      </w:r>
      <w:r w:rsidR="00782270">
        <w:t>creado una clase llamada</w:t>
      </w:r>
      <w:r w:rsidR="001D6AED">
        <w:t xml:space="preserve"> </w:t>
      </w:r>
      <w:r w:rsidR="002F3D32">
        <w:t xml:space="preserve">“CodeGenerator.java”, que implementa la </w:t>
      </w:r>
      <w:r w:rsidR="007D44AE">
        <w:t xml:space="preserve">interfaz </w:t>
      </w:r>
      <w:proofErr w:type="spellStart"/>
      <w:r w:rsidR="007D44AE">
        <w:rPr>
          <w:i/>
          <w:iCs/>
        </w:rPr>
        <w:t>Visitor</w:t>
      </w:r>
      <w:proofErr w:type="spellEnd"/>
      <w:r w:rsidR="007D44AE">
        <w:t>, y se encargará de recorrer el árbol sintáctico de la misma manera que lo hacía el comprobador Semántico</w:t>
      </w:r>
      <w:r w:rsidR="00184EFD">
        <w:t>.</w:t>
      </w:r>
    </w:p>
    <w:p w14:paraId="62BD6A73" w14:textId="66BE283D" w:rsidR="000E32EF" w:rsidRPr="00961568" w:rsidRDefault="00961568">
      <w:r>
        <w:t xml:space="preserve">La generación empieza, al igual que en el semántico, por el objecto </w:t>
      </w:r>
      <w:proofErr w:type="spellStart"/>
      <w:r>
        <w:rPr>
          <w:i/>
          <w:iCs/>
        </w:rPr>
        <w:t>Program</w:t>
      </w:r>
      <w:proofErr w:type="spellEnd"/>
      <w:r w:rsidR="005455AE">
        <w:rPr>
          <w:i/>
          <w:iCs/>
        </w:rPr>
        <w:t xml:space="preserve">, </w:t>
      </w:r>
      <w:r w:rsidR="005455AE">
        <w:t xml:space="preserve">que simplemente se encargará de </w:t>
      </w:r>
      <w:r w:rsidR="00AE2503">
        <w:t xml:space="preserve">visitar </w:t>
      </w:r>
      <w:r w:rsidR="000746E9">
        <w:t xml:space="preserve">el </w:t>
      </w:r>
      <w:proofErr w:type="spellStart"/>
      <w:r w:rsidR="000746E9">
        <w:rPr>
          <w:i/>
          <w:iCs/>
        </w:rPr>
        <w:t>Method</w:t>
      </w:r>
      <w:proofErr w:type="spellEnd"/>
      <w:r w:rsidR="000746E9">
        <w:rPr>
          <w:b/>
          <w:bCs/>
          <w:i/>
          <w:iCs/>
        </w:rPr>
        <w:t xml:space="preserve"> </w:t>
      </w:r>
      <w:proofErr w:type="spellStart"/>
      <w:r w:rsidR="000746E9">
        <w:rPr>
          <w:b/>
          <w:bCs/>
        </w:rPr>
        <w:t>main</w:t>
      </w:r>
      <w:proofErr w:type="spellEnd"/>
      <w:r w:rsidR="000746E9">
        <w:t xml:space="preserve"> y los otros métodos.</w:t>
      </w:r>
      <w:r w:rsidR="001A1656">
        <w:t xml:space="preserve"> A </w:t>
      </w:r>
      <w:r w:rsidR="001A1656">
        <w:t>continuación</w:t>
      </w:r>
      <w:r w:rsidR="00F409B4">
        <w:t>,</w:t>
      </w:r>
      <w:r w:rsidR="001A1656">
        <w:t xml:space="preserve"> se explicará</w:t>
      </w:r>
      <w:r w:rsidR="00345496">
        <w:t xml:space="preserve"> de manera resumida en que consiste la generación de cada nodo del árbol:</w:t>
      </w:r>
    </w:p>
    <w:p w14:paraId="1B165BDD" w14:textId="4010B755" w:rsidR="0039721E" w:rsidRDefault="0039721E" w:rsidP="00E94C9A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Method</w:t>
      </w:r>
      <w:proofErr w:type="spellEnd"/>
      <w:r w:rsidR="0050031A">
        <w:t>: se encarga de generar una etiqueta al principio, que será a la que saltar</w:t>
      </w:r>
      <w:r w:rsidR="00711287">
        <w:t>á el programa cuando se llame a dicho método.</w:t>
      </w:r>
      <w:r w:rsidR="009260AD">
        <w:t xml:space="preserve"> Generamos las operaciones de preámbulo, </w:t>
      </w:r>
      <w:r w:rsidR="00F7057A">
        <w:t xml:space="preserve">y </w:t>
      </w:r>
      <w:r w:rsidR="00F7057A" w:rsidRPr="009E6F7E">
        <w:rPr>
          <w:u w:val="single"/>
        </w:rPr>
        <w:t>comprobamos</w:t>
      </w:r>
      <w:r w:rsidR="00F7057A">
        <w:t xml:space="preserve"> </w:t>
      </w:r>
      <w:r w:rsidR="0060045C">
        <w:t xml:space="preserve">e introducimos </w:t>
      </w:r>
      <w:r w:rsidR="00F7057A">
        <w:t>los parámetros</w:t>
      </w:r>
      <w:r w:rsidR="00FD20B7">
        <w:t xml:space="preserve"> del método en la </w:t>
      </w:r>
      <w:r w:rsidR="00E4696C">
        <w:t>tabla de procedimientos, que usaremos al final para declarar todas las variables necesarias en la declaración de código ensamblador.</w:t>
      </w:r>
      <w:r w:rsidR="0011400F">
        <w:t xml:space="preserve"> Finalmente, comprobamos el </w:t>
      </w:r>
      <w:proofErr w:type="spellStart"/>
      <w:r w:rsidR="0011400F">
        <w:rPr>
          <w:i/>
          <w:iCs/>
        </w:rPr>
        <w:t>CodeBlock</w:t>
      </w:r>
      <w:proofErr w:type="spellEnd"/>
      <w:r w:rsidR="0011400F">
        <w:t xml:space="preserve"> del método</w:t>
      </w:r>
      <w:r w:rsidR="001E5879">
        <w:t>, que simplemente itera sobre la lista de instrucciones</w:t>
      </w:r>
      <w:r w:rsidR="00F77B4E">
        <w:t>, generando cada una de ellas.</w:t>
      </w:r>
    </w:p>
    <w:p w14:paraId="57763340" w14:textId="01F61192" w:rsidR="00451A32" w:rsidRDefault="00236552" w:rsidP="00213704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Parameter</w:t>
      </w:r>
      <w:proofErr w:type="spellEnd"/>
      <w:r w:rsidR="00F410C2">
        <w:rPr>
          <w:b/>
          <w:bCs/>
        </w:rPr>
        <w:t xml:space="preserve">: </w:t>
      </w:r>
      <w:r w:rsidR="003A5850">
        <w:t xml:space="preserve">se encarga de </w:t>
      </w:r>
      <w:r w:rsidR="005C16E9">
        <w:t xml:space="preserve">renombrar el parámetro concatenado el nombre del procedimiento en el que se encuentra </w:t>
      </w:r>
      <w:r w:rsidR="00885AE7">
        <w:t xml:space="preserve">con el nombre del parámetro. Esto se hace ya que luego en la generación </w:t>
      </w:r>
      <w:r w:rsidR="00A27A22">
        <w:t xml:space="preserve">del código ensamblador </w:t>
      </w:r>
      <w:r w:rsidR="00F5432A">
        <w:t>todas las variables serán globales</w:t>
      </w:r>
      <w:r w:rsidR="00FC5DEE">
        <w:t xml:space="preserve">. Al hacer esto </w:t>
      </w:r>
      <w:r w:rsidR="004C6A93">
        <w:t xml:space="preserve">se </w:t>
      </w:r>
      <w:r w:rsidR="004C6A93">
        <w:lastRenderedPageBreak/>
        <w:t xml:space="preserve">permite que haya </w:t>
      </w:r>
      <w:r w:rsidR="006E4C77">
        <w:t>variables con el mismo nombre en diferentes métodos. Por ejemplo</w:t>
      </w:r>
      <w:r w:rsidR="00557179">
        <w:t>,</w:t>
      </w:r>
      <w:r w:rsidR="006E4C77">
        <w:t xml:space="preserve"> se tendría la variable </w:t>
      </w:r>
      <w:proofErr w:type="spellStart"/>
      <w:r w:rsidR="006E4C77">
        <w:t>main</w:t>
      </w:r>
      <w:r w:rsidR="00557179">
        <w:t>AUX</w:t>
      </w:r>
      <w:proofErr w:type="spellEnd"/>
      <w:r w:rsidR="00557179">
        <w:t xml:space="preserve"> y </w:t>
      </w:r>
      <w:proofErr w:type="spellStart"/>
      <w:r w:rsidR="00557179">
        <w:t>factorialAUX</w:t>
      </w:r>
      <w:proofErr w:type="spellEnd"/>
      <w:r w:rsidR="00557179">
        <w:t>.</w:t>
      </w:r>
    </w:p>
    <w:p w14:paraId="3EB0FE41" w14:textId="3270B722" w:rsidR="001820DD" w:rsidRDefault="008E7459" w:rsidP="00213704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VarDeclaration</w:t>
      </w:r>
      <w:proofErr w:type="spellEnd"/>
      <w:r>
        <w:t xml:space="preserve">: </w:t>
      </w:r>
      <w:r w:rsidR="00C86630">
        <w:t>concatena el nombre del método actual con el nombre original de la variable, lo que n</w:t>
      </w:r>
      <w:r w:rsidR="00C86630">
        <w:t xml:space="preserve">os permitirá </w:t>
      </w:r>
      <w:r w:rsidR="00ED010E">
        <w:t xml:space="preserve">identificar </w:t>
      </w:r>
      <w:r w:rsidR="004F17FF">
        <w:t xml:space="preserve">de qué </w:t>
      </w:r>
      <w:r w:rsidR="009A2F6C">
        <w:t xml:space="preserve">variable se trata al tener variables con el mismo nombre en métodos diferentes (debido a que todas las variables en ensamblador son globales). </w:t>
      </w:r>
      <w:r w:rsidR="00DE78A7">
        <w:t xml:space="preserve">Con ese nuevo nombre, crea </w:t>
      </w:r>
      <w:r w:rsidR="000441E8">
        <w:t>una nueva variable (la mete dentro de la Tabla de Variables)</w:t>
      </w:r>
      <w:r w:rsidR="006E444E">
        <w:t xml:space="preserve"> y, si la expresión de la declaración no es nula, significa </w:t>
      </w:r>
    </w:p>
    <w:p w14:paraId="7A5BF5DC" w14:textId="5738DF6D" w:rsidR="00730E21" w:rsidRDefault="006B48B0" w:rsidP="00213704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Assignment</w:t>
      </w:r>
      <w:proofErr w:type="spellEnd"/>
      <w:r>
        <w:rPr>
          <w:b/>
          <w:bCs/>
        </w:rPr>
        <w:t xml:space="preserve">: </w:t>
      </w:r>
      <w:r w:rsidR="00D83EA2">
        <w:t>prim</w:t>
      </w:r>
      <w:r w:rsidR="004C0D6F">
        <w:t xml:space="preserve">ero se genera </w:t>
      </w:r>
      <w:r w:rsidR="000417C3">
        <w:t xml:space="preserve">el código de </w:t>
      </w:r>
      <w:r w:rsidR="004C0D6F">
        <w:t xml:space="preserve">la expresión a asignar y luego se </w:t>
      </w:r>
      <w:r w:rsidR="00956530">
        <w:t xml:space="preserve">generará la asignación </w:t>
      </w:r>
      <w:r w:rsidR="00775BB3">
        <w:t>de la expresión a la variable ¿??</w:t>
      </w:r>
    </w:p>
    <w:p w14:paraId="3D6AF611" w14:textId="77777777" w:rsidR="00CE29A0" w:rsidRDefault="004F1845" w:rsidP="00213704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>:</w:t>
      </w:r>
      <w:r w:rsidR="00234A54">
        <w:rPr>
          <w:b/>
          <w:bCs/>
        </w:rPr>
        <w:t xml:space="preserve"> </w:t>
      </w:r>
      <w:r w:rsidR="00234A54">
        <w:t>lo primero que se hará</w:t>
      </w:r>
      <w:r>
        <w:rPr>
          <w:b/>
          <w:bCs/>
        </w:rPr>
        <w:t xml:space="preserve"> </w:t>
      </w:r>
      <w:r w:rsidR="00234A54">
        <w:t xml:space="preserve">es comprobar si la función es un </w:t>
      </w:r>
      <w:proofErr w:type="spellStart"/>
      <w:r w:rsidR="00234A54">
        <w:t>print</w:t>
      </w:r>
      <w:proofErr w:type="spellEnd"/>
      <w:r w:rsidR="00234A54">
        <w:t xml:space="preserve"> o un </w:t>
      </w:r>
      <w:proofErr w:type="spellStart"/>
      <w:r w:rsidR="00234A54">
        <w:t>scan</w:t>
      </w:r>
      <w:proofErr w:type="spellEnd"/>
      <w:r w:rsidR="00234A54">
        <w:t xml:space="preserve">. </w:t>
      </w:r>
    </w:p>
    <w:p w14:paraId="4D8469BC" w14:textId="729144B5" w:rsidR="004F1845" w:rsidRDefault="00234A54" w:rsidP="00CE29A0">
      <w:pPr>
        <w:pStyle w:val="Prrafodelista"/>
        <w:numPr>
          <w:ilvl w:val="1"/>
          <w:numId w:val="17"/>
        </w:numPr>
      </w:pPr>
      <w:r>
        <w:t xml:space="preserve">Si </w:t>
      </w:r>
      <w:r w:rsidR="004D61C6">
        <w:t>se trata de</w:t>
      </w:r>
      <w:r>
        <w:t xml:space="preserve"> un </w:t>
      </w:r>
      <w:proofErr w:type="spellStart"/>
      <w:r>
        <w:t>print</w:t>
      </w:r>
      <w:proofErr w:type="spellEnd"/>
      <w:r>
        <w:t xml:space="preserve"> </w:t>
      </w:r>
      <w:r w:rsidR="004D61C6">
        <w:t xml:space="preserve">se generará el código correspondiente a los argumentos del </w:t>
      </w:r>
      <w:proofErr w:type="spellStart"/>
      <w:r w:rsidR="004D61C6">
        <w:t>print</w:t>
      </w:r>
      <w:proofErr w:type="spellEnd"/>
      <w:r w:rsidR="004D61C6">
        <w:t xml:space="preserve"> y luego se generará</w:t>
      </w:r>
      <w:r w:rsidR="00CE29A0">
        <w:t xml:space="preserve"> el código del propio </w:t>
      </w:r>
      <w:proofErr w:type="spellStart"/>
      <w:r w:rsidR="00CE29A0">
        <w:t>print</w:t>
      </w:r>
      <w:proofErr w:type="spellEnd"/>
      <w:r w:rsidR="00D7360D">
        <w:t xml:space="preserve"> (“_</w:t>
      </w:r>
      <w:proofErr w:type="spellStart"/>
      <w:r w:rsidR="00D7360D">
        <w:t>print</w:t>
      </w:r>
      <w:proofErr w:type="spellEnd"/>
      <w:r w:rsidR="00A130DC">
        <w:t xml:space="preserve"> </w:t>
      </w:r>
      <w:proofErr w:type="spellStart"/>
      <w:r w:rsidR="00A130DC" w:rsidRPr="00A130DC">
        <w:rPr>
          <w:i/>
          <w:iCs/>
        </w:rPr>
        <w:t>varName</w:t>
      </w:r>
      <w:proofErr w:type="spellEnd"/>
      <w:r w:rsidR="00D7360D">
        <w:t>”)</w:t>
      </w:r>
      <w:r w:rsidR="00CE29A0">
        <w:t>.</w:t>
      </w:r>
    </w:p>
    <w:p w14:paraId="0B091FC7" w14:textId="6BF5A678" w:rsidR="00CE29A0" w:rsidRDefault="00CE29A0" w:rsidP="00CE29A0">
      <w:pPr>
        <w:pStyle w:val="Prrafodelista"/>
        <w:numPr>
          <w:ilvl w:val="1"/>
          <w:numId w:val="17"/>
        </w:numPr>
      </w:pPr>
      <w:r>
        <w:t xml:space="preserve">Si se trata de un </w:t>
      </w:r>
      <w:proofErr w:type="spellStart"/>
      <w:r>
        <w:t>scan</w:t>
      </w:r>
      <w:proofErr w:type="spellEnd"/>
      <w:r w:rsidR="00D7360D">
        <w:t xml:space="preserve"> se generará el código correspondiente de los argumentos del </w:t>
      </w:r>
      <w:proofErr w:type="spellStart"/>
      <w:r w:rsidR="00D7360D">
        <w:t>scan</w:t>
      </w:r>
      <w:proofErr w:type="spellEnd"/>
      <w:r w:rsidR="00D7360D">
        <w:t xml:space="preserve"> </w:t>
      </w:r>
      <w:r w:rsidR="00ED57B0">
        <w:t xml:space="preserve">y luego el del </w:t>
      </w:r>
      <w:r w:rsidR="00DB5B03">
        <w:t xml:space="preserve">propio </w:t>
      </w:r>
      <w:proofErr w:type="spellStart"/>
      <w:r w:rsidR="00ED57B0">
        <w:t>scan</w:t>
      </w:r>
      <w:proofErr w:type="spellEnd"/>
      <w:r w:rsidR="00DB5B03">
        <w:t>.</w:t>
      </w:r>
    </w:p>
    <w:p w14:paraId="54961537" w14:textId="6FD03088" w:rsidR="00AD1D62" w:rsidRDefault="00AD1D62" w:rsidP="00CE29A0">
      <w:pPr>
        <w:pStyle w:val="Prrafodelista"/>
        <w:numPr>
          <w:ilvl w:val="1"/>
          <w:numId w:val="17"/>
        </w:numPr>
      </w:pPr>
      <w:r>
        <w:t>Independiente</w:t>
      </w:r>
      <w:r w:rsidR="00C937E9">
        <w:t xml:space="preserve">mente de si es un </w:t>
      </w:r>
      <w:proofErr w:type="spellStart"/>
      <w:r w:rsidR="00C937E9">
        <w:t>print</w:t>
      </w:r>
      <w:proofErr w:type="spellEnd"/>
      <w:r w:rsidR="00C937E9">
        <w:t xml:space="preserve">, un </w:t>
      </w:r>
      <w:proofErr w:type="spellStart"/>
      <w:r w:rsidR="00C937E9">
        <w:t>scan</w:t>
      </w:r>
      <w:proofErr w:type="spellEnd"/>
      <w:r w:rsidR="00C937E9">
        <w:t xml:space="preserve"> u otro tipo de función </w:t>
      </w:r>
      <w:r w:rsidR="009C1A28">
        <w:t>generaremos el código de todos sus parámetros.</w:t>
      </w:r>
    </w:p>
    <w:p w14:paraId="1804FC42" w14:textId="18392114" w:rsidR="00D50BA3" w:rsidRDefault="009C1A28" w:rsidP="00D50BA3">
      <w:pPr>
        <w:pStyle w:val="Prrafodelista"/>
        <w:numPr>
          <w:ilvl w:val="1"/>
          <w:numId w:val="17"/>
        </w:numPr>
      </w:pPr>
      <w:r>
        <w:t>Finalmente generamos la llamada a la etiqueta.</w:t>
      </w:r>
    </w:p>
    <w:p w14:paraId="6AF19545" w14:textId="77777777" w:rsidR="007345E0" w:rsidRDefault="00307A4E" w:rsidP="00D50BA3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>:</w:t>
      </w:r>
      <w:r w:rsidR="00024C29">
        <w:rPr>
          <w:b/>
          <w:bCs/>
        </w:rPr>
        <w:t xml:space="preserve"> </w:t>
      </w:r>
      <w:r w:rsidR="00024C29">
        <w:t xml:space="preserve">Se genera el código del </w:t>
      </w:r>
      <w:proofErr w:type="spellStart"/>
      <w:r w:rsidR="00024C29">
        <w:t>if</w:t>
      </w:r>
      <w:proofErr w:type="spellEnd"/>
      <w:r w:rsidR="00E02A3F">
        <w:t xml:space="preserve">, luego se </w:t>
      </w:r>
      <w:proofErr w:type="spellStart"/>
      <w:r w:rsidR="00E02A3F">
        <w:t>comrueba</w:t>
      </w:r>
      <w:proofErr w:type="spellEnd"/>
      <w:r w:rsidR="00E02A3F">
        <w:t xml:space="preserve"> si tiene un </w:t>
      </w:r>
      <w:proofErr w:type="spellStart"/>
      <w:r w:rsidR="00E02A3F">
        <w:t>else</w:t>
      </w:r>
      <w:proofErr w:type="spellEnd"/>
      <w:r w:rsidR="00E02A3F">
        <w:t xml:space="preserve"> o un </w:t>
      </w:r>
      <w:proofErr w:type="spellStart"/>
      <w:r w:rsidR="00E02A3F">
        <w:t>else</w:t>
      </w:r>
      <w:proofErr w:type="spellEnd"/>
      <w:r w:rsidR="00E02A3F">
        <w:t xml:space="preserve"> </w:t>
      </w:r>
      <w:proofErr w:type="spellStart"/>
      <w:r w:rsidR="00E02A3F">
        <w:t>if</w:t>
      </w:r>
      <w:proofErr w:type="spellEnd"/>
      <w:r w:rsidR="00E02A3F">
        <w:t xml:space="preserve"> y si lo tiene se genera su código.</w:t>
      </w:r>
    </w:p>
    <w:p w14:paraId="1519625B" w14:textId="02A27939" w:rsidR="00D50BA3" w:rsidRDefault="007345E0" w:rsidP="00D50BA3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>:</w:t>
      </w:r>
      <w:r w:rsidR="00982F2E">
        <w:rPr>
          <w:b/>
          <w:bCs/>
        </w:rPr>
        <w:t xml:space="preserve"> </w:t>
      </w:r>
      <w:r w:rsidR="00982F2E">
        <w:t xml:space="preserve">El C3@ de un </w:t>
      </w:r>
      <w:proofErr w:type="spellStart"/>
      <w:r w:rsidR="00982F2E">
        <w:t>while</w:t>
      </w:r>
      <w:proofErr w:type="spellEnd"/>
      <w:r w:rsidR="00982F2E">
        <w:t xml:space="preserve"> tiene la siguiente estructura: se genera una etiqueta inicial, se hace la comprobación de</w:t>
      </w:r>
      <w:r w:rsidR="008D34A0">
        <w:t xml:space="preserve"> la condición</w:t>
      </w:r>
      <w:r w:rsidR="00024C29">
        <w:t xml:space="preserve"> </w:t>
      </w:r>
      <w:r w:rsidR="00B10629">
        <w:t xml:space="preserve">del </w:t>
      </w:r>
      <w:proofErr w:type="spellStart"/>
      <w:r w:rsidR="00B10629">
        <w:t>while</w:t>
      </w:r>
      <w:proofErr w:type="spellEnd"/>
      <w:r w:rsidR="00B10629">
        <w:t xml:space="preserve">, si retorna false se salta a una etiqueta final, sino se genera el código del </w:t>
      </w:r>
      <w:proofErr w:type="spellStart"/>
      <w:r w:rsidR="00B10629">
        <w:t>code</w:t>
      </w:r>
      <w:proofErr w:type="spellEnd"/>
      <w:r w:rsidR="00B10629">
        <w:t xml:space="preserve"> block del </w:t>
      </w:r>
      <w:proofErr w:type="spellStart"/>
      <w:r w:rsidR="00B10629">
        <w:t>while</w:t>
      </w:r>
      <w:proofErr w:type="spellEnd"/>
      <w:r w:rsidR="00B10629">
        <w:t xml:space="preserve"> y luego se salta a la etiqueta inicial. La etiqueta final se generará </w:t>
      </w:r>
      <w:r w:rsidR="000C12D4">
        <w:t>inmediatamente posterior a la llamada a la etiqueta inicial.</w:t>
      </w:r>
    </w:p>
    <w:p w14:paraId="64304BE5" w14:textId="497E2A8C" w:rsidR="000C12D4" w:rsidRDefault="000C12D4" w:rsidP="00D50BA3">
      <w:pPr>
        <w:pStyle w:val="Prrafodelista"/>
        <w:numPr>
          <w:ilvl w:val="0"/>
          <w:numId w:val="17"/>
        </w:numPr>
      </w:pP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>:</w:t>
      </w:r>
      <w:r>
        <w:t xml:space="preserve"> Si el </w:t>
      </w:r>
      <w:proofErr w:type="spellStart"/>
      <w:r>
        <w:t>return</w:t>
      </w:r>
      <w:proofErr w:type="spellEnd"/>
      <w:r>
        <w:t xml:space="preserve"> </w:t>
      </w:r>
      <w:r w:rsidR="00B722CC">
        <w:t xml:space="preserve">no tiene ninguna expresión simplemente se genera </w:t>
      </w:r>
      <w:r w:rsidR="00E02CFB">
        <w:t xml:space="preserve">el mnemónico </w:t>
      </w:r>
      <w:r w:rsidR="00224252">
        <w:t>del r</w:t>
      </w:r>
      <w:proofErr w:type="spellStart"/>
      <w:r w:rsidR="00224252">
        <w:t>eturn</w:t>
      </w:r>
      <w:proofErr w:type="spellEnd"/>
      <w:r w:rsidR="00224252">
        <w:t xml:space="preserve">, si sí que tiene se genera el código de su expresión y luego </w:t>
      </w:r>
      <w:r w:rsidR="00E02CFB">
        <w:t xml:space="preserve">el mnemónico del </w:t>
      </w:r>
      <w:proofErr w:type="spellStart"/>
      <w:r w:rsidR="00E02CFB">
        <w:t>return</w:t>
      </w:r>
      <w:proofErr w:type="spellEnd"/>
      <w:r w:rsidR="006D307C">
        <w:t>.</w:t>
      </w:r>
    </w:p>
    <w:p w14:paraId="20A954DB" w14:textId="77777777" w:rsidR="00501008" w:rsidRPr="000746E9" w:rsidRDefault="00501008"/>
    <w:p w14:paraId="1793D74E" w14:textId="4678E4BA" w:rsidR="00451FFD" w:rsidRPr="001327DE" w:rsidRDefault="00A72AFA">
      <w:pPr>
        <w:rPr>
          <w:b/>
          <w:bCs/>
          <w:sz w:val="24"/>
          <w:szCs w:val="24"/>
        </w:rPr>
      </w:pPr>
      <w:r w:rsidRPr="001327DE">
        <w:rPr>
          <w:b/>
          <w:bCs/>
          <w:sz w:val="24"/>
          <w:szCs w:val="24"/>
        </w:rPr>
        <w:t xml:space="preserve">Conjunto de </w:t>
      </w:r>
      <w:r w:rsidRPr="00B03DAF">
        <w:rPr>
          <w:b/>
          <w:bCs/>
          <w:sz w:val="24"/>
          <w:szCs w:val="24"/>
          <w:u w:val="single"/>
        </w:rPr>
        <w:t>instrucciones</w:t>
      </w:r>
      <w:r w:rsidRPr="001327DE">
        <w:rPr>
          <w:b/>
          <w:bCs/>
          <w:sz w:val="24"/>
          <w:szCs w:val="24"/>
        </w:rPr>
        <w:t xml:space="preserve"> del C</w:t>
      </w:r>
      <w:r w:rsidR="00EE38F0" w:rsidRPr="001327DE">
        <w:rPr>
          <w:b/>
          <w:bCs/>
          <w:sz w:val="24"/>
          <w:szCs w:val="24"/>
        </w:rPr>
        <w:t>ódigo de Tres Direcciones</w:t>
      </w:r>
    </w:p>
    <w:p w14:paraId="3890C4CE" w14:textId="28E92344" w:rsidR="00EE38F0" w:rsidRDefault="00EE38F0">
      <w:r>
        <w:t xml:space="preserve">Operaciones </w:t>
      </w:r>
      <w:proofErr w:type="spellStart"/>
      <w:r>
        <w:t>arimético</w:t>
      </w:r>
      <w:proofErr w:type="spellEnd"/>
      <w:r>
        <w:t>-lógicas: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2402FD" w:rsidRPr="00A7453F" w14:paraId="55B5EBC9" w14:textId="77777777" w:rsidTr="001C7DBF">
        <w:tc>
          <w:tcPr>
            <w:tcW w:w="1984" w:type="dxa"/>
          </w:tcPr>
          <w:p w14:paraId="7B053EBE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1344E946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2402FD" w14:paraId="211AF007" w14:textId="77777777" w:rsidTr="001C7DBF">
        <w:tc>
          <w:tcPr>
            <w:tcW w:w="1984" w:type="dxa"/>
          </w:tcPr>
          <w:p w14:paraId="3C310748" w14:textId="77777777" w:rsidR="002402FD" w:rsidRDefault="002402FD" w:rsidP="0010593A">
            <w:r>
              <w:t>Copia</w:t>
            </w:r>
          </w:p>
        </w:tc>
        <w:tc>
          <w:tcPr>
            <w:tcW w:w="1560" w:type="dxa"/>
          </w:tcPr>
          <w:p w14:paraId="3FF124BB" w14:textId="38A4415B" w:rsidR="002402FD" w:rsidRDefault="002402FD" w:rsidP="0010593A">
            <w:r>
              <w:t>_</w:t>
            </w:r>
            <w:r w:rsidR="001327DE">
              <w:t>COPY</w:t>
            </w:r>
          </w:p>
        </w:tc>
      </w:tr>
      <w:tr w:rsidR="002402FD" w14:paraId="19710455" w14:textId="77777777" w:rsidTr="001C7DBF">
        <w:tc>
          <w:tcPr>
            <w:tcW w:w="1984" w:type="dxa"/>
          </w:tcPr>
          <w:p w14:paraId="21770B12" w14:textId="49DB510E" w:rsidR="002402FD" w:rsidRDefault="0028547E" w:rsidP="0010593A">
            <w:r>
              <w:t>Suma</w:t>
            </w:r>
          </w:p>
        </w:tc>
        <w:tc>
          <w:tcPr>
            <w:tcW w:w="1560" w:type="dxa"/>
          </w:tcPr>
          <w:p w14:paraId="6EF072CD" w14:textId="1FC4ADD7" w:rsidR="002402FD" w:rsidRDefault="003B316C" w:rsidP="0010593A">
            <w:r>
              <w:t>_ADD</w:t>
            </w:r>
          </w:p>
        </w:tc>
      </w:tr>
      <w:tr w:rsidR="002402FD" w14:paraId="0DE302A5" w14:textId="77777777" w:rsidTr="001C7DBF">
        <w:tc>
          <w:tcPr>
            <w:tcW w:w="1984" w:type="dxa"/>
          </w:tcPr>
          <w:p w14:paraId="1FBFED0C" w14:textId="670AC03A" w:rsidR="002402FD" w:rsidRDefault="0028547E" w:rsidP="0010593A">
            <w:r>
              <w:t>Resta</w:t>
            </w:r>
          </w:p>
        </w:tc>
        <w:tc>
          <w:tcPr>
            <w:tcW w:w="1560" w:type="dxa"/>
          </w:tcPr>
          <w:p w14:paraId="20F5B9BB" w14:textId="2092A659" w:rsidR="002402FD" w:rsidRDefault="003B316C" w:rsidP="0010593A">
            <w:r>
              <w:t>_SUB</w:t>
            </w:r>
          </w:p>
        </w:tc>
      </w:tr>
      <w:tr w:rsidR="002402FD" w14:paraId="4CE58266" w14:textId="77777777" w:rsidTr="001C7DBF">
        <w:tc>
          <w:tcPr>
            <w:tcW w:w="1984" w:type="dxa"/>
          </w:tcPr>
          <w:p w14:paraId="58E920E6" w14:textId="41E5AFD1" w:rsidR="002402FD" w:rsidRDefault="0028547E" w:rsidP="0010593A">
            <w:r>
              <w:t>Multiplicación</w:t>
            </w:r>
          </w:p>
        </w:tc>
        <w:tc>
          <w:tcPr>
            <w:tcW w:w="1560" w:type="dxa"/>
          </w:tcPr>
          <w:p w14:paraId="029FF0CC" w14:textId="743DB656" w:rsidR="002402FD" w:rsidRDefault="00CD76A8" w:rsidP="0010593A">
            <w:r>
              <w:t>_PROD</w:t>
            </w:r>
          </w:p>
        </w:tc>
      </w:tr>
      <w:tr w:rsidR="00B43CB7" w14:paraId="3AEA6CDC" w14:textId="77777777" w:rsidTr="001C7DBF">
        <w:tc>
          <w:tcPr>
            <w:tcW w:w="1984" w:type="dxa"/>
          </w:tcPr>
          <w:p w14:paraId="04EA8308" w14:textId="04825F40" w:rsidR="00B43CB7" w:rsidRDefault="00B43CB7" w:rsidP="00B43CB7">
            <w:r>
              <w:t>División</w:t>
            </w:r>
          </w:p>
        </w:tc>
        <w:tc>
          <w:tcPr>
            <w:tcW w:w="1560" w:type="dxa"/>
          </w:tcPr>
          <w:p w14:paraId="33B17BE2" w14:textId="188CD5BF" w:rsidR="00B43CB7" w:rsidRDefault="00B43CB7" w:rsidP="00B43CB7">
            <w:r>
              <w:t>_DIV</w:t>
            </w:r>
          </w:p>
        </w:tc>
      </w:tr>
      <w:tr w:rsidR="00B43CB7" w14:paraId="4B343ADC" w14:textId="77777777" w:rsidTr="001C7DBF">
        <w:tc>
          <w:tcPr>
            <w:tcW w:w="1984" w:type="dxa"/>
          </w:tcPr>
          <w:p w14:paraId="14FC1E2C" w14:textId="50F234BD" w:rsidR="00B43CB7" w:rsidRDefault="0093175E" w:rsidP="00B43CB7">
            <w:r>
              <w:t>Negación</w:t>
            </w:r>
          </w:p>
        </w:tc>
        <w:tc>
          <w:tcPr>
            <w:tcW w:w="1560" w:type="dxa"/>
          </w:tcPr>
          <w:p w14:paraId="271E29BF" w14:textId="28465BED" w:rsidR="00B43CB7" w:rsidRDefault="0093175E" w:rsidP="00B43CB7">
            <w:r>
              <w:t>_NEG</w:t>
            </w:r>
          </w:p>
        </w:tc>
      </w:tr>
      <w:tr w:rsidR="00B43CB7" w14:paraId="24045D49" w14:textId="77777777" w:rsidTr="001C7DBF">
        <w:tc>
          <w:tcPr>
            <w:tcW w:w="1984" w:type="dxa"/>
          </w:tcPr>
          <w:p w14:paraId="3A809044" w14:textId="7E0F17DC" w:rsidR="00B43CB7" w:rsidRDefault="00CA3ECB" w:rsidP="00CA3ECB">
            <w:r>
              <w:t>And</w:t>
            </w:r>
          </w:p>
        </w:tc>
        <w:tc>
          <w:tcPr>
            <w:tcW w:w="1560" w:type="dxa"/>
          </w:tcPr>
          <w:p w14:paraId="712B4509" w14:textId="04D6C0C7" w:rsidR="00B43CB7" w:rsidRDefault="00CA3ECB" w:rsidP="00B43CB7">
            <w:r>
              <w:t>_AND</w:t>
            </w:r>
          </w:p>
        </w:tc>
      </w:tr>
      <w:tr w:rsidR="00B43CB7" w14:paraId="07A03C95" w14:textId="77777777" w:rsidTr="001C7DBF">
        <w:tc>
          <w:tcPr>
            <w:tcW w:w="1984" w:type="dxa"/>
          </w:tcPr>
          <w:p w14:paraId="155CA1C5" w14:textId="552E190F" w:rsidR="00B43CB7" w:rsidRDefault="00CA3ECB" w:rsidP="00B43CB7">
            <w:proofErr w:type="spellStart"/>
            <w:r>
              <w:t>Or</w:t>
            </w:r>
            <w:proofErr w:type="spellEnd"/>
          </w:p>
        </w:tc>
        <w:tc>
          <w:tcPr>
            <w:tcW w:w="1560" w:type="dxa"/>
          </w:tcPr>
          <w:p w14:paraId="1DB6C495" w14:textId="51E28A2A" w:rsidR="00B43CB7" w:rsidRDefault="00CA3ECB" w:rsidP="00B43CB7">
            <w:r>
              <w:t>_OR</w:t>
            </w:r>
          </w:p>
        </w:tc>
      </w:tr>
      <w:tr w:rsidR="00B43CB7" w14:paraId="552C0976" w14:textId="77777777" w:rsidTr="001C7DBF">
        <w:tc>
          <w:tcPr>
            <w:tcW w:w="1984" w:type="dxa"/>
          </w:tcPr>
          <w:p w14:paraId="4752249B" w14:textId="3D1AD16B" w:rsidR="00B43CB7" w:rsidRDefault="00CA3ECB" w:rsidP="00B43CB7">
            <w:proofErr w:type="spellStart"/>
            <w:r>
              <w:t>Not</w:t>
            </w:r>
            <w:proofErr w:type="spellEnd"/>
          </w:p>
        </w:tc>
        <w:tc>
          <w:tcPr>
            <w:tcW w:w="1560" w:type="dxa"/>
          </w:tcPr>
          <w:p w14:paraId="35533BDB" w14:textId="77CA00C8" w:rsidR="00B43CB7" w:rsidRDefault="00CA3ECB" w:rsidP="00B43CB7">
            <w:r>
              <w:t>_NOT</w:t>
            </w:r>
          </w:p>
        </w:tc>
      </w:tr>
    </w:tbl>
    <w:p w14:paraId="6997AE43" w14:textId="17858ACA" w:rsidR="002402FD" w:rsidRDefault="002402FD"/>
    <w:p w14:paraId="191C1878" w14:textId="792781E5" w:rsidR="0036407F" w:rsidRDefault="0036407F">
      <w:r>
        <w:t>Operaciones de</w:t>
      </w:r>
      <w:r w:rsidR="002402FD">
        <w:t xml:space="preserve"> control de flujo de programa: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2402FD" w:rsidRPr="00A7453F" w14:paraId="5BB7AC85" w14:textId="77777777" w:rsidTr="003970C9">
        <w:tc>
          <w:tcPr>
            <w:tcW w:w="1984" w:type="dxa"/>
          </w:tcPr>
          <w:p w14:paraId="397147D7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49DDC411" w14:textId="77777777" w:rsidR="002402FD" w:rsidRPr="00A7453F" w:rsidRDefault="002402FD" w:rsidP="0010593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D87759" w14:paraId="6103BFC3" w14:textId="77777777" w:rsidTr="003970C9">
        <w:tc>
          <w:tcPr>
            <w:tcW w:w="1984" w:type="dxa"/>
          </w:tcPr>
          <w:p w14:paraId="30625D2F" w14:textId="3B75D7CD" w:rsidR="00D87759" w:rsidRDefault="00D87759" w:rsidP="00D87759">
            <w:r>
              <w:t>Etiqueta</w:t>
            </w:r>
          </w:p>
        </w:tc>
        <w:tc>
          <w:tcPr>
            <w:tcW w:w="1560" w:type="dxa"/>
          </w:tcPr>
          <w:p w14:paraId="489D9902" w14:textId="5B21AD24" w:rsidR="00D87759" w:rsidRDefault="00D87759" w:rsidP="00D87759">
            <w:r>
              <w:t>_</w:t>
            </w:r>
            <w:r w:rsidR="00C84D04">
              <w:t>SKIP</w:t>
            </w:r>
          </w:p>
        </w:tc>
      </w:tr>
      <w:tr w:rsidR="00D87759" w14:paraId="42FDB8CA" w14:textId="77777777" w:rsidTr="003970C9">
        <w:tc>
          <w:tcPr>
            <w:tcW w:w="1984" w:type="dxa"/>
          </w:tcPr>
          <w:p w14:paraId="67E0741A" w14:textId="12D241C4" w:rsidR="00D87759" w:rsidRDefault="003970C9" w:rsidP="00D87759">
            <w:r>
              <w:t>Salto incondicional</w:t>
            </w:r>
          </w:p>
        </w:tc>
        <w:tc>
          <w:tcPr>
            <w:tcW w:w="1560" w:type="dxa"/>
          </w:tcPr>
          <w:p w14:paraId="28D3089A" w14:textId="2B921678" w:rsidR="00D87759" w:rsidRDefault="00C84D04" w:rsidP="00D87759">
            <w:r>
              <w:t>_GOTO</w:t>
            </w:r>
          </w:p>
        </w:tc>
      </w:tr>
      <w:tr w:rsidR="00D87759" w14:paraId="1875320F" w14:textId="77777777" w:rsidTr="003970C9">
        <w:tc>
          <w:tcPr>
            <w:tcW w:w="1984" w:type="dxa"/>
          </w:tcPr>
          <w:p w14:paraId="1AA6E3BE" w14:textId="56107115" w:rsidR="00D87759" w:rsidRDefault="003970C9" w:rsidP="00D87759">
            <w:r>
              <w:t>Salto condicional</w:t>
            </w:r>
          </w:p>
        </w:tc>
        <w:tc>
          <w:tcPr>
            <w:tcW w:w="1560" w:type="dxa"/>
          </w:tcPr>
          <w:p w14:paraId="0F7BB902" w14:textId="223B3F1A" w:rsidR="00D87759" w:rsidRDefault="00D87759" w:rsidP="00D87759">
            <w:r>
              <w:t>_</w:t>
            </w:r>
            <w:r w:rsidR="00C84D04">
              <w:t>IF</w:t>
            </w:r>
          </w:p>
        </w:tc>
      </w:tr>
      <w:tr w:rsidR="00D87759" w14:paraId="215EBD1A" w14:textId="77777777" w:rsidTr="003970C9">
        <w:tc>
          <w:tcPr>
            <w:tcW w:w="1984" w:type="dxa"/>
          </w:tcPr>
          <w:p w14:paraId="630E22FE" w14:textId="21814592" w:rsidR="00D87759" w:rsidRDefault="0093187F" w:rsidP="00D87759">
            <w:r>
              <w:t>Menor</w:t>
            </w:r>
          </w:p>
        </w:tc>
        <w:tc>
          <w:tcPr>
            <w:tcW w:w="1560" w:type="dxa"/>
          </w:tcPr>
          <w:p w14:paraId="3061574C" w14:textId="022E0605" w:rsidR="00D87759" w:rsidRDefault="00D61626" w:rsidP="00D87759">
            <w:r>
              <w:t>_LT</w:t>
            </w:r>
          </w:p>
        </w:tc>
      </w:tr>
      <w:tr w:rsidR="00D87759" w14:paraId="2D1BF3D7" w14:textId="77777777" w:rsidTr="003970C9">
        <w:tc>
          <w:tcPr>
            <w:tcW w:w="1984" w:type="dxa"/>
          </w:tcPr>
          <w:p w14:paraId="4A8954A7" w14:textId="2883B73E" w:rsidR="00D87759" w:rsidRDefault="00D87200" w:rsidP="00D87759">
            <w:r>
              <w:lastRenderedPageBreak/>
              <w:t>Menor o igual</w:t>
            </w:r>
          </w:p>
        </w:tc>
        <w:tc>
          <w:tcPr>
            <w:tcW w:w="1560" w:type="dxa"/>
          </w:tcPr>
          <w:p w14:paraId="11816C14" w14:textId="3C251FD2" w:rsidR="00D87759" w:rsidRDefault="00D61626" w:rsidP="00D87759">
            <w:r>
              <w:t>_LE</w:t>
            </w:r>
          </w:p>
        </w:tc>
      </w:tr>
      <w:tr w:rsidR="00C91082" w14:paraId="191CA31A" w14:textId="77777777" w:rsidTr="003970C9">
        <w:tc>
          <w:tcPr>
            <w:tcW w:w="1984" w:type="dxa"/>
          </w:tcPr>
          <w:p w14:paraId="246637E7" w14:textId="010A11AC" w:rsidR="00C91082" w:rsidRDefault="00C91082" w:rsidP="00C91082">
            <w:r>
              <w:t>Mayor</w:t>
            </w:r>
          </w:p>
        </w:tc>
        <w:tc>
          <w:tcPr>
            <w:tcW w:w="1560" w:type="dxa"/>
          </w:tcPr>
          <w:p w14:paraId="007B669F" w14:textId="06D132EC" w:rsidR="00C91082" w:rsidRDefault="00D61626" w:rsidP="00C91082">
            <w:r>
              <w:t>_GT</w:t>
            </w:r>
          </w:p>
        </w:tc>
      </w:tr>
      <w:tr w:rsidR="00C91082" w14:paraId="3911A3DF" w14:textId="77777777" w:rsidTr="003970C9">
        <w:tc>
          <w:tcPr>
            <w:tcW w:w="1984" w:type="dxa"/>
          </w:tcPr>
          <w:p w14:paraId="4E5C649D" w14:textId="7A54ADDA" w:rsidR="00C91082" w:rsidRDefault="00C91082" w:rsidP="00C91082">
            <w:r>
              <w:t>Mayor o igual</w:t>
            </w:r>
          </w:p>
        </w:tc>
        <w:tc>
          <w:tcPr>
            <w:tcW w:w="1560" w:type="dxa"/>
          </w:tcPr>
          <w:p w14:paraId="498CC941" w14:textId="38ED9046" w:rsidR="00C91082" w:rsidRDefault="00D61626" w:rsidP="00C91082">
            <w:r>
              <w:t>_GE</w:t>
            </w:r>
          </w:p>
        </w:tc>
      </w:tr>
      <w:tr w:rsidR="00C91082" w14:paraId="7BA64947" w14:textId="77777777" w:rsidTr="003970C9">
        <w:tc>
          <w:tcPr>
            <w:tcW w:w="1984" w:type="dxa"/>
          </w:tcPr>
          <w:p w14:paraId="665342F8" w14:textId="1D9E7125" w:rsidR="00C91082" w:rsidRDefault="00C91082" w:rsidP="00C91082">
            <w:r>
              <w:t>Diferente</w:t>
            </w:r>
          </w:p>
        </w:tc>
        <w:tc>
          <w:tcPr>
            <w:tcW w:w="1560" w:type="dxa"/>
          </w:tcPr>
          <w:p w14:paraId="233D244C" w14:textId="475F1594" w:rsidR="00C91082" w:rsidRDefault="009D067E" w:rsidP="00C91082">
            <w:r>
              <w:t>_NE</w:t>
            </w:r>
          </w:p>
        </w:tc>
      </w:tr>
      <w:tr w:rsidR="00C91082" w14:paraId="0A17C957" w14:textId="77777777" w:rsidTr="003970C9">
        <w:tc>
          <w:tcPr>
            <w:tcW w:w="1984" w:type="dxa"/>
          </w:tcPr>
          <w:p w14:paraId="7F8141CF" w14:textId="62675B80" w:rsidR="00C91082" w:rsidRDefault="00C91082" w:rsidP="00C91082">
            <w:r>
              <w:t>Igual</w:t>
            </w:r>
          </w:p>
        </w:tc>
        <w:tc>
          <w:tcPr>
            <w:tcW w:w="1560" w:type="dxa"/>
          </w:tcPr>
          <w:p w14:paraId="1CC69A3D" w14:textId="21BA8569" w:rsidR="00C91082" w:rsidRDefault="009D067E" w:rsidP="00C91082">
            <w:r>
              <w:t>_</w:t>
            </w:r>
            <w:r w:rsidR="00EC53FB">
              <w:t>EQ</w:t>
            </w:r>
          </w:p>
        </w:tc>
      </w:tr>
    </w:tbl>
    <w:p w14:paraId="558A65D4" w14:textId="77777777" w:rsidR="002402FD" w:rsidRDefault="002402FD"/>
    <w:p w14:paraId="09715794" w14:textId="40D323CE" w:rsidR="002402FD" w:rsidRDefault="002402FD">
      <w:r>
        <w:t>Llamadas a procedimientos: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1362EB" w14:paraId="04750FC8" w14:textId="77777777" w:rsidTr="001C7DBF">
        <w:tc>
          <w:tcPr>
            <w:tcW w:w="1984" w:type="dxa"/>
          </w:tcPr>
          <w:p w14:paraId="05801A6B" w14:textId="339D391F" w:rsidR="001362EB" w:rsidRPr="00A7453F" w:rsidRDefault="006F7CCE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1E823697" w14:textId="0965F262" w:rsidR="001362EB" w:rsidRPr="00A7453F" w:rsidRDefault="00EB0C2E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1362EB" w14:paraId="11FE7EF3" w14:textId="77777777" w:rsidTr="001C7DBF">
        <w:tc>
          <w:tcPr>
            <w:tcW w:w="1984" w:type="dxa"/>
          </w:tcPr>
          <w:p w14:paraId="19EB25BA" w14:textId="1B73CC9F" w:rsidR="001362EB" w:rsidRDefault="00603C38">
            <w:r>
              <w:t>Inicialización</w:t>
            </w:r>
          </w:p>
        </w:tc>
        <w:tc>
          <w:tcPr>
            <w:tcW w:w="1560" w:type="dxa"/>
          </w:tcPr>
          <w:p w14:paraId="6D1321A4" w14:textId="12A81E43" w:rsidR="001362EB" w:rsidRDefault="00CC2E78">
            <w:r>
              <w:t>_PMB</w:t>
            </w:r>
          </w:p>
        </w:tc>
      </w:tr>
      <w:tr w:rsidR="001362EB" w14:paraId="236E2924" w14:textId="77777777" w:rsidTr="001C7DBF">
        <w:tc>
          <w:tcPr>
            <w:tcW w:w="1984" w:type="dxa"/>
          </w:tcPr>
          <w:p w14:paraId="6B58F92E" w14:textId="41C34A8C" w:rsidR="001362EB" w:rsidRDefault="00604357">
            <w:r>
              <w:t>Llamada</w:t>
            </w:r>
          </w:p>
        </w:tc>
        <w:tc>
          <w:tcPr>
            <w:tcW w:w="1560" w:type="dxa"/>
          </w:tcPr>
          <w:p w14:paraId="4F5C4FCC" w14:textId="3B5E8543" w:rsidR="001362EB" w:rsidRDefault="004A5909">
            <w:r>
              <w:t>_</w:t>
            </w:r>
            <w:r w:rsidR="00CC2E78">
              <w:t>CALL</w:t>
            </w:r>
          </w:p>
        </w:tc>
      </w:tr>
      <w:tr w:rsidR="001362EB" w14:paraId="365549EC" w14:textId="77777777" w:rsidTr="001C7DBF">
        <w:tc>
          <w:tcPr>
            <w:tcW w:w="1984" w:type="dxa"/>
          </w:tcPr>
          <w:p w14:paraId="542D105C" w14:textId="62DDA8B4" w:rsidR="001362EB" w:rsidRDefault="00604357">
            <w:r>
              <w:t>Retorno</w:t>
            </w:r>
          </w:p>
        </w:tc>
        <w:tc>
          <w:tcPr>
            <w:tcW w:w="1560" w:type="dxa"/>
          </w:tcPr>
          <w:p w14:paraId="5FD981CC" w14:textId="20DA3D2C" w:rsidR="001362EB" w:rsidRDefault="00503F01">
            <w:r>
              <w:t>_</w:t>
            </w:r>
            <w:r w:rsidR="00CC2E78">
              <w:t>RTN</w:t>
            </w:r>
          </w:p>
        </w:tc>
      </w:tr>
      <w:tr w:rsidR="001362EB" w14:paraId="35FE92FC" w14:textId="77777777" w:rsidTr="001C7DBF">
        <w:tc>
          <w:tcPr>
            <w:tcW w:w="1984" w:type="dxa"/>
          </w:tcPr>
          <w:p w14:paraId="0101C246" w14:textId="3DF66B94" w:rsidR="001362EB" w:rsidRDefault="00604357">
            <w:r>
              <w:t>Par</w:t>
            </w:r>
            <w:r w:rsidR="00737E61">
              <w:t>á</w:t>
            </w:r>
            <w:r>
              <w:t>m</w:t>
            </w:r>
            <w:r w:rsidR="00737E61">
              <w:t>e</w:t>
            </w:r>
            <w:r>
              <w:t>tro</w:t>
            </w:r>
          </w:p>
        </w:tc>
        <w:tc>
          <w:tcPr>
            <w:tcW w:w="1560" w:type="dxa"/>
          </w:tcPr>
          <w:p w14:paraId="3B869B3F" w14:textId="227DFE9A" w:rsidR="001362EB" w:rsidRDefault="00CC2E78">
            <w:r>
              <w:t>_PATM</w:t>
            </w:r>
          </w:p>
        </w:tc>
      </w:tr>
      <w:tr w:rsidR="001362EB" w14:paraId="77CEA341" w14:textId="77777777" w:rsidTr="001C7DBF">
        <w:tc>
          <w:tcPr>
            <w:tcW w:w="1984" w:type="dxa"/>
          </w:tcPr>
          <w:p w14:paraId="02599D59" w14:textId="1C7D91C4" w:rsidR="001362EB" w:rsidRDefault="001327DE">
            <w:proofErr w:type="spellStart"/>
            <w:r>
              <w:t>Print</w:t>
            </w:r>
            <w:proofErr w:type="spellEnd"/>
          </w:p>
        </w:tc>
        <w:tc>
          <w:tcPr>
            <w:tcW w:w="1560" w:type="dxa"/>
          </w:tcPr>
          <w:p w14:paraId="42F623F7" w14:textId="16755521" w:rsidR="001362EB" w:rsidRDefault="001327DE">
            <w:r>
              <w:t>_PRINT</w:t>
            </w:r>
          </w:p>
        </w:tc>
      </w:tr>
      <w:tr w:rsidR="001362EB" w14:paraId="227F7680" w14:textId="77777777" w:rsidTr="001C7DBF">
        <w:tc>
          <w:tcPr>
            <w:tcW w:w="1984" w:type="dxa"/>
          </w:tcPr>
          <w:p w14:paraId="4D59F45E" w14:textId="6469D431" w:rsidR="001362EB" w:rsidRDefault="001327DE">
            <w:proofErr w:type="spellStart"/>
            <w:r>
              <w:t>Scan</w:t>
            </w:r>
            <w:proofErr w:type="spellEnd"/>
          </w:p>
        </w:tc>
        <w:tc>
          <w:tcPr>
            <w:tcW w:w="1560" w:type="dxa"/>
          </w:tcPr>
          <w:p w14:paraId="0F008874" w14:textId="33A045DC" w:rsidR="001362EB" w:rsidRDefault="001327DE">
            <w:r>
              <w:t>_SCAN</w:t>
            </w:r>
          </w:p>
        </w:tc>
      </w:tr>
    </w:tbl>
    <w:p w14:paraId="37DF45D5" w14:textId="77777777" w:rsidR="004356D8" w:rsidRDefault="004356D8"/>
    <w:p w14:paraId="37E51B2B" w14:textId="77777777" w:rsidR="00745DC8" w:rsidRPr="007D44AE" w:rsidRDefault="00745DC8"/>
    <w:p w14:paraId="4E9CB289" w14:textId="77777777" w:rsidR="00661FEC" w:rsidRDefault="00661FEC"/>
    <w:p w14:paraId="52E4D074" w14:textId="44272F03" w:rsidR="00D66C75" w:rsidRDefault="00661FEC" w:rsidP="00661FEC">
      <w:pPr>
        <w:pStyle w:val="Ttulo2"/>
      </w:pPr>
      <w:r>
        <w:t>Generación de Código Ensamblador</w:t>
      </w:r>
      <w:r w:rsidR="00D66C75">
        <w:br w:type="page"/>
      </w:r>
    </w:p>
    <w:bookmarkStart w:id="12" w:name="_Toc94352784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1A5FE863" w:rsidR="0073262A" w:rsidRPr="006F0CC7" w:rsidRDefault="0073262A">
          <w:pPr>
            <w:pStyle w:val="Ttulo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04505762" w14:textId="77777777" w:rsidR="00D66C75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D66C75" w14:paraId="6419A5AC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D95BDB" w14:textId="1C4E5645" w:rsidR="00D66C75" w:rsidRDefault="00D66C7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5E39C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D66C75" w14:paraId="473B8B1F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594B2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564901" w14:textId="77777777" w:rsidR="00D66C75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  <w:tr w:rsidR="00D66C75" w:rsidRPr="007E30C7" w14:paraId="78D035A2" w14:textId="77777777">
                <w:trPr>
                  <w:divId w:val="19015997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50358" w14:textId="77777777" w:rsidR="00D66C75" w:rsidRDefault="00D66C7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E3411" w14:textId="132764E4" w:rsidR="00D66C75" w:rsidRPr="00D3723C" w:rsidRDefault="00D66C75" w:rsidP="007E30C7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</w:t>
                    </w:r>
                    <w:r w:rsidR="007E30C7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línea]. </w:t>
                    </w:r>
                    <w:r w:rsidRPr="00D3723C">
                      <w:rPr>
                        <w:noProof/>
                      </w:rPr>
                      <w:t>Available: https://versioncontrolseidl.in.tum.de/parsergenerators/cup/-/tree/master/testgrammars/minijava2/src/minijava.</w:t>
                    </w:r>
                  </w:p>
                </w:tc>
              </w:tr>
            </w:tbl>
            <w:p w14:paraId="66A6704D" w14:textId="77777777" w:rsidR="00D66C75" w:rsidRPr="00D3723C" w:rsidRDefault="00D66C75">
              <w:pPr>
                <w:divId w:val="1901599756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B8E3" w14:textId="77777777" w:rsidR="002869D2" w:rsidRDefault="002869D2" w:rsidP="00AD66AB">
      <w:pPr>
        <w:spacing w:after="0" w:line="240" w:lineRule="auto"/>
      </w:pPr>
      <w:r>
        <w:separator/>
      </w:r>
    </w:p>
  </w:endnote>
  <w:endnote w:type="continuationSeparator" w:id="0">
    <w:p w14:paraId="0011575E" w14:textId="77777777" w:rsidR="002869D2" w:rsidRDefault="002869D2" w:rsidP="00AD66AB">
      <w:pPr>
        <w:spacing w:after="0" w:line="240" w:lineRule="auto"/>
      </w:pPr>
      <w:r>
        <w:continuationSeparator/>
      </w:r>
    </w:p>
  </w:endnote>
  <w:endnote w:type="continuationNotice" w:id="1">
    <w:p w14:paraId="2F0FFC83" w14:textId="77777777" w:rsidR="002869D2" w:rsidRDefault="00286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EndPr/>
    <w:sdtContent>
      <w:p w14:paraId="2E08C8DC" w14:textId="1C15110C" w:rsidR="00AD66AB" w:rsidRDefault="00AD66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181C2" w14:textId="77777777" w:rsidR="002869D2" w:rsidRDefault="002869D2" w:rsidP="00AD66AB">
      <w:pPr>
        <w:spacing w:after="0" w:line="240" w:lineRule="auto"/>
      </w:pPr>
      <w:r>
        <w:separator/>
      </w:r>
    </w:p>
  </w:footnote>
  <w:footnote w:type="continuationSeparator" w:id="0">
    <w:p w14:paraId="07C3CD9D" w14:textId="77777777" w:rsidR="002869D2" w:rsidRDefault="002869D2" w:rsidP="00AD66AB">
      <w:pPr>
        <w:spacing w:after="0" w:line="240" w:lineRule="auto"/>
      </w:pPr>
      <w:r>
        <w:continuationSeparator/>
      </w:r>
    </w:p>
  </w:footnote>
  <w:footnote w:type="continuationNotice" w:id="1">
    <w:p w14:paraId="722E37EE" w14:textId="77777777" w:rsidR="002869D2" w:rsidRDefault="002869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564B0"/>
    <w:multiLevelType w:val="hybridMultilevel"/>
    <w:tmpl w:val="FA506B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37D4F"/>
    <w:multiLevelType w:val="hybridMultilevel"/>
    <w:tmpl w:val="383A5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1"/>
  </w:num>
  <w:num w:numId="5">
    <w:abstractNumId w:val="12"/>
  </w:num>
  <w:num w:numId="6">
    <w:abstractNumId w:val="16"/>
  </w:num>
  <w:num w:numId="7">
    <w:abstractNumId w:val="10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6"/>
  </w:num>
  <w:num w:numId="13">
    <w:abstractNumId w:val="8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621F"/>
    <w:rsid w:val="0001261A"/>
    <w:rsid w:val="00015507"/>
    <w:rsid w:val="00020010"/>
    <w:rsid w:val="000205EB"/>
    <w:rsid w:val="00021A96"/>
    <w:rsid w:val="000220EF"/>
    <w:rsid w:val="00024C29"/>
    <w:rsid w:val="00026229"/>
    <w:rsid w:val="000262D3"/>
    <w:rsid w:val="000269EC"/>
    <w:rsid w:val="00027217"/>
    <w:rsid w:val="00033AE5"/>
    <w:rsid w:val="000403ED"/>
    <w:rsid w:val="00040D2D"/>
    <w:rsid w:val="000417C3"/>
    <w:rsid w:val="00043609"/>
    <w:rsid w:val="0004365F"/>
    <w:rsid w:val="00043DE4"/>
    <w:rsid w:val="000441E8"/>
    <w:rsid w:val="00044DEA"/>
    <w:rsid w:val="00045249"/>
    <w:rsid w:val="000456B2"/>
    <w:rsid w:val="00045DB4"/>
    <w:rsid w:val="00050843"/>
    <w:rsid w:val="00051751"/>
    <w:rsid w:val="00053130"/>
    <w:rsid w:val="000536B0"/>
    <w:rsid w:val="000548F7"/>
    <w:rsid w:val="00055432"/>
    <w:rsid w:val="000554C0"/>
    <w:rsid w:val="00055526"/>
    <w:rsid w:val="000569C5"/>
    <w:rsid w:val="0006098C"/>
    <w:rsid w:val="00060B76"/>
    <w:rsid w:val="00061F8B"/>
    <w:rsid w:val="0006221F"/>
    <w:rsid w:val="000625DB"/>
    <w:rsid w:val="00062B8B"/>
    <w:rsid w:val="000640C2"/>
    <w:rsid w:val="00064660"/>
    <w:rsid w:val="00067AB5"/>
    <w:rsid w:val="000733D7"/>
    <w:rsid w:val="000742E7"/>
    <w:rsid w:val="000746E9"/>
    <w:rsid w:val="00075D8D"/>
    <w:rsid w:val="0007774E"/>
    <w:rsid w:val="00083B2B"/>
    <w:rsid w:val="00084218"/>
    <w:rsid w:val="000849F3"/>
    <w:rsid w:val="000860B8"/>
    <w:rsid w:val="00086315"/>
    <w:rsid w:val="000904FE"/>
    <w:rsid w:val="000922F6"/>
    <w:rsid w:val="00092513"/>
    <w:rsid w:val="00092C1C"/>
    <w:rsid w:val="000940BD"/>
    <w:rsid w:val="0009538B"/>
    <w:rsid w:val="00097001"/>
    <w:rsid w:val="000A0ABE"/>
    <w:rsid w:val="000A11B1"/>
    <w:rsid w:val="000A2C2A"/>
    <w:rsid w:val="000C12D4"/>
    <w:rsid w:val="000C2396"/>
    <w:rsid w:val="000C3476"/>
    <w:rsid w:val="000C4D2B"/>
    <w:rsid w:val="000C745C"/>
    <w:rsid w:val="000C784D"/>
    <w:rsid w:val="000D0BF3"/>
    <w:rsid w:val="000D172E"/>
    <w:rsid w:val="000D1B0F"/>
    <w:rsid w:val="000D1B15"/>
    <w:rsid w:val="000D3B39"/>
    <w:rsid w:val="000D51AC"/>
    <w:rsid w:val="000D61D9"/>
    <w:rsid w:val="000E0BE8"/>
    <w:rsid w:val="000E2EEC"/>
    <w:rsid w:val="000E31A5"/>
    <w:rsid w:val="000E32EF"/>
    <w:rsid w:val="000E6CC3"/>
    <w:rsid w:val="000E7566"/>
    <w:rsid w:val="000E7E7D"/>
    <w:rsid w:val="000F07B7"/>
    <w:rsid w:val="000F1B25"/>
    <w:rsid w:val="000F3C50"/>
    <w:rsid w:val="000F3FDB"/>
    <w:rsid w:val="000F59CE"/>
    <w:rsid w:val="000F5C7F"/>
    <w:rsid w:val="000F6D47"/>
    <w:rsid w:val="00100F03"/>
    <w:rsid w:val="00106BF0"/>
    <w:rsid w:val="00107599"/>
    <w:rsid w:val="00110FD1"/>
    <w:rsid w:val="00111DB3"/>
    <w:rsid w:val="00113633"/>
    <w:rsid w:val="0011400F"/>
    <w:rsid w:val="00121DAD"/>
    <w:rsid w:val="00121F39"/>
    <w:rsid w:val="00123962"/>
    <w:rsid w:val="0012464B"/>
    <w:rsid w:val="00127B0E"/>
    <w:rsid w:val="001318E5"/>
    <w:rsid w:val="001327DE"/>
    <w:rsid w:val="00134394"/>
    <w:rsid w:val="00135ACB"/>
    <w:rsid w:val="00135B4E"/>
    <w:rsid w:val="001362EB"/>
    <w:rsid w:val="001426C1"/>
    <w:rsid w:val="00142F27"/>
    <w:rsid w:val="00147D11"/>
    <w:rsid w:val="0015089B"/>
    <w:rsid w:val="00153901"/>
    <w:rsid w:val="00153AB6"/>
    <w:rsid w:val="00156BF2"/>
    <w:rsid w:val="0016275B"/>
    <w:rsid w:val="00162D90"/>
    <w:rsid w:val="0016309C"/>
    <w:rsid w:val="00163702"/>
    <w:rsid w:val="001638D5"/>
    <w:rsid w:val="00165441"/>
    <w:rsid w:val="00167E7D"/>
    <w:rsid w:val="00170A55"/>
    <w:rsid w:val="001726CA"/>
    <w:rsid w:val="00175950"/>
    <w:rsid w:val="001759CB"/>
    <w:rsid w:val="001772CD"/>
    <w:rsid w:val="001806F3"/>
    <w:rsid w:val="001820DD"/>
    <w:rsid w:val="001839BF"/>
    <w:rsid w:val="00183E36"/>
    <w:rsid w:val="001843FB"/>
    <w:rsid w:val="00184EFD"/>
    <w:rsid w:val="00186646"/>
    <w:rsid w:val="00192251"/>
    <w:rsid w:val="0019257E"/>
    <w:rsid w:val="00192C43"/>
    <w:rsid w:val="001949FD"/>
    <w:rsid w:val="00196078"/>
    <w:rsid w:val="00196964"/>
    <w:rsid w:val="001A07EE"/>
    <w:rsid w:val="001A1656"/>
    <w:rsid w:val="001A1B9B"/>
    <w:rsid w:val="001A3398"/>
    <w:rsid w:val="001A3935"/>
    <w:rsid w:val="001A43F7"/>
    <w:rsid w:val="001A4F14"/>
    <w:rsid w:val="001A5570"/>
    <w:rsid w:val="001A5881"/>
    <w:rsid w:val="001B0B36"/>
    <w:rsid w:val="001B1220"/>
    <w:rsid w:val="001B1D2E"/>
    <w:rsid w:val="001B201D"/>
    <w:rsid w:val="001B2A87"/>
    <w:rsid w:val="001C05F4"/>
    <w:rsid w:val="001C21CF"/>
    <w:rsid w:val="001C25A2"/>
    <w:rsid w:val="001C2660"/>
    <w:rsid w:val="001C2AF8"/>
    <w:rsid w:val="001C4790"/>
    <w:rsid w:val="001C499C"/>
    <w:rsid w:val="001C4F81"/>
    <w:rsid w:val="001C5271"/>
    <w:rsid w:val="001C7DBF"/>
    <w:rsid w:val="001D2841"/>
    <w:rsid w:val="001D5E43"/>
    <w:rsid w:val="001D651A"/>
    <w:rsid w:val="001D6AED"/>
    <w:rsid w:val="001E044D"/>
    <w:rsid w:val="001E06DE"/>
    <w:rsid w:val="001E087A"/>
    <w:rsid w:val="001E0C4A"/>
    <w:rsid w:val="001E1ECD"/>
    <w:rsid w:val="001E3209"/>
    <w:rsid w:val="001E3719"/>
    <w:rsid w:val="001E5879"/>
    <w:rsid w:val="001E598B"/>
    <w:rsid w:val="001E5D9D"/>
    <w:rsid w:val="001E6A3B"/>
    <w:rsid w:val="001E7936"/>
    <w:rsid w:val="001F265E"/>
    <w:rsid w:val="001F32F9"/>
    <w:rsid w:val="001F420A"/>
    <w:rsid w:val="00200B9D"/>
    <w:rsid w:val="0020372B"/>
    <w:rsid w:val="00203B92"/>
    <w:rsid w:val="00204A92"/>
    <w:rsid w:val="00205F5B"/>
    <w:rsid w:val="00206D2B"/>
    <w:rsid w:val="00207B87"/>
    <w:rsid w:val="002101B3"/>
    <w:rsid w:val="00210511"/>
    <w:rsid w:val="00213704"/>
    <w:rsid w:val="00214FE8"/>
    <w:rsid w:val="00216CF5"/>
    <w:rsid w:val="00217AAA"/>
    <w:rsid w:val="00221DBE"/>
    <w:rsid w:val="00222E2E"/>
    <w:rsid w:val="00224252"/>
    <w:rsid w:val="00225D86"/>
    <w:rsid w:val="00226E4A"/>
    <w:rsid w:val="00230456"/>
    <w:rsid w:val="002310BE"/>
    <w:rsid w:val="00234A54"/>
    <w:rsid w:val="00236552"/>
    <w:rsid w:val="00236BAC"/>
    <w:rsid w:val="002402FD"/>
    <w:rsid w:val="00242769"/>
    <w:rsid w:val="00242896"/>
    <w:rsid w:val="00243716"/>
    <w:rsid w:val="00246BC5"/>
    <w:rsid w:val="00247D7E"/>
    <w:rsid w:val="002513BC"/>
    <w:rsid w:val="002519EF"/>
    <w:rsid w:val="00253C37"/>
    <w:rsid w:val="00254A3A"/>
    <w:rsid w:val="00254BCC"/>
    <w:rsid w:val="00257B84"/>
    <w:rsid w:val="00260F43"/>
    <w:rsid w:val="002669B0"/>
    <w:rsid w:val="00266CA6"/>
    <w:rsid w:val="00270EE3"/>
    <w:rsid w:val="00271959"/>
    <w:rsid w:val="00272AEE"/>
    <w:rsid w:val="002736DE"/>
    <w:rsid w:val="00277CA9"/>
    <w:rsid w:val="00281182"/>
    <w:rsid w:val="002831B9"/>
    <w:rsid w:val="00284150"/>
    <w:rsid w:val="0028547E"/>
    <w:rsid w:val="002869D2"/>
    <w:rsid w:val="00290077"/>
    <w:rsid w:val="002908C8"/>
    <w:rsid w:val="00291019"/>
    <w:rsid w:val="00292D7C"/>
    <w:rsid w:val="00294A1B"/>
    <w:rsid w:val="002976F8"/>
    <w:rsid w:val="002977DB"/>
    <w:rsid w:val="00297B87"/>
    <w:rsid w:val="002A4850"/>
    <w:rsid w:val="002A4C9D"/>
    <w:rsid w:val="002A4E22"/>
    <w:rsid w:val="002A5667"/>
    <w:rsid w:val="002A7D6F"/>
    <w:rsid w:val="002B0F33"/>
    <w:rsid w:val="002B1ECD"/>
    <w:rsid w:val="002B2E0A"/>
    <w:rsid w:val="002B4067"/>
    <w:rsid w:val="002C04EC"/>
    <w:rsid w:val="002C18D7"/>
    <w:rsid w:val="002C1A03"/>
    <w:rsid w:val="002C3744"/>
    <w:rsid w:val="002C711F"/>
    <w:rsid w:val="002C71F9"/>
    <w:rsid w:val="002C7F6E"/>
    <w:rsid w:val="002D20C0"/>
    <w:rsid w:val="002D21B5"/>
    <w:rsid w:val="002D2B66"/>
    <w:rsid w:val="002D42AC"/>
    <w:rsid w:val="002D50EC"/>
    <w:rsid w:val="002D535A"/>
    <w:rsid w:val="002D53FF"/>
    <w:rsid w:val="002E3C13"/>
    <w:rsid w:val="002E4263"/>
    <w:rsid w:val="002E4491"/>
    <w:rsid w:val="002E4769"/>
    <w:rsid w:val="002E5CA7"/>
    <w:rsid w:val="002F1C29"/>
    <w:rsid w:val="002F3D32"/>
    <w:rsid w:val="002F5324"/>
    <w:rsid w:val="002F5F48"/>
    <w:rsid w:val="002F63A9"/>
    <w:rsid w:val="002F64AF"/>
    <w:rsid w:val="00302379"/>
    <w:rsid w:val="00302794"/>
    <w:rsid w:val="00303FD0"/>
    <w:rsid w:val="00304E33"/>
    <w:rsid w:val="00307482"/>
    <w:rsid w:val="00307A4E"/>
    <w:rsid w:val="0031034A"/>
    <w:rsid w:val="00310C1D"/>
    <w:rsid w:val="00310D49"/>
    <w:rsid w:val="00316AFA"/>
    <w:rsid w:val="00317125"/>
    <w:rsid w:val="003227C6"/>
    <w:rsid w:val="003233B5"/>
    <w:rsid w:val="003243F0"/>
    <w:rsid w:val="0032669A"/>
    <w:rsid w:val="00326A9A"/>
    <w:rsid w:val="0032728C"/>
    <w:rsid w:val="003319D9"/>
    <w:rsid w:val="00332302"/>
    <w:rsid w:val="003325DC"/>
    <w:rsid w:val="00332CEB"/>
    <w:rsid w:val="00333767"/>
    <w:rsid w:val="00333FD7"/>
    <w:rsid w:val="00334A09"/>
    <w:rsid w:val="003354E7"/>
    <w:rsid w:val="00337824"/>
    <w:rsid w:val="00343D26"/>
    <w:rsid w:val="00344B5B"/>
    <w:rsid w:val="00345496"/>
    <w:rsid w:val="0035305D"/>
    <w:rsid w:val="00353118"/>
    <w:rsid w:val="003540F1"/>
    <w:rsid w:val="003567E6"/>
    <w:rsid w:val="00356BEC"/>
    <w:rsid w:val="00356ED7"/>
    <w:rsid w:val="00360855"/>
    <w:rsid w:val="00361D30"/>
    <w:rsid w:val="0036390C"/>
    <w:rsid w:val="0036407F"/>
    <w:rsid w:val="00366655"/>
    <w:rsid w:val="0037015B"/>
    <w:rsid w:val="00373032"/>
    <w:rsid w:val="003736C6"/>
    <w:rsid w:val="0038000D"/>
    <w:rsid w:val="00380D53"/>
    <w:rsid w:val="003956A1"/>
    <w:rsid w:val="0039570C"/>
    <w:rsid w:val="003970C9"/>
    <w:rsid w:val="0039721E"/>
    <w:rsid w:val="003A4601"/>
    <w:rsid w:val="003A4F3D"/>
    <w:rsid w:val="003A5850"/>
    <w:rsid w:val="003A77A7"/>
    <w:rsid w:val="003B177B"/>
    <w:rsid w:val="003B316C"/>
    <w:rsid w:val="003B7C84"/>
    <w:rsid w:val="003C0451"/>
    <w:rsid w:val="003C0FAD"/>
    <w:rsid w:val="003C23BB"/>
    <w:rsid w:val="003C6766"/>
    <w:rsid w:val="003D2061"/>
    <w:rsid w:val="003D3B38"/>
    <w:rsid w:val="003D6DFE"/>
    <w:rsid w:val="003D6E50"/>
    <w:rsid w:val="003D7F82"/>
    <w:rsid w:val="003E131D"/>
    <w:rsid w:val="003E55F6"/>
    <w:rsid w:val="003E6121"/>
    <w:rsid w:val="003E62DF"/>
    <w:rsid w:val="003E7DC6"/>
    <w:rsid w:val="003F40B7"/>
    <w:rsid w:val="003F4B47"/>
    <w:rsid w:val="003F6180"/>
    <w:rsid w:val="003F732F"/>
    <w:rsid w:val="004013A9"/>
    <w:rsid w:val="00402127"/>
    <w:rsid w:val="0040736B"/>
    <w:rsid w:val="00410599"/>
    <w:rsid w:val="00411216"/>
    <w:rsid w:val="004120EB"/>
    <w:rsid w:val="00412621"/>
    <w:rsid w:val="004134A6"/>
    <w:rsid w:val="00415C64"/>
    <w:rsid w:val="00421A2A"/>
    <w:rsid w:val="00422C69"/>
    <w:rsid w:val="0042383E"/>
    <w:rsid w:val="00423994"/>
    <w:rsid w:val="00426158"/>
    <w:rsid w:val="0043063F"/>
    <w:rsid w:val="00430997"/>
    <w:rsid w:val="00430A85"/>
    <w:rsid w:val="00432987"/>
    <w:rsid w:val="00433494"/>
    <w:rsid w:val="00434EB3"/>
    <w:rsid w:val="004356D8"/>
    <w:rsid w:val="00437EBC"/>
    <w:rsid w:val="004411CC"/>
    <w:rsid w:val="00443149"/>
    <w:rsid w:val="004457EA"/>
    <w:rsid w:val="00445A7B"/>
    <w:rsid w:val="00446A33"/>
    <w:rsid w:val="0044710A"/>
    <w:rsid w:val="00450AC3"/>
    <w:rsid w:val="00451A32"/>
    <w:rsid w:val="00451FFD"/>
    <w:rsid w:val="004526A4"/>
    <w:rsid w:val="00455B6D"/>
    <w:rsid w:val="00455B76"/>
    <w:rsid w:val="00456E75"/>
    <w:rsid w:val="0046050E"/>
    <w:rsid w:val="00460B68"/>
    <w:rsid w:val="00464E41"/>
    <w:rsid w:val="00466510"/>
    <w:rsid w:val="00466E2E"/>
    <w:rsid w:val="004673D8"/>
    <w:rsid w:val="004705E1"/>
    <w:rsid w:val="004715EE"/>
    <w:rsid w:val="0047240F"/>
    <w:rsid w:val="00474F52"/>
    <w:rsid w:val="00476D1C"/>
    <w:rsid w:val="00482707"/>
    <w:rsid w:val="00485F0F"/>
    <w:rsid w:val="00486413"/>
    <w:rsid w:val="00491675"/>
    <w:rsid w:val="00493FE8"/>
    <w:rsid w:val="00496218"/>
    <w:rsid w:val="0049790C"/>
    <w:rsid w:val="004A1478"/>
    <w:rsid w:val="004A5755"/>
    <w:rsid w:val="004A5909"/>
    <w:rsid w:val="004A5B14"/>
    <w:rsid w:val="004A61F6"/>
    <w:rsid w:val="004A7D12"/>
    <w:rsid w:val="004B68B3"/>
    <w:rsid w:val="004B6920"/>
    <w:rsid w:val="004C0AF0"/>
    <w:rsid w:val="004C0D6F"/>
    <w:rsid w:val="004C116A"/>
    <w:rsid w:val="004C2FF6"/>
    <w:rsid w:val="004C4057"/>
    <w:rsid w:val="004C5073"/>
    <w:rsid w:val="004C54E6"/>
    <w:rsid w:val="004C6A93"/>
    <w:rsid w:val="004D0359"/>
    <w:rsid w:val="004D4205"/>
    <w:rsid w:val="004D5DAF"/>
    <w:rsid w:val="004D5DF7"/>
    <w:rsid w:val="004D61C6"/>
    <w:rsid w:val="004D7D26"/>
    <w:rsid w:val="004E1ABA"/>
    <w:rsid w:val="004E2F79"/>
    <w:rsid w:val="004E3651"/>
    <w:rsid w:val="004E5B7E"/>
    <w:rsid w:val="004E7BB5"/>
    <w:rsid w:val="004F0371"/>
    <w:rsid w:val="004F17FF"/>
    <w:rsid w:val="004F1845"/>
    <w:rsid w:val="004F31C2"/>
    <w:rsid w:val="004F3B6E"/>
    <w:rsid w:val="004F405A"/>
    <w:rsid w:val="004F5196"/>
    <w:rsid w:val="004F5ED1"/>
    <w:rsid w:val="004F7410"/>
    <w:rsid w:val="0050031A"/>
    <w:rsid w:val="00500BBA"/>
    <w:rsid w:val="00501008"/>
    <w:rsid w:val="00501474"/>
    <w:rsid w:val="00501DE3"/>
    <w:rsid w:val="00503F01"/>
    <w:rsid w:val="00507D3A"/>
    <w:rsid w:val="00511335"/>
    <w:rsid w:val="00513626"/>
    <w:rsid w:val="00515067"/>
    <w:rsid w:val="00517DD9"/>
    <w:rsid w:val="0052041E"/>
    <w:rsid w:val="00522D0E"/>
    <w:rsid w:val="005233DA"/>
    <w:rsid w:val="00523A13"/>
    <w:rsid w:val="00525604"/>
    <w:rsid w:val="00525EC0"/>
    <w:rsid w:val="0052600C"/>
    <w:rsid w:val="00530356"/>
    <w:rsid w:val="00533097"/>
    <w:rsid w:val="005347C9"/>
    <w:rsid w:val="005352FD"/>
    <w:rsid w:val="00540BCA"/>
    <w:rsid w:val="005449BF"/>
    <w:rsid w:val="005455AE"/>
    <w:rsid w:val="005506B4"/>
    <w:rsid w:val="00556D1C"/>
    <w:rsid w:val="00557179"/>
    <w:rsid w:val="00561867"/>
    <w:rsid w:val="00563CB7"/>
    <w:rsid w:val="00564CC3"/>
    <w:rsid w:val="00565286"/>
    <w:rsid w:val="00565AB2"/>
    <w:rsid w:val="005715CD"/>
    <w:rsid w:val="005720DD"/>
    <w:rsid w:val="00572521"/>
    <w:rsid w:val="005728D8"/>
    <w:rsid w:val="00575504"/>
    <w:rsid w:val="00576596"/>
    <w:rsid w:val="00580F4D"/>
    <w:rsid w:val="00586CAF"/>
    <w:rsid w:val="005902B5"/>
    <w:rsid w:val="005905D3"/>
    <w:rsid w:val="00593793"/>
    <w:rsid w:val="00593A79"/>
    <w:rsid w:val="00593D89"/>
    <w:rsid w:val="005A2603"/>
    <w:rsid w:val="005A4B1A"/>
    <w:rsid w:val="005A6346"/>
    <w:rsid w:val="005A6365"/>
    <w:rsid w:val="005A7378"/>
    <w:rsid w:val="005B0E34"/>
    <w:rsid w:val="005B1352"/>
    <w:rsid w:val="005B20D1"/>
    <w:rsid w:val="005B2C08"/>
    <w:rsid w:val="005C16E9"/>
    <w:rsid w:val="005C1AE8"/>
    <w:rsid w:val="005C1C58"/>
    <w:rsid w:val="005C2EDF"/>
    <w:rsid w:val="005C2F3F"/>
    <w:rsid w:val="005C32F0"/>
    <w:rsid w:val="005C48F9"/>
    <w:rsid w:val="005C52F9"/>
    <w:rsid w:val="005C5A04"/>
    <w:rsid w:val="005C5ACD"/>
    <w:rsid w:val="005C6ACE"/>
    <w:rsid w:val="005C78A1"/>
    <w:rsid w:val="005D193A"/>
    <w:rsid w:val="005D7598"/>
    <w:rsid w:val="005D7D42"/>
    <w:rsid w:val="005E0E36"/>
    <w:rsid w:val="005E265D"/>
    <w:rsid w:val="005E3913"/>
    <w:rsid w:val="005E3D79"/>
    <w:rsid w:val="005E5E46"/>
    <w:rsid w:val="005E64E4"/>
    <w:rsid w:val="005E6BEB"/>
    <w:rsid w:val="005F4578"/>
    <w:rsid w:val="005F4712"/>
    <w:rsid w:val="005F5565"/>
    <w:rsid w:val="0060045C"/>
    <w:rsid w:val="0060233E"/>
    <w:rsid w:val="00603C38"/>
    <w:rsid w:val="00604357"/>
    <w:rsid w:val="00610C80"/>
    <w:rsid w:val="00611D94"/>
    <w:rsid w:val="00620E3F"/>
    <w:rsid w:val="006241DE"/>
    <w:rsid w:val="00624D5D"/>
    <w:rsid w:val="00630B4A"/>
    <w:rsid w:val="00630EDF"/>
    <w:rsid w:val="00635AAC"/>
    <w:rsid w:val="0063650D"/>
    <w:rsid w:val="0063764F"/>
    <w:rsid w:val="00640580"/>
    <w:rsid w:val="00641E25"/>
    <w:rsid w:val="0064359D"/>
    <w:rsid w:val="00643FF3"/>
    <w:rsid w:val="00644FCE"/>
    <w:rsid w:val="00645BE8"/>
    <w:rsid w:val="00645E63"/>
    <w:rsid w:val="0065104B"/>
    <w:rsid w:val="00651745"/>
    <w:rsid w:val="00654BAB"/>
    <w:rsid w:val="00661FEC"/>
    <w:rsid w:val="00662F17"/>
    <w:rsid w:val="00665B12"/>
    <w:rsid w:val="00665F2F"/>
    <w:rsid w:val="0066640A"/>
    <w:rsid w:val="00666A53"/>
    <w:rsid w:val="00667CE1"/>
    <w:rsid w:val="006706EE"/>
    <w:rsid w:val="006712C8"/>
    <w:rsid w:val="006712FF"/>
    <w:rsid w:val="00674169"/>
    <w:rsid w:val="00675726"/>
    <w:rsid w:val="00677BEB"/>
    <w:rsid w:val="00681930"/>
    <w:rsid w:val="00681F75"/>
    <w:rsid w:val="00682C96"/>
    <w:rsid w:val="0068355A"/>
    <w:rsid w:val="00684A88"/>
    <w:rsid w:val="00692E70"/>
    <w:rsid w:val="00695C09"/>
    <w:rsid w:val="006A09DD"/>
    <w:rsid w:val="006A3DC5"/>
    <w:rsid w:val="006A4213"/>
    <w:rsid w:val="006A7180"/>
    <w:rsid w:val="006A79DB"/>
    <w:rsid w:val="006A7DFE"/>
    <w:rsid w:val="006B0ED4"/>
    <w:rsid w:val="006B3BEB"/>
    <w:rsid w:val="006B48B0"/>
    <w:rsid w:val="006B7A57"/>
    <w:rsid w:val="006C1F9E"/>
    <w:rsid w:val="006C31B9"/>
    <w:rsid w:val="006C5D72"/>
    <w:rsid w:val="006C62E7"/>
    <w:rsid w:val="006D1E79"/>
    <w:rsid w:val="006D307C"/>
    <w:rsid w:val="006D68B3"/>
    <w:rsid w:val="006D755D"/>
    <w:rsid w:val="006D78D3"/>
    <w:rsid w:val="006D7B6B"/>
    <w:rsid w:val="006E0809"/>
    <w:rsid w:val="006E444E"/>
    <w:rsid w:val="006E4C77"/>
    <w:rsid w:val="006E7352"/>
    <w:rsid w:val="006F0CC7"/>
    <w:rsid w:val="006F3767"/>
    <w:rsid w:val="006F3962"/>
    <w:rsid w:val="006F39F3"/>
    <w:rsid w:val="006F5DBB"/>
    <w:rsid w:val="006F7CCE"/>
    <w:rsid w:val="00703511"/>
    <w:rsid w:val="0070416E"/>
    <w:rsid w:val="00705B4B"/>
    <w:rsid w:val="00710121"/>
    <w:rsid w:val="00711287"/>
    <w:rsid w:val="0071171E"/>
    <w:rsid w:val="00714894"/>
    <w:rsid w:val="00714DBB"/>
    <w:rsid w:val="00714E21"/>
    <w:rsid w:val="00715F78"/>
    <w:rsid w:val="0071736E"/>
    <w:rsid w:val="0072015D"/>
    <w:rsid w:val="00720A55"/>
    <w:rsid w:val="0072167E"/>
    <w:rsid w:val="00722BAE"/>
    <w:rsid w:val="00724569"/>
    <w:rsid w:val="00724601"/>
    <w:rsid w:val="0072504B"/>
    <w:rsid w:val="00725589"/>
    <w:rsid w:val="0072648D"/>
    <w:rsid w:val="00730687"/>
    <w:rsid w:val="00730E21"/>
    <w:rsid w:val="00730F11"/>
    <w:rsid w:val="0073170C"/>
    <w:rsid w:val="0073262A"/>
    <w:rsid w:val="00732C16"/>
    <w:rsid w:val="007345E0"/>
    <w:rsid w:val="0073760A"/>
    <w:rsid w:val="00737E61"/>
    <w:rsid w:val="007415BB"/>
    <w:rsid w:val="00741FC3"/>
    <w:rsid w:val="0074294D"/>
    <w:rsid w:val="00745C17"/>
    <w:rsid w:val="00745DC8"/>
    <w:rsid w:val="00753875"/>
    <w:rsid w:val="00754AFA"/>
    <w:rsid w:val="00760A87"/>
    <w:rsid w:val="00761397"/>
    <w:rsid w:val="00762A47"/>
    <w:rsid w:val="00763837"/>
    <w:rsid w:val="00764CD5"/>
    <w:rsid w:val="00765EBD"/>
    <w:rsid w:val="00766B02"/>
    <w:rsid w:val="00767507"/>
    <w:rsid w:val="007715CB"/>
    <w:rsid w:val="007715DD"/>
    <w:rsid w:val="00774BD8"/>
    <w:rsid w:val="00774E8C"/>
    <w:rsid w:val="00775BB3"/>
    <w:rsid w:val="007761B9"/>
    <w:rsid w:val="00776C20"/>
    <w:rsid w:val="00780765"/>
    <w:rsid w:val="00780962"/>
    <w:rsid w:val="00781084"/>
    <w:rsid w:val="00782270"/>
    <w:rsid w:val="00784AA0"/>
    <w:rsid w:val="007862EC"/>
    <w:rsid w:val="007872C1"/>
    <w:rsid w:val="0078744F"/>
    <w:rsid w:val="007911B3"/>
    <w:rsid w:val="007918C9"/>
    <w:rsid w:val="00791DEF"/>
    <w:rsid w:val="00794054"/>
    <w:rsid w:val="00794254"/>
    <w:rsid w:val="00794B0B"/>
    <w:rsid w:val="00796F56"/>
    <w:rsid w:val="007A28D6"/>
    <w:rsid w:val="007A2CB2"/>
    <w:rsid w:val="007A382E"/>
    <w:rsid w:val="007A5562"/>
    <w:rsid w:val="007A631C"/>
    <w:rsid w:val="007A63E6"/>
    <w:rsid w:val="007A721D"/>
    <w:rsid w:val="007B0C8C"/>
    <w:rsid w:val="007C004A"/>
    <w:rsid w:val="007C1704"/>
    <w:rsid w:val="007C6425"/>
    <w:rsid w:val="007C6C86"/>
    <w:rsid w:val="007C7694"/>
    <w:rsid w:val="007D1990"/>
    <w:rsid w:val="007D2CA4"/>
    <w:rsid w:val="007D44AE"/>
    <w:rsid w:val="007D4645"/>
    <w:rsid w:val="007D563A"/>
    <w:rsid w:val="007D6CCE"/>
    <w:rsid w:val="007D73C2"/>
    <w:rsid w:val="007E0B5B"/>
    <w:rsid w:val="007E30C4"/>
    <w:rsid w:val="007E30C7"/>
    <w:rsid w:val="007E30C8"/>
    <w:rsid w:val="007E415D"/>
    <w:rsid w:val="007E4CC9"/>
    <w:rsid w:val="007E573C"/>
    <w:rsid w:val="007E63C6"/>
    <w:rsid w:val="007F0B39"/>
    <w:rsid w:val="007F23D7"/>
    <w:rsid w:val="007F3048"/>
    <w:rsid w:val="007F3BA3"/>
    <w:rsid w:val="007F6BB4"/>
    <w:rsid w:val="007F737B"/>
    <w:rsid w:val="0080200F"/>
    <w:rsid w:val="0080275A"/>
    <w:rsid w:val="00802D42"/>
    <w:rsid w:val="00804A1D"/>
    <w:rsid w:val="00804FC5"/>
    <w:rsid w:val="008051F8"/>
    <w:rsid w:val="00806E77"/>
    <w:rsid w:val="00806F4C"/>
    <w:rsid w:val="00811537"/>
    <w:rsid w:val="00812552"/>
    <w:rsid w:val="0081643B"/>
    <w:rsid w:val="0082204D"/>
    <w:rsid w:val="00823859"/>
    <w:rsid w:val="00824F2B"/>
    <w:rsid w:val="00825273"/>
    <w:rsid w:val="00826461"/>
    <w:rsid w:val="00826562"/>
    <w:rsid w:val="00827407"/>
    <w:rsid w:val="008275A0"/>
    <w:rsid w:val="00830946"/>
    <w:rsid w:val="008341D4"/>
    <w:rsid w:val="00840505"/>
    <w:rsid w:val="00840EBC"/>
    <w:rsid w:val="008427D8"/>
    <w:rsid w:val="00842DA1"/>
    <w:rsid w:val="00844C1B"/>
    <w:rsid w:val="008469F9"/>
    <w:rsid w:val="00851C75"/>
    <w:rsid w:val="0085564A"/>
    <w:rsid w:val="008560FF"/>
    <w:rsid w:val="008569C5"/>
    <w:rsid w:val="008646D0"/>
    <w:rsid w:val="008648CD"/>
    <w:rsid w:val="0086624F"/>
    <w:rsid w:val="008704EB"/>
    <w:rsid w:val="00870AB6"/>
    <w:rsid w:val="00871379"/>
    <w:rsid w:val="00871AC6"/>
    <w:rsid w:val="008778A1"/>
    <w:rsid w:val="00882621"/>
    <w:rsid w:val="00883647"/>
    <w:rsid w:val="00883E9A"/>
    <w:rsid w:val="00885AE7"/>
    <w:rsid w:val="00887839"/>
    <w:rsid w:val="00891973"/>
    <w:rsid w:val="00892240"/>
    <w:rsid w:val="00892E17"/>
    <w:rsid w:val="00892EBE"/>
    <w:rsid w:val="008932A7"/>
    <w:rsid w:val="00895378"/>
    <w:rsid w:val="008959DF"/>
    <w:rsid w:val="008959F3"/>
    <w:rsid w:val="00895CAC"/>
    <w:rsid w:val="008961F3"/>
    <w:rsid w:val="00896270"/>
    <w:rsid w:val="008A00CC"/>
    <w:rsid w:val="008A0796"/>
    <w:rsid w:val="008A0D3C"/>
    <w:rsid w:val="008A183E"/>
    <w:rsid w:val="008A37A7"/>
    <w:rsid w:val="008A3F53"/>
    <w:rsid w:val="008A503B"/>
    <w:rsid w:val="008A53AA"/>
    <w:rsid w:val="008A57EF"/>
    <w:rsid w:val="008B3C97"/>
    <w:rsid w:val="008B415D"/>
    <w:rsid w:val="008B7EC1"/>
    <w:rsid w:val="008C12A2"/>
    <w:rsid w:val="008C5CCA"/>
    <w:rsid w:val="008C695A"/>
    <w:rsid w:val="008C711A"/>
    <w:rsid w:val="008C7ED1"/>
    <w:rsid w:val="008D07C3"/>
    <w:rsid w:val="008D1E6B"/>
    <w:rsid w:val="008D29DE"/>
    <w:rsid w:val="008D34A0"/>
    <w:rsid w:val="008D5495"/>
    <w:rsid w:val="008D6048"/>
    <w:rsid w:val="008D66F7"/>
    <w:rsid w:val="008D77C1"/>
    <w:rsid w:val="008E2D7F"/>
    <w:rsid w:val="008E4269"/>
    <w:rsid w:val="008E68EF"/>
    <w:rsid w:val="008E7459"/>
    <w:rsid w:val="008E7E4C"/>
    <w:rsid w:val="008F1777"/>
    <w:rsid w:val="008F5B63"/>
    <w:rsid w:val="008F62E8"/>
    <w:rsid w:val="008F6911"/>
    <w:rsid w:val="008F693B"/>
    <w:rsid w:val="009034AE"/>
    <w:rsid w:val="00903BDF"/>
    <w:rsid w:val="0090440F"/>
    <w:rsid w:val="009069FB"/>
    <w:rsid w:val="00907D5E"/>
    <w:rsid w:val="00912C08"/>
    <w:rsid w:val="00913030"/>
    <w:rsid w:val="00915622"/>
    <w:rsid w:val="00915B30"/>
    <w:rsid w:val="00916B1E"/>
    <w:rsid w:val="00920713"/>
    <w:rsid w:val="0092105D"/>
    <w:rsid w:val="009219F5"/>
    <w:rsid w:val="00922413"/>
    <w:rsid w:val="009260AD"/>
    <w:rsid w:val="009264D1"/>
    <w:rsid w:val="009275A8"/>
    <w:rsid w:val="00927DFA"/>
    <w:rsid w:val="0093175E"/>
    <w:rsid w:val="0093187F"/>
    <w:rsid w:val="009319AF"/>
    <w:rsid w:val="00934AEF"/>
    <w:rsid w:val="00934E21"/>
    <w:rsid w:val="009432FF"/>
    <w:rsid w:val="00945C4B"/>
    <w:rsid w:val="0094723D"/>
    <w:rsid w:val="009508DF"/>
    <w:rsid w:val="00952586"/>
    <w:rsid w:val="00956530"/>
    <w:rsid w:val="00956E40"/>
    <w:rsid w:val="0096077C"/>
    <w:rsid w:val="00961568"/>
    <w:rsid w:val="00967A82"/>
    <w:rsid w:val="00967EDF"/>
    <w:rsid w:val="00971302"/>
    <w:rsid w:val="00973F11"/>
    <w:rsid w:val="009751A1"/>
    <w:rsid w:val="00975549"/>
    <w:rsid w:val="00975872"/>
    <w:rsid w:val="00975A83"/>
    <w:rsid w:val="0097716C"/>
    <w:rsid w:val="009775B9"/>
    <w:rsid w:val="0098072C"/>
    <w:rsid w:val="0098100E"/>
    <w:rsid w:val="00982F2E"/>
    <w:rsid w:val="00987C05"/>
    <w:rsid w:val="00990CEE"/>
    <w:rsid w:val="00993104"/>
    <w:rsid w:val="009940C5"/>
    <w:rsid w:val="00996472"/>
    <w:rsid w:val="00997738"/>
    <w:rsid w:val="009A0332"/>
    <w:rsid w:val="009A0AED"/>
    <w:rsid w:val="009A114F"/>
    <w:rsid w:val="009A2922"/>
    <w:rsid w:val="009A2F69"/>
    <w:rsid w:val="009A2F6C"/>
    <w:rsid w:val="009A44DB"/>
    <w:rsid w:val="009B0136"/>
    <w:rsid w:val="009B0843"/>
    <w:rsid w:val="009B28AC"/>
    <w:rsid w:val="009B2AF3"/>
    <w:rsid w:val="009B2DFB"/>
    <w:rsid w:val="009B31F6"/>
    <w:rsid w:val="009B4C6D"/>
    <w:rsid w:val="009B7359"/>
    <w:rsid w:val="009C03F4"/>
    <w:rsid w:val="009C0552"/>
    <w:rsid w:val="009C1A28"/>
    <w:rsid w:val="009C2964"/>
    <w:rsid w:val="009C2C23"/>
    <w:rsid w:val="009C2DB2"/>
    <w:rsid w:val="009C3505"/>
    <w:rsid w:val="009C3E2B"/>
    <w:rsid w:val="009C4E22"/>
    <w:rsid w:val="009C5480"/>
    <w:rsid w:val="009C7036"/>
    <w:rsid w:val="009D067E"/>
    <w:rsid w:val="009D0FA0"/>
    <w:rsid w:val="009D2569"/>
    <w:rsid w:val="009D2596"/>
    <w:rsid w:val="009D61F7"/>
    <w:rsid w:val="009D67DB"/>
    <w:rsid w:val="009D7BF1"/>
    <w:rsid w:val="009E0528"/>
    <w:rsid w:val="009E30E8"/>
    <w:rsid w:val="009E53F4"/>
    <w:rsid w:val="009E5E0B"/>
    <w:rsid w:val="009E5E31"/>
    <w:rsid w:val="009E6F7E"/>
    <w:rsid w:val="009E74E0"/>
    <w:rsid w:val="009E7B25"/>
    <w:rsid w:val="009F122A"/>
    <w:rsid w:val="009F1B50"/>
    <w:rsid w:val="009F2069"/>
    <w:rsid w:val="009F30A7"/>
    <w:rsid w:val="009F3BD4"/>
    <w:rsid w:val="009F5A01"/>
    <w:rsid w:val="00A00912"/>
    <w:rsid w:val="00A01892"/>
    <w:rsid w:val="00A018EC"/>
    <w:rsid w:val="00A050F0"/>
    <w:rsid w:val="00A057F2"/>
    <w:rsid w:val="00A068B5"/>
    <w:rsid w:val="00A0693D"/>
    <w:rsid w:val="00A06B56"/>
    <w:rsid w:val="00A11F5C"/>
    <w:rsid w:val="00A12C61"/>
    <w:rsid w:val="00A12E48"/>
    <w:rsid w:val="00A130DC"/>
    <w:rsid w:val="00A164C3"/>
    <w:rsid w:val="00A1704A"/>
    <w:rsid w:val="00A17CBF"/>
    <w:rsid w:val="00A20562"/>
    <w:rsid w:val="00A21777"/>
    <w:rsid w:val="00A2261A"/>
    <w:rsid w:val="00A24A28"/>
    <w:rsid w:val="00A260A7"/>
    <w:rsid w:val="00A2623E"/>
    <w:rsid w:val="00A27751"/>
    <w:rsid w:val="00A27A22"/>
    <w:rsid w:val="00A311F8"/>
    <w:rsid w:val="00A3188F"/>
    <w:rsid w:val="00A31FEB"/>
    <w:rsid w:val="00A32170"/>
    <w:rsid w:val="00A32CFC"/>
    <w:rsid w:val="00A34A6B"/>
    <w:rsid w:val="00A3733D"/>
    <w:rsid w:val="00A37AA5"/>
    <w:rsid w:val="00A42088"/>
    <w:rsid w:val="00A44F0E"/>
    <w:rsid w:val="00A45105"/>
    <w:rsid w:val="00A47CB2"/>
    <w:rsid w:val="00A50251"/>
    <w:rsid w:val="00A507E1"/>
    <w:rsid w:val="00A5102F"/>
    <w:rsid w:val="00A51922"/>
    <w:rsid w:val="00A523B7"/>
    <w:rsid w:val="00A52923"/>
    <w:rsid w:val="00A56C4E"/>
    <w:rsid w:val="00A61D1A"/>
    <w:rsid w:val="00A63403"/>
    <w:rsid w:val="00A6497D"/>
    <w:rsid w:val="00A64A3C"/>
    <w:rsid w:val="00A64B76"/>
    <w:rsid w:val="00A70C67"/>
    <w:rsid w:val="00A7112A"/>
    <w:rsid w:val="00A724EA"/>
    <w:rsid w:val="00A72AFA"/>
    <w:rsid w:val="00A72FBC"/>
    <w:rsid w:val="00A7453F"/>
    <w:rsid w:val="00A75544"/>
    <w:rsid w:val="00A777C7"/>
    <w:rsid w:val="00A8008D"/>
    <w:rsid w:val="00A80998"/>
    <w:rsid w:val="00A8312C"/>
    <w:rsid w:val="00A86D24"/>
    <w:rsid w:val="00A90763"/>
    <w:rsid w:val="00A9155D"/>
    <w:rsid w:val="00A91FA9"/>
    <w:rsid w:val="00A93254"/>
    <w:rsid w:val="00A939AD"/>
    <w:rsid w:val="00A93C3B"/>
    <w:rsid w:val="00A9559D"/>
    <w:rsid w:val="00A96098"/>
    <w:rsid w:val="00A968F6"/>
    <w:rsid w:val="00A97D79"/>
    <w:rsid w:val="00AA0288"/>
    <w:rsid w:val="00AA0A2F"/>
    <w:rsid w:val="00AA4418"/>
    <w:rsid w:val="00AA58C3"/>
    <w:rsid w:val="00AA6624"/>
    <w:rsid w:val="00AA78E4"/>
    <w:rsid w:val="00AB57B6"/>
    <w:rsid w:val="00AB5DEF"/>
    <w:rsid w:val="00AB6692"/>
    <w:rsid w:val="00AC3295"/>
    <w:rsid w:val="00AC52ED"/>
    <w:rsid w:val="00AC5583"/>
    <w:rsid w:val="00AD05E4"/>
    <w:rsid w:val="00AD0A93"/>
    <w:rsid w:val="00AD1D62"/>
    <w:rsid w:val="00AD46F8"/>
    <w:rsid w:val="00AD669B"/>
    <w:rsid w:val="00AD66AB"/>
    <w:rsid w:val="00AD6F3E"/>
    <w:rsid w:val="00AD7933"/>
    <w:rsid w:val="00AD79C2"/>
    <w:rsid w:val="00AE0786"/>
    <w:rsid w:val="00AE137D"/>
    <w:rsid w:val="00AE2503"/>
    <w:rsid w:val="00AE26E0"/>
    <w:rsid w:val="00AE465C"/>
    <w:rsid w:val="00AE4C06"/>
    <w:rsid w:val="00AE5611"/>
    <w:rsid w:val="00AE684B"/>
    <w:rsid w:val="00AF28C7"/>
    <w:rsid w:val="00AF6614"/>
    <w:rsid w:val="00B002CF"/>
    <w:rsid w:val="00B016DF"/>
    <w:rsid w:val="00B019B5"/>
    <w:rsid w:val="00B01E20"/>
    <w:rsid w:val="00B03DAF"/>
    <w:rsid w:val="00B055D6"/>
    <w:rsid w:val="00B0651A"/>
    <w:rsid w:val="00B06F3C"/>
    <w:rsid w:val="00B10629"/>
    <w:rsid w:val="00B11F3A"/>
    <w:rsid w:val="00B1404B"/>
    <w:rsid w:val="00B163E1"/>
    <w:rsid w:val="00B17120"/>
    <w:rsid w:val="00B17C0A"/>
    <w:rsid w:val="00B17D97"/>
    <w:rsid w:val="00B22D7E"/>
    <w:rsid w:val="00B23674"/>
    <w:rsid w:val="00B23D9B"/>
    <w:rsid w:val="00B250CD"/>
    <w:rsid w:val="00B270D7"/>
    <w:rsid w:val="00B329D6"/>
    <w:rsid w:val="00B3322E"/>
    <w:rsid w:val="00B33793"/>
    <w:rsid w:val="00B33DA0"/>
    <w:rsid w:val="00B3474A"/>
    <w:rsid w:val="00B348D0"/>
    <w:rsid w:val="00B36470"/>
    <w:rsid w:val="00B36CD2"/>
    <w:rsid w:val="00B400B8"/>
    <w:rsid w:val="00B4209D"/>
    <w:rsid w:val="00B420C9"/>
    <w:rsid w:val="00B42489"/>
    <w:rsid w:val="00B43CB7"/>
    <w:rsid w:val="00B44FDC"/>
    <w:rsid w:val="00B506D4"/>
    <w:rsid w:val="00B5406E"/>
    <w:rsid w:val="00B60360"/>
    <w:rsid w:val="00B60823"/>
    <w:rsid w:val="00B64C68"/>
    <w:rsid w:val="00B64E16"/>
    <w:rsid w:val="00B710AD"/>
    <w:rsid w:val="00B722CC"/>
    <w:rsid w:val="00B73C66"/>
    <w:rsid w:val="00B74550"/>
    <w:rsid w:val="00B75F68"/>
    <w:rsid w:val="00B8033D"/>
    <w:rsid w:val="00B84082"/>
    <w:rsid w:val="00B8561F"/>
    <w:rsid w:val="00B86CE5"/>
    <w:rsid w:val="00B8740A"/>
    <w:rsid w:val="00B91919"/>
    <w:rsid w:val="00B938D6"/>
    <w:rsid w:val="00B942D0"/>
    <w:rsid w:val="00B95335"/>
    <w:rsid w:val="00B97873"/>
    <w:rsid w:val="00BA22FE"/>
    <w:rsid w:val="00BA262C"/>
    <w:rsid w:val="00BA380C"/>
    <w:rsid w:val="00BA443B"/>
    <w:rsid w:val="00BA5DD4"/>
    <w:rsid w:val="00BA65F3"/>
    <w:rsid w:val="00BA7240"/>
    <w:rsid w:val="00BB043B"/>
    <w:rsid w:val="00BB0D5E"/>
    <w:rsid w:val="00BB1C27"/>
    <w:rsid w:val="00BB1FA2"/>
    <w:rsid w:val="00BB3CA9"/>
    <w:rsid w:val="00BB6514"/>
    <w:rsid w:val="00BB6FC0"/>
    <w:rsid w:val="00BB7B14"/>
    <w:rsid w:val="00BC0A32"/>
    <w:rsid w:val="00BC10F2"/>
    <w:rsid w:val="00BC4175"/>
    <w:rsid w:val="00BC7A52"/>
    <w:rsid w:val="00BD0E1E"/>
    <w:rsid w:val="00BD1160"/>
    <w:rsid w:val="00BD12DB"/>
    <w:rsid w:val="00BD4510"/>
    <w:rsid w:val="00BD509E"/>
    <w:rsid w:val="00BD6657"/>
    <w:rsid w:val="00BD6FAB"/>
    <w:rsid w:val="00BD7E2D"/>
    <w:rsid w:val="00BE0A71"/>
    <w:rsid w:val="00BE289D"/>
    <w:rsid w:val="00BE3259"/>
    <w:rsid w:val="00BE4228"/>
    <w:rsid w:val="00BE70BB"/>
    <w:rsid w:val="00BF01F6"/>
    <w:rsid w:val="00BF02BE"/>
    <w:rsid w:val="00BF0782"/>
    <w:rsid w:val="00BF0927"/>
    <w:rsid w:val="00BF38E3"/>
    <w:rsid w:val="00BF3BAC"/>
    <w:rsid w:val="00BF5386"/>
    <w:rsid w:val="00BF54C6"/>
    <w:rsid w:val="00BF580C"/>
    <w:rsid w:val="00BF7CDC"/>
    <w:rsid w:val="00C031C6"/>
    <w:rsid w:val="00C07858"/>
    <w:rsid w:val="00C10422"/>
    <w:rsid w:val="00C11DED"/>
    <w:rsid w:val="00C127A9"/>
    <w:rsid w:val="00C14821"/>
    <w:rsid w:val="00C17497"/>
    <w:rsid w:val="00C17E96"/>
    <w:rsid w:val="00C20029"/>
    <w:rsid w:val="00C2127D"/>
    <w:rsid w:val="00C23012"/>
    <w:rsid w:val="00C23DFF"/>
    <w:rsid w:val="00C26D55"/>
    <w:rsid w:val="00C30675"/>
    <w:rsid w:val="00C334E0"/>
    <w:rsid w:val="00C35126"/>
    <w:rsid w:val="00C41DA6"/>
    <w:rsid w:val="00C42E5D"/>
    <w:rsid w:val="00C4355E"/>
    <w:rsid w:val="00C43BCF"/>
    <w:rsid w:val="00C46CA9"/>
    <w:rsid w:val="00C46D01"/>
    <w:rsid w:val="00C475B0"/>
    <w:rsid w:val="00C50317"/>
    <w:rsid w:val="00C52742"/>
    <w:rsid w:val="00C52C4B"/>
    <w:rsid w:val="00C56417"/>
    <w:rsid w:val="00C67958"/>
    <w:rsid w:val="00C709B8"/>
    <w:rsid w:val="00C711E4"/>
    <w:rsid w:val="00C75680"/>
    <w:rsid w:val="00C7574A"/>
    <w:rsid w:val="00C75B69"/>
    <w:rsid w:val="00C76A65"/>
    <w:rsid w:val="00C80731"/>
    <w:rsid w:val="00C80AE1"/>
    <w:rsid w:val="00C826E2"/>
    <w:rsid w:val="00C82ADE"/>
    <w:rsid w:val="00C83A77"/>
    <w:rsid w:val="00C84D04"/>
    <w:rsid w:val="00C86630"/>
    <w:rsid w:val="00C90A62"/>
    <w:rsid w:val="00C91082"/>
    <w:rsid w:val="00C915D7"/>
    <w:rsid w:val="00C92321"/>
    <w:rsid w:val="00C937E9"/>
    <w:rsid w:val="00CA1024"/>
    <w:rsid w:val="00CA2056"/>
    <w:rsid w:val="00CA3ECB"/>
    <w:rsid w:val="00CB15D1"/>
    <w:rsid w:val="00CB5AC2"/>
    <w:rsid w:val="00CC0237"/>
    <w:rsid w:val="00CC2E78"/>
    <w:rsid w:val="00CC491B"/>
    <w:rsid w:val="00CC5503"/>
    <w:rsid w:val="00CC6062"/>
    <w:rsid w:val="00CD2799"/>
    <w:rsid w:val="00CD300D"/>
    <w:rsid w:val="00CD3501"/>
    <w:rsid w:val="00CD5743"/>
    <w:rsid w:val="00CD5CDB"/>
    <w:rsid w:val="00CD76A8"/>
    <w:rsid w:val="00CD797C"/>
    <w:rsid w:val="00CE0265"/>
    <w:rsid w:val="00CE1041"/>
    <w:rsid w:val="00CE2315"/>
    <w:rsid w:val="00CE29A0"/>
    <w:rsid w:val="00CE6700"/>
    <w:rsid w:val="00CE67E3"/>
    <w:rsid w:val="00CF0118"/>
    <w:rsid w:val="00CF0E76"/>
    <w:rsid w:val="00CF1661"/>
    <w:rsid w:val="00CF2DD3"/>
    <w:rsid w:val="00CF4646"/>
    <w:rsid w:val="00CF47A0"/>
    <w:rsid w:val="00CF5680"/>
    <w:rsid w:val="00CF6B50"/>
    <w:rsid w:val="00CF726F"/>
    <w:rsid w:val="00CF7461"/>
    <w:rsid w:val="00D0262C"/>
    <w:rsid w:val="00D02E0B"/>
    <w:rsid w:val="00D0395A"/>
    <w:rsid w:val="00D0477F"/>
    <w:rsid w:val="00D0776A"/>
    <w:rsid w:val="00D07DA6"/>
    <w:rsid w:val="00D102AF"/>
    <w:rsid w:val="00D10C50"/>
    <w:rsid w:val="00D111D5"/>
    <w:rsid w:val="00D169AF"/>
    <w:rsid w:val="00D16E99"/>
    <w:rsid w:val="00D17FA1"/>
    <w:rsid w:val="00D20504"/>
    <w:rsid w:val="00D260B4"/>
    <w:rsid w:val="00D27E85"/>
    <w:rsid w:val="00D31159"/>
    <w:rsid w:val="00D33D36"/>
    <w:rsid w:val="00D3427B"/>
    <w:rsid w:val="00D3676D"/>
    <w:rsid w:val="00D3723C"/>
    <w:rsid w:val="00D37CF1"/>
    <w:rsid w:val="00D40680"/>
    <w:rsid w:val="00D4133A"/>
    <w:rsid w:val="00D43BD7"/>
    <w:rsid w:val="00D44A96"/>
    <w:rsid w:val="00D47AD8"/>
    <w:rsid w:val="00D500F0"/>
    <w:rsid w:val="00D50BA3"/>
    <w:rsid w:val="00D51504"/>
    <w:rsid w:val="00D55825"/>
    <w:rsid w:val="00D561B2"/>
    <w:rsid w:val="00D603FB"/>
    <w:rsid w:val="00D61626"/>
    <w:rsid w:val="00D617A7"/>
    <w:rsid w:val="00D626E6"/>
    <w:rsid w:val="00D63433"/>
    <w:rsid w:val="00D6449A"/>
    <w:rsid w:val="00D656C6"/>
    <w:rsid w:val="00D65AA0"/>
    <w:rsid w:val="00D66C75"/>
    <w:rsid w:val="00D7125F"/>
    <w:rsid w:val="00D72C02"/>
    <w:rsid w:val="00D7360D"/>
    <w:rsid w:val="00D76D9A"/>
    <w:rsid w:val="00D822D9"/>
    <w:rsid w:val="00D83EA2"/>
    <w:rsid w:val="00D843E2"/>
    <w:rsid w:val="00D84BBA"/>
    <w:rsid w:val="00D84DB2"/>
    <w:rsid w:val="00D87200"/>
    <w:rsid w:val="00D87759"/>
    <w:rsid w:val="00D9252F"/>
    <w:rsid w:val="00D9268F"/>
    <w:rsid w:val="00D946BC"/>
    <w:rsid w:val="00D9692B"/>
    <w:rsid w:val="00D96D6F"/>
    <w:rsid w:val="00D9780E"/>
    <w:rsid w:val="00DA0731"/>
    <w:rsid w:val="00DA1405"/>
    <w:rsid w:val="00DA210E"/>
    <w:rsid w:val="00DA4E08"/>
    <w:rsid w:val="00DA588A"/>
    <w:rsid w:val="00DA58BF"/>
    <w:rsid w:val="00DB056F"/>
    <w:rsid w:val="00DB5B03"/>
    <w:rsid w:val="00DC0609"/>
    <w:rsid w:val="00DC21A5"/>
    <w:rsid w:val="00DC29A3"/>
    <w:rsid w:val="00DC4FA0"/>
    <w:rsid w:val="00DC5378"/>
    <w:rsid w:val="00DC64DD"/>
    <w:rsid w:val="00DC6AF7"/>
    <w:rsid w:val="00DD4F3B"/>
    <w:rsid w:val="00DD6E4B"/>
    <w:rsid w:val="00DD7611"/>
    <w:rsid w:val="00DE0A50"/>
    <w:rsid w:val="00DE0B4C"/>
    <w:rsid w:val="00DE297D"/>
    <w:rsid w:val="00DE300D"/>
    <w:rsid w:val="00DE78A7"/>
    <w:rsid w:val="00DF4B6A"/>
    <w:rsid w:val="00DF5080"/>
    <w:rsid w:val="00DF547B"/>
    <w:rsid w:val="00DF5BA3"/>
    <w:rsid w:val="00DF5DA6"/>
    <w:rsid w:val="00DF657B"/>
    <w:rsid w:val="00E0083F"/>
    <w:rsid w:val="00E02A3F"/>
    <w:rsid w:val="00E02CFB"/>
    <w:rsid w:val="00E04479"/>
    <w:rsid w:val="00E14EEF"/>
    <w:rsid w:val="00E1583F"/>
    <w:rsid w:val="00E15A47"/>
    <w:rsid w:val="00E20972"/>
    <w:rsid w:val="00E2263C"/>
    <w:rsid w:val="00E23770"/>
    <w:rsid w:val="00E2396A"/>
    <w:rsid w:val="00E24E6F"/>
    <w:rsid w:val="00E24FB3"/>
    <w:rsid w:val="00E256F4"/>
    <w:rsid w:val="00E25DA6"/>
    <w:rsid w:val="00E2786C"/>
    <w:rsid w:val="00E278CA"/>
    <w:rsid w:val="00E319E8"/>
    <w:rsid w:val="00E33306"/>
    <w:rsid w:val="00E338D8"/>
    <w:rsid w:val="00E35910"/>
    <w:rsid w:val="00E35F74"/>
    <w:rsid w:val="00E3680B"/>
    <w:rsid w:val="00E37634"/>
    <w:rsid w:val="00E37D11"/>
    <w:rsid w:val="00E41009"/>
    <w:rsid w:val="00E46346"/>
    <w:rsid w:val="00E467A1"/>
    <w:rsid w:val="00E4696C"/>
    <w:rsid w:val="00E50EE9"/>
    <w:rsid w:val="00E520EF"/>
    <w:rsid w:val="00E52152"/>
    <w:rsid w:val="00E5408E"/>
    <w:rsid w:val="00E54A15"/>
    <w:rsid w:val="00E5613E"/>
    <w:rsid w:val="00E56CDB"/>
    <w:rsid w:val="00E60A6C"/>
    <w:rsid w:val="00E621B3"/>
    <w:rsid w:val="00E636CF"/>
    <w:rsid w:val="00E63FA7"/>
    <w:rsid w:val="00E66E3D"/>
    <w:rsid w:val="00E67DAA"/>
    <w:rsid w:val="00E70A0E"/>
    <w:rsid w:val="00E71D47"/>
    <w:rsid w:val="00E75567"/>
    <w:rsid w:val="00E81040"/>
    <w:rsid w:val="00E81178"/>
    <w:rsid w:val="00E8243D"/>
    <w:rsid w:val="00E8268F"/>
    <w:rsid w:val="00E83967"/>
    <w:rsid w:val="00E86463"/>
    <w:rsid w:val="00E9098D"/>
    <w:rsid w:val="00E9141C"/>
    <w:rsid w:val="00E91F5E"/>
    <w:rsid w:val="00E92FCF"/>
    <w:rsid w:val="00E93B30"/>
    <w:rsid w:val="00E93D15"/>
    <w:rsid w:val="00E9408C"/>
    <w:rsid w:val="00E94C9A"/>
    <w:rsid w:val="00E9747A"/>
    <w:rsid w:val="00E97D3A"/>
    <w:rsid w:val="00EA1369"/>
    <w:rsid w:val="00EA1A3F"/>
    <w:rsid w:val="00EA1DAA"/>
    <w:rsid w:val="00EA4099"/>
    <w:rsid w:val="00EA4E96"/>
    <w:rsid w:val="00EB0C2E"/>
    <w:rsid w:val="00EB1DFC"/>
    <w:rsid w:val="00EB288D"/>
    <w:rsid w:val="00EB3836"/>
    <w:rsid w:val="00EC1967"/>
    <w:rsid w:val="00EC53FB"/>
    <w:rsid w:val="00EC77C9"/>
    <w:rsid w:val="00EC7C9D"/>
    <w:rsid w:val="00ED010E"/>
    <w:rsid w:val="00ED0793"/>
    <w:rsid w:val="00ED3B47"/>
    <w:rsid w:val="00ED534C"/>
    <w:rsid w:val="00ED57B0"/>
    <w:rsid w:val="00ED62B7"/>
    <w:rsid w:val="00ED6572"/>
    <w:rsid w:val="00ED683D"/>
    <w:rsid w:val="00EE1886"/>
    <w:rsid w:val="00EE277C"/>
    <w:rsid w:val="00EE38F0"/>
    <w:rsid w:val="00EE540B"/>
    <w:rsid w:val="00EE568F"/>
    <w:rsid w:val="00EE5B0D"/>
    <w:rsid w:val="00EE5E30"/>
    <w:rsid w:val="00EE7296"/>
    <w:rsid w:val="00EE7B39"/>
    <w:rsid w:val="00EF09E1"/>
    <w:rsid w:val="00EF1082"/>
    <w:rsid w:val="00EF1DCE"/>
    <w:rsid w:val="00EF2AAA"/>
    <w:rsid w:val="00EF40FC"/>
    <w:rsid w:val="00EF4656"/>
    <w:rsid w:val="00EF5828"/>
    <w:rsid w:val="00EF7C7A"/>
    <w:rsid w:val="00F01FE7"/>
    <w:rsid w:val="00F02131"/>
    <w:rsid w:val="00F03082"/>
    <w:rsid w:val="00F05D7A"/>
    <w:rsid w:val="00F107F2"/>
    <w:rsid w:val="00F16417"/>
    <w:rsid w:val="00F16928"/>
    <w:rsid w:val="00F21CEC"/>
    <w:rsid w:val="00F23296"/>
    <w:rsid w:val="00F24FBF"/>
    <w:rsid w:val="00F25EF3"/>
    <w:rsid w:val="00F30F3B"/>
    <w:rsid w:val="00F34CC2"/>
    <w:rsid w:val="00F34FFE"/>
    <w:rsid w:val="00F35929"/>
    <w:rsid w:val="00F409B4"/>
    <w:rsid w:val="00F410C2"/>
    <w:rsid w:val="00F41A32"/>
    <w:rsid w:val="00F42EB8"/>
    <w:rsid w:val="00F435D8"/>
    <w:rsid w:val="00F43E76"/>
    <w:rsid w:val="00F44193"/>
    <w:rsid w:val="00F448F3"/>
    <w:rsid w:val="00F4572C"/>
    <w:rsid w:val="00F4621B"/>
    <w:rsid w:val="00F46903"/>
    <w:rsid w:val="00F500B0"/>
    <w:rsid w:val="00F51B2C"/>
    <w:rsid w:val="00F52123"/>
    <w:rsid w:val="00F5432A"/>
    <w:rsid w:val="00F54753"/>
    <w:rsid w:val="00F56045"/>
    <w:rsid w:val="00F60B0E"/>
    <w:rsid w:val="00F66A80"/>
    <w:rsid w:val="00F70268"/>
    <w:rsid w:val="00F7037B"/>
    <w:rsid w:val="00F7057A"/>
    <w:rsid w:val="00F70D8A"/>
    <w:rsid w:val="00F7654B"/>
    <w:rsid w:val="00F76C5F"/>
    <w:rsid w:val="00F76CD5"/>
    <w:rsid w:val="00F77B4E"/>
    <w:rsid w:val="00F8092E"/>
    <w:rsid w:val="00F80BEC"/>
    <w:rsid w:val="00F80C38"/>
    <w:rsid w:val="00F81D36"/>
    <w:rsid w:val="00F824CA"/>
    <w:rsid w:val="00F8261C"/>
    <w:rsid w:val="00F8506C"/>
    <w:rsid w:val="00F87B4E"/>
    <w:rsid w:val="00F93849"/>
    <w:rsid w:val="00F93B83"/>
    <w:rsid w:val="00F9498A"/>
    <w:rsid w:val="00F94D65"/>
    <w:rsid w:val="00F95FB5"/>
    <w:rsid w:val="00FA000C"/>
    <w:rsid w:val="00FA2AE2"/>
    <w:rsid w:val="00FA2C1F"/>
    <w:rsid w:val="00FA337C"/>
    <w:rsid w:val="00FA3EC6"/>
    <w:rsid w:val="00FA5BE9"/>
    <w:rsid w:val="00FA5CF7"/>
    <w:rsid w:val="00FB0C25"/>
    <w:rsid w:val="00FB1CBA"/>
    <w:rsid w:val="00FB250C"/>
    <w:rsid w:val="00FB2F14"/>
    <w:rsid w:val="00FC0BAC"/>
    <w:rsid w:val="00FC1380"/>
    <w:rsid w:val="00FC1BDB"/>
    <w:rsid w:val="00FC4B68"/>
    <w:rsid w:val="00FC57C6"/>
    <w:rsid w:val="00FC5A12"/>
    <w:rsid w:val="00FC5ACF"/>
    <w:rsid w:val="00FC5DEE"/>
    <w:rsid w:val="00FC6AB7"/>
    <w:rsid w:val="00FD17AF"/>
    <w:rsid w:val="00FD1A28"/>
    <w:rsid w:val="00FD1AE3"/>
    <w:rsid w:val="00FD20B7"/>
    <w:rsid w:val="00FD28CE"/>
    <w:rsid w:val="00FD2A4D"/>
    <w:rsid w:val="00FD749A"/>
    <w:rsid w:val="00FE4E8A"/>
    <w:rsid w:val="00FE6D58"/>
    <w:rsid w:val="00FE7AED"/>
    <w:rsid w:val="00FF4FB8"/>
    <w:rsid w:val="00FF5858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A92A"/>
  <w15:chartTrackingRefBased/>
  <w15:docId w15:val="{17FE1AFA-BD68-43A1-9728-39E4AF7F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9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66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01892"/>
  </w:style>
  <w:style w:type="table" w:styleId="Tablaconcuadrcula">
    <w:name w:val="Table Grid"/>
    <w:basedOn w:val="Tabla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B"/>
  </w:style>
  <w:style w:type="paragraph" w:styleId="Piedepgina">
    <w:name w:val="footer"/>
    <w:basedOn w:val="Normal"/>
    <w:link w:val="Piedepgina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09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092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FD1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{4B8AA6C2-9095-4916-AD2A-5CA73CB05379}</b:Guid>
    <b:URL>https://www.jflex.de/</b:URL>
    <b:RefOrder>1</b:RefOrder>
  </b:Source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BA50E-A47B-4B65-8230-3720CD3B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15</Pages>
  <Words>4340</Words>
  <Characters>23875</Characters>
  <Application>Microsoft Office Word</Application>
  <DocSecurity>0</DocSecurity>
  <Lines>198</Lines>
  <Paragraphs>56</Paragraphs>
  <ScaleCrop>false</ScaleCrop>
  <Company/>
  <LinksUpToDate>false</LinksUpToDate>
  <CharactersWithSpaces>28159</CharactersWithSpaces>
  <SharedDoc>false</SharedDoc>
  <HLinks>
    <vt:vector size="78" baseType="variant"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_Toc94352784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_Toc94352783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_Toc94352782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_Toc94352781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_Toc94352780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_Toc94352779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_Toc94352778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_Toc94352777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_Toc94352776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_Toc94352775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_Toc94352774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_Toc94352773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_Toc94352772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Julián Wallis Medina</cp:lastModifiedBy>
  <cp:revision>252</cp:revision>
  <dcterms:created xsi:type="dcterms:W3CDTF">2022-01-24T22:08:00Z</dcterms:created>
  <dcterms:modified xsi:type="dcterms:W3CDTF">2022-01-29T16:20:00Z</dcterms:modified>
</cp:coreProperties>
</file>