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CD5E" w14:textId="20CF35D9" w:rsidR="00660960" w:rsidRDefault="00660960" w:rsidP="00660960">
      <w:pPr>
        <w:pStyle w:val="1"/>
      </w:pPr>
      <w:r>
        <w:t>Название темы (типа «Грусть ребенка»)</w:t>
      </w:r>
    </w:p>
    <w:p w14:paraId="4772BF97" w14:textId="760B9DA5" w:rsidR="00660960" w:rsidRDefault="00660960" w:rsidP="00660960">
      <w:pPr>
        <w:pStyle w:val="2"/>
      </w:pPr>
      <w:r>
        <w:t xml:space="preserve">Название статьи </w:t>
      </w:r>
    </w:p>
    <w:p w14:paraId="35FCD8C3" w14:textId="2A61CC92" w:rsidR="009A4781" w:rsidRDefault="00660960">
      <w:r>
        <w:t xml:space="preserve">Чтобы помочь ребёнку научиться понимать и проживать свою грусть, сначала нужно заглянуть внутрь себя. Часто родители стараются уберечь детей от негативных эмоций, как будто грусть — это враг, которого нужно избегать любой ценой. Но ведь грусть — это не </w:t>
      </w:r>
      <w:r>
        <w:t>враг, а мудрый учитель, который, как ни странно, способен направить нас на путь внутреннего роста и осознания.</w:t>
      </w:r>
    </w:p>
    <w:p w14:paraId="40147A6B" w14:textId="77777777" w:rsidR="009A4781" w:rsidRDefault="00660960">
      <w:r>
        <w:t>Представьте себе путь ребёнка: он только что появился на свет. В животике у мамы всё было понятно и комфортно, потом на ручках у родителей было у</w:t>
      </w:r>
      <w:r>
        <w:t>ютно, и мир казался дружелюбным. Но вот наступил момент, когда малышу нужно учиться ходить, говорить, познавать окружающий мир. Каждый новый шаг — это вызов. И с каждым новым вызовом на пути ребёнка появляются яркие эмоции: от восторга до разочарования, от</w:t>
      </w:r>
      <w:r>
        <w:t xml:space="preserve"> радости до печали.</w:t>
      </w:r>
    </w:p>
    <w:p w14:paraId="6CA942F2" w14:textId="77777777" w:rsidR="009A4781" w:rsidRDefault="00660960">
      <w:pPr>
        <w:pStyle w:val="3"/>
      </w:pPr>
      <w:r>
        <w:t>Как проявляется грусть?</w:t>
      </w:r>
    </w:p>
    <w:p w14:paraId="347A2338" w14:textId="77777777" w:rsidR="009A4781" w:rsidRDefault="00660960">
      <w:r>
        <w:rPr>
          <w:b/>
          <w:bCs/>
        </w:rPr>
        <w:t>Физические признаки:</w:t>
      </w:r>
    </w:p>
    <w:p w14:paraId="4CA5E4FF" w14:textId="77777777" w:rsidR="009A4781" w:rsidRDefault="00660960">
      <w:r>
        <w:t>Одна из самых явных реакций — это изменение в активности. Ребенок может стать вялым, замедленным, стремиться к уединению, избегать общения и меньше играть. Телесные проявления — поникшие плеч</w:t>
      </w:r>
      <w:r>
        <w:t>и, угрюмое выражение лица, снижение энергии — указывают на внутреннюю борьбу с эмоциями, которые ребенок еще не научился контролировать.</w:t>
      </w:r>
    </w:p>
    <w:p w14:paraId="134EF9AF" w14:textId="77777777" w:rsidR="009A4781" w:rsidRDefault="00660960">
      <w:r>
        <w:rPr>
          <w:b/>
          <w:bCs/>
        </w:rPr>
        <w:t>Психологические реакции:</w:t>
      </w:r>
    </w:p>
    <w:p w14:paraId="57CD6964" w14:textId="77777777" w:rsidR="009A4781" w:rsidRDefault="00660960">
      <w:r>
        <w:t>Грусть нередко выражается в отказе от привычных занятий, которые ранее приносили радость. Поте</w:t>
      </w:r>
      <w:r>
        <w:t>ря интереса к любимым игрушкам, капризность или плаксивость — всё это сигналы того, что ребенку сложно справляться с текущими эмоциональными переживаниями. Такие реакции могут быть ответом на то, что он не понимает, как выразить свои чувства и что с ними д</w:t>
      </w:r>
      <w:r>
        <w:t>елать.</w:t>
      </w:r>
    </w:p>
    <w:p w14:paraId="7E5111B8" w14:textId="77777777" w:rsidR="009A4781" w:rsidRDefault="00660960">
      <w:pPr>
        <w:pStyle w:val="3"/>
      </w:pPr>
      <w:r>
        <w:t>Причины грусти: что скрывается за детскими слезами?</w:t>
      </w:r>
    </w:p>
    <w:p w14:paraId="0721AB5F" w14:textId="77777777" w:rsidR="009A4781" w:rsidRDefault="00660960">
      <w:r>
        <w:t>Причины грусти могут быть различными, но все они, так или иначе, связаны с его восприятием мира и изменениями в привычной среде. Давайте рассмотрим основные из них.</w:t>
      </w:r>
    </w:p>
    <w:p w14:paraId="31B801CD" w14:textId="77777777" w:rsidR="009A4781" w:rsidRDefault="00660960">
      <w:pPr>
        <w:numPr>
          <w:ilvl w:val="0"/>
          <w:numId w:val="1"/>
        </w:numPr>
      </w:pPr>
      <w:r>
        <w:rPr>
          <w:b/>
          <w:bCs/>
        </w:rPr>
        <w:t>Кратковременная разлука</w:t>
      </w:r>
      <w:r>
        <w:t xml:space="preserve"> — ребено</w:t>
      </w:r>
      <w:r>
        <w:t>к может ощущать тревогу и грусть, даже если мама ушла на пару часов в магазин. Чувство потери эмоциональной поддержки сразу же вызывает у него дискомфорт.</w:t>
      </w:r>
    </w:p>
    <w:p w14:paraId="7B29E857" w14:textId="77777777" w:rsidR="009A4781" w:rsidRDefault="00660960">
      <w:pPr>
        <w:numPr>
          <w:ilvl w:val="0"/>
          <w:numId w:val="1"/>
        </w:numPr>
      </w:pPr>
      <w:r>
        <w:rPr>
          <w:b/>
          <w:bCs/>
        </w:rPr>
        <w:t>Длительная разлука или серьезные перемены</w:t>
      </w:r>
      <w:r>
        <w:t xml:space="preserve"> — разводы, длительные поездки, болезни родителей: все эти ф</w:t>
      </w:r>
      <w:r>
        <w:t>акторы могут вызывать у ребенка глубокие чувства утраты и неуверенности.</w:t>
      </w:r>
    </w:p>
    <w:p w14:paraId="11C34DC4" w14:textId="77777777" w:rsidR="009A4781" w:rsidRDefault="00660960">
      <w:pPr>
        <w:numPr>
          <w:ilvl w:val="0"/>
          <w:numId w:val="1"/>
        </w:numPr>
      </w:pPr>
      <w:r>
        <w:rPr>
          <w:b/>
          <w:bCs/>
        </w:rPr>
        <w:t>Неудачи в простых заданиях</w:t>
      </w:r>
      <w:r>
        <w:t xml:space="preserve"> — даже построение башни из кубиков может стать источником огорчения. Для ребенка каждая задача — это маленький проект, неуспех в котором воспринимается особ</w:t>
      </w:r>
      <w:r>
        <w:t>енно болезненно.</w:t>
      </w:r>
    </w:p>
    <w:p w14:paraId="0C8B0AEF" w14:textId="77777777" w:rsidR="009A4781" w:rsidRDefault="00660960">
      <w:pPr>
        <w:numPr>
          <w:ilvl w:val="0"/>
          <w:numId w:val="1"/>
        </w:numPr>
      </w:pPr>
      <w:r>
        <w:rPr>
          <w:b/>
          <w:bCs/>
        </w:rPr>
        <w:t>Сравнение с другими детьми</w:t>
      </w:r>
      <w:r>
        <w:t xml:space="preserve"> — в мире ребенка сравнение с другими может стать поводом для сомнений в своих силах. "Почему я не могу сделать так, как он?" — эта мысль способна вызвать чувство неполноценности и грусти.</w:t>
      </w:r>
    </w:p>
    <w:p w14:paraId="4D2F252D" w14:textId="77777777" w:rsidR="009A4781" w:rsidRDefault="00660960">
      <w:pPr>
        <w:numPr>
          <w:ilvl w:val="0"/>
          <w:numId w:val="1"/>
        </w:numPr>
      </w:pPr>
      <w:r>
        <w:rPr>
          <w:b/>
          <w:bCs/>
        </w:rPr>
        <w:t>Потеря любимого предмета</w:t>
      </w:r>
      <w:r>
        <w:t xml:space="preserve"> — потеря игрушки или одеяла, к которым ребенок привязан, воспринимается им как утрата безопасности. Эти предметы символизируют для него что-то большее — комфорт и стабильность в быстро меняющемся мире.</w:t>
      </w:r>
    </w:p>
    <w:p w14:paraId="24B20B96" w14:textId="77777777" w:rsidR="009A4781" w:rsidRDefault="00660960">
      <w:pPr>
        <w:numPr>
          <w:ilvl w:val="0"/>
          <w:numId w:val="1"/>
        </w:numPr>
      </w:pPr>
      <w:r>
        <w:rPr>
          <w:b/>
          <w:bCs/>
        </w:rPr>
        <w:t>Изменение окружения</w:t>
      </w:r>
      <w:r>
        <w:t xml:space="preserve"> — переезд или смена детского сада</w:t>
      </w:r>
      <w:r>
        <w:t xml:space="preserve"> может вызывать чувство неуверенности и грусти из-за разрыва с привычной средой.</w:t>
      </w:r>
    </w:p>
    <w:p w14:paraId="5D7343F8" w14:textId="77777777" w:rsidR="009A4781" w:rsidRDefault="00660960">
      <w:pPr>
        <w:numPr>
          <w:ilvl w:val="0"/>
          <w:numId w:val="1"/>
        </w:numPr>
      </w:pPr>
      <w:r>
        <w:rPr>
          <w:b/>
          <w:bCs/>
        </w:rPr>
        <w:t>Социальные конфликты</w:t>
      </w:r>
      <w:r>
        <w:t xml:space="preserve"> — ссоры с друзьями часто становятся источником грусти, особенно если ребенок ощущает, что его дружба находится под угрозой.</w:t>
      </w:r>
    </w:p>
    <w:p w14:paraId="2A037010" w14:textId="77777777" w:rsidR="009A4781" w:rsidRDefault="00660960">
      <w:pPr>
        <w:numPr>
          <w:ilvl w:val="0"/>
          <w:numId w:val="1"/>
        </w:numPr>
      </w:pPr>
      <w:r>
        <w:rPr>
          <w:b/>
          <w:bCs/>
        </w:rPr>
        <w:t>Ощущение несправедливости</w:t>
      </w:r>
      <w:r>
        <w:t xml:space="preserve"> — ес</w:t>
      </w:r>
      <w:r>
        <w:t>ли ребенку кажется, что его наказали или обидели несправедливо, это может вызвать резкие эмоциональные переживания.</w:t>
      </w:r>
    </w:p>
    <w:p w14:paraId="60EEF006" w14:textId="77777777" w:rsidR="009A4781" w:rsidRDefault="00660960">
      <w:pPr>
        <w:numPr>
          <w:ilvl w:val="0"/>
          <w:numId w:val="1"/>
        </w:numPr>
      </w:pPr>
      <w:r>
        <w:rPr>
          <w:b/>
          <w:bCs/>
        </w:rPr>
        <w:t>Одиночество и изоляция</w:t>
      </w:r>
      <w:r>
        <w:t xml:space="preserve"> — когда ребенок не включен в коллективные игры, не чувствует принятия со стороны сверстников или сталкивается с недос</w:t>
      </w:r>
      <w:r>
        <w:t>татком внимания от взрослых, у него возникает чувство одиночества, часто сопровождаемое грустью.</w:t>
      </w:r>
    </w:p>
    <w:p w14:paraId="497B0AB1" w14:textId="77777777" w:rsidR="009A4781" w:rsidRDefault="00660960">
      <w:pPr>
        <w:pStyle w:val="3"/>
      </w:pPr>
      <w:r>
        <w:t>Грусть — часть пути к эмоциональной зрелости</w:t>
      </w:r>
    </w:p>
    <w:p w14:paraId="10561374" w14:textId="77777777" w:rsidR="009A4781" w:rsidRDefault="00660960">
      <w:r>
        <w:t>Важно помнить, что грусть у ребенка — это естественная часть его эмоционального развития. Это время, когда взрослы</w:t>
      </w:r>
      <w:r>
        <w:t>е могут сыграть ключевую роль в формировании способности ребенка осознавать и выражать свои эмоции. Если игнорировать грусть, она может перерасти в раздражение, капризность или даже агрессию.</w:t>
      </w:r>
    </w:p>
    <w:p w14:paraId="5134F2E0" w14:textId="77777777" w:rsidR="009A4781" w:rsidRDefault="00660960">
      <w:r>
        <w:t>Ребенку необходимы внимание и поддержка, чтобы научиться правиль</w:t>
      </w:r>
      <w:r>
        <w:t>но выражать и понимать свои эмоции. Способность взрослого быть чутким, создавать безопасное пространство для разговоров о чувствах, помочь найти слова для их выражения — это фундамент эмоционального здоровья ребенка.</w:t>
      </w:r>
    </w:p>
    <w:p w14:paraId="77565BE1" w14:textId="77777777" w:rsidR="009A4781" w:rsidRDefault="00660960">
      <w:pPr>
        <w:pStyle w:val="3"/>
      </w:pPr>
      <w:r>
        <w:t>Заключение</w:t>
      </w:r>
    </w:p>
    <w:p w14:paraId="470FC524" w14:textId="77777777" w:rsidR="009A4781" w:rsidRDefault="00660960">
      <w:r>
        <w:t>Грусть у ребенка — это не пр</w:t>
      </w:r>
      <w:r>
        <w:t>осто момент слабости или результат разочарования. Это сигнал, что его мир столкнулся с вызовом, с которым ему сложно справиться. В такие моменты важно не просто утешить, но и помочь осознать, что эмоции — это часть жизни, которую можно пережить и понять. П</w:t>
      </w:r>
      <w:r>
        <w:t>оддержка взрослых формирует эмоциональный интеллект ребенка, позволяя ему выстраивать гармоничные отношения с собой и окружающим миром.</w:t>
      </w:r>
    </w:p>
    <w:p w14:paraId="430AE067" w14:textId="77777777" w:rsidR="009A4781" w:rsidRDefault="00660960">
      <w:pPr>
        <w:pStyle w:val="3"/>
      </w:pPr>
      <w:r>
        <w:t>послесловие</w:t>
      </w:r>
    </w:p>
    <w:p w14:paraId="134F9F98" w14:textId="77777777" w:rsidR="009A4781" w:rsidRDefault="00660960">
      <w:r>
        <w:t>В дальнейшей статье мы разберём, как научить ребёнка распознавать свою грусть. Подписывайтесь, впереди много</w:t>
      </w:r>
      <w:r>
        <w:t xml:space="preserve"> полезного и интересного материала для заботливых родителей!</w:t>
      </w:r>
    </w:p>
    <w:sectPr w:rsidR="009A478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5209B"/>
    <w:multiLevelType w:val="multilevel"/>
    <w:tmpl w:val="3E94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291445"/>
    <w:multiLevelType w:val="multilevel"/>
    <w:tmpl w:val="84D419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781"/>
    <w:rsid w:val="00660960"/>
    <w:rsid w:val="009A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CFCC"/>
  <w15:docId w15:val="{B9EE9C70-C246-477E-B502-F68D6EF3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61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2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4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25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25E2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325E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BE40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DE2F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155179"/>
    <w:rPr>
      <w:b/>
      <w:bCs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EA2E34"/>
    <w:rPr>
      <w:rFonts w:ascii="Segoe UI" w:hAnsi="Segoe UI" w:cs="Segoe U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65A9A"/>
    <w:rPr>
      <w:color w:val="954F72" w:themeColor="followedHyperlink"/>
      <w:u w:val="single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c">
    <w:name w:val="index heading"/>
    <w:basedOn w:val="a8"/>
  </w:style>
  <w:style w:type="paragraph" w:styleId="ad">
    <w:name w:val="List Paragraph"/>
    <w:basedOn w:val="a"/>
    <w:uiPriority w:val="34"/>
    <w:qFormat/>
    <w:rsid w:val="005C7C20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325E28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25E28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325E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6749"/>
    <w:pPr>
      <w:tabs>
        <w:tab w:val="left" w:pos="660"/>
        <w:tab w:val="right" w:leader="dot" w:pos="9345"/>
      </w:tabs>
      <w:spacing w:after="100"/>
      <w:ind w:left="220"/>
    </w:pPr>
    <w:rPr>
      <w:rFonts w:cstheme="minorHAnsi"/>
      <w:b/>
    </w:rPr>
  </w:style>
  <w:style w:type="paragraph" w:styleId="af">
    <w:name w:val="Normal (Web)"/>
    <w:basedOn w:val="a"/>
    <w:uiPriority w:val="99"/>
    <w:semiHidden/>
    <w:unhideWhenUsed/>
    <w:qFormat/>
    <w:rsid w:val="0015517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EA2E34"/>
    <w:pPr>
      <w:spacing w:after="0" w:line="240" w:lineRule="auto"/>
    </w:pPr>
    <w:rPr>
      <w:rFonts w:ascii="Segoe UI" w:hAnsi="Segoe UI" w:cs="Segoe UI"/>
      <w:sz w:val="18"/>
      <w:szCs w:val="18"/>
    </w:rPr>
  </w:style>
  <w:style w:type="numbering" w:customStyle="1" w:styleId="af0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36658-6CE2-466E-B7A5-2F9634E5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1</Pages>
  <Words>704</Words>
  <Characters>4017</Characters>
  <Application>Microsoft Office Word</Application>
  <DocSecurity>0</DocSecurity>
  <Lines>33</Lines>
  <Paragraphs>9</Paragraphs>
  <ScaleCrop>false</ScaleCrop>
  <Company>c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yassya</dc:creator>
  <dc:description/>
  <cp:lastModifiedBy>Zimin Iulian</cp:lastModifiedBy>
  <cp:revision>64</cp:revision>
  <dcterms:created xsi:type="dcterms:W3CDTF">2024-09-17T11:20:00Z</dcterms:created>
  <dcterms:modified xsi:type="dcterms:W3CDTF">2025-01-24T08:43:00Z</dcterms:modified>
  <dc:language>ru-RU</dc:language>
</cp:coreProperties>
</file>