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n-US"/>
        </w:rPr>
      </w:pPr>
      <w:r>
        <w:rPr>
          <w:lang w:val="en-US"/>
        </w:rPr>
        <w:t xml:space="preserve">Read time: </w:t>
      </w:r>
      <w:r>
        <w:rPr>
          <w:lang w:val="en-US"/>
        </w:rPr>
        <w:t xml:space="preserve">5</w:t>
      </w:r>
      <w:r>
        <w:rPr>
          <w:lang w:val="en-US"/>
        </w:rPr>
        <w:t xml:space="preserve">, Date: </w:t>
      </w:r>
      <w:r>
        <w:rPr>
          <w:lang w:val="en-US"/>
        </w:rPr>
        <w:t xml:space="preserve">10</w:t>
      </w:r>
      <w:r>
        <w:rPr>
          <w:lang w:val="en-US"/>
        </w:rPr>
        <w:t xml:space="preserve">.1</w:t>
      </w:r>
      <w:r>
        <w:rPr>
          <w:lang w:val="en-US"/>
        </w:rPr>
        <w:t xml:space="preserve">1</w:t>
      </w:r>
      <w:r>
        <w:rPr>
          <w:lang w:val="en-US"/>
        </w:rPr>
        <w:t xml:space="preserve">.2024</w:t>
      </w:r>
      <w:r>
        <w:rPr>
          <w:lang w:val="en-US"/>
        </w:rPr>
      </w:r>
      <w:r>
        <w:rPr>
          <w:lang w:val="en-US"/>
        </w:rPr>
      </w:r>
    </w:p>
    <w:p>
      <w:pPr>
        <w:rPr>
          <w:lang w:val="en-US"/>
        </w:rPr>
      </w:pPr>
      <w:r>
        <w:rPr>
          <w:lang w:val="en-US"/>
        </w:rPr>
        <w:t xml:space="preserve">How can you help your child recognize and understand their</w:t>
      </w:r>
      <w:r>
        <w:rPr>
          <w:lang w:val="en-US"/>
        </w:rPr>
        <w:t xml:space="preserve"> sadness? This article explores how the mindfulness formula not only helps children comprehend their sadness but also turns it into an important step in developing emotional intelligence. Learn how adult support helps children cope with difficult emotions.</w:t>
      </w:r>
      <w:r>
        <w:rPr>
          <w:lang w:val="en-US"/>
        </w:rPr>
      </w:r>
      <w:r>
        <w:rPr>
          <w:lang w:val="en-US"/>
        </w:rPr>
      </w:r>
    </w:p>
    <w:p>
      <w:pPr>
        <w:pStyle w:val="852"/>
        <w:rPr>
          <w:rStyle w:val="858"/>
          <w:lang w:val="en-US"/>
        </w:rPr>
      </w:pPr>
      <w:r>
        <w:rPr>
          <w:rStyle w:val="858"/>
          <w:lang w:val="en-US"/>
        </w:rPr>
        <w:t xml:space="preserve">Children`s </w:t>
      </w:r>
      <w:r>
        <w:rPr>
          <w:lang w:val="en-US"/>
        </w:rPr>
      </w:r>
      <w:r>
        <w:rPr>
          <w:rStyle w:val="858"/>
          <w:lang w:val="en-US"/>
        </w:rPr>
        <w:t xml:space="preserve">Sadness</w:t>
      </w:r>
      <w:r>
        <w:rPr>
          <w:rStyle w:val="858"/>
          <w:lang w:val="en-US"/>
        </w:rPr>
      </w:r>
      <w:r>
        <w:rPr>
          <w:rStyle w:val="858"/>
          <w:lang w:val="en-US"/>
        </w:rPr>
      </w:r>
    </w:p>
    <w:p>
      <w:pPr>
        <w:pStyle w:val="853"/>
        <w:rPr>
          <w:lang w:val="en-US"/>
        </w:rPr>
      </w:pPr>
      <w:r>
        <w:rPr>
          <w:rStyle w:val="859"/>
          <w:lang w:val="en-US"/>
        </w:rPr>
        <w:t xml:space="preserve">How to Help a Child Recognize Their Sadness?</w:t>
      </w:r>
      <w:r>
        <w:rPr>
          <w:lang w:val="en-US"/>
        </w:rPr>
      </w:r>
      <w:r>
        <w:rPr>
          <w:lang w:val="en-US"/>
        </w:rPr>
      </w:r>
    </w:p>
    <w:p>
      <w:pPr>
        <w:rPr>
          <w:lang w:val="en-US"/>
        </w:rPr>
      </w:pPr>
      <w:r>
        <w:rPr>
          <w:lang w:val="en-US"/>
        </w:rPr>
        <w:t xml:space="preserve">This question may seem simple, but it holds an entire world filled with complex and sometimes overwhelming emotions. A young child often doesn't fully understand what they are</w:t>
      </w:r>
      <w:r>
        <w:rPr>
          <w:lang w:val="en-US"/>
        </w:rPr>
        <w:t xml:space="preserve"> experiencing. They can't always say, "I feel sad." Their sadness manifests in various ways—tears, tantrums, or even silence. Here arises an important question: how can a parent not just notice these signs but help the child become aware of their emotions?</w:t>
      </w:r>
      <w:r>
        <w:rPr>
          <w:lang w:val="en-US"/>
        </w:rPr>
      </w:r>
      <w:r>
        <w:rPr>
          <w:lang w:val="en-US"/>
        </w:rPr>
      </w:r>
    </w:p>
    <w:p>
      <w:pPr>
        <w:pStyle w:val="854"/>
        <w:rPr>
          <w:lang w:val="en-US"/>
        </w:rPr>
      </w:pPr>
      <w:r>
        <w:rPr>
          <w:lang w:val="en-US"/>
        </w:rPr>
        <w:t xml:space="preserve">Should You Shield Your Child from Sadness?</w:t>
      </w:r>
      <w:r>
        <w:rPr>
          <w:lang w:val="en-US"/>
        </w:rPr>
      </w:r>
      <w:r>
        <w:rPr>
          <w:lang w:val="en-US"/>
        </w:rPr>
      </w:r>
    </w:p>
    <w:p>
      <w:pPr>
        <w:rPr>
          <w:lang w:val="en-US"/>
        </w:rPr>
      </w:pPr>
      <w:r>
        <w:rPr>
          <w:lang w:val="en-US"/>
        </w:rPr>
        <w:t xml:space="preserve">Many paren</w:t>
      </w:r>
      <w:r>
        <w:rPr>
          <w:lang w:val="en-US"/>
        </w:rPr>
        <w:t xml:space="preserve">ts instinctively try to protect their children from negative emotions. "Don't be sad," "Why are you crying?" or "Let me cheer you up." It seems easier to distract a child from sadness, redirect their attention to something cheerful, like a game or a joke. </w:t>
      </w:r>
      <w:r>
        <w:rPr>
          <w:lang w:val="en-US"/>
        </w:rPr>
        <w:t xml:space="preserve">But let’s pause and consider: does this truly help?</w:t>
      </w:r>
      <w:r>
        <w:rPr>
          <w:lang w:val="en-US"/>
        </w:rPr>
      </w:r>
      <w:r>
        <w:rPr>
          <w:lang w:val="en-US"/>
        </w:rPr>
      </w:r>
    </w:p>
    <w:p>
      <w:pPr>
        <w:rPr>
          <w:lang w:val="en-US"/>
        </w:rPr>
      </w:pPr>
      <w:r>
        <w:rPr>
          <w:lang w:val="en-US"/>
        </w:rPr>
        <w:t xml:space="preserve">Sadness is a part of life. It is not an enemy or a mistake. It is a natural reaction to disappointment, loss, or failure—emotions that every human experie</w:t>
      </w:r>
      <w:r>
        <w:rPr>
          <w:lang w:val="en-US"/>
        </w:rPr>
        <w:t xml:space="preserve">nces. If we try to take sadness away from a child, we deprive them of the opportunity to learn how to experience it. Instead of removing sadness, we can step into the emotion alongside the child, explore it, and help them understand that sadness is normal.</w:t>
      </w:r>
      <w:r>
        <w:rPr>
          <w:lang w:val="en-US"/>
        </w:rPr>
      </w:r>
      <w:r>
        <w:rPr>
          <w:lang w:val="en-US"/>
        </w:rPr>
      </w:r>
    </w:p>
    <w:p>
      <w:pPr>
        <w:pStyle w:val="854"/>
        <w:rPr>
          <w:lang w:val="en-US"/>
        </w:rPr>
      </w:pPr>
      <w:r>
        <w:rPr>
          <w:lang w:val="en-US"/>
        </w:rPr>
        <w:t xml:space="preserve">How to Teach a Child to Recognize Their Sadness</w:t>
      </w:r>
      <w:r>
        <w:rPr>
          <w:lang w:val="en-US"/>
        </w:rPr>
      </w:r>
      <w:r>
        <w:rPr>
          <w:lang w:val="en-US"/>
        </w:rPr>
      </w:r>
    </w:p>
    <w:p>
      <w:pPr>
        <w:rPr>
          <w:lang w:val="en-US"/>
        </w:rPr>
      </w:pPr>
      <w:r>
        <w:rPr>
          <w:lang w:val="en-US"/>
        </w:rPr>
        <w:t xml:space="preserve">For a child to learn to recognize their sadness, it’s</w:t>
      </w:r>
      <w:r>
        <w:rPr>
          <w:lang w:val="en-US"/>
        </w:rPr>
        <w:t xml:space="preserve"> essential to help them identify and name this feeling. Your role here is to act as a translator, helping the child navigate the complex world of emotions. To achieve this, there’s a specific awareness formula that helps children understand their emotions:</w:t>
      </w:r>
      <w:r>
        <w:rPr>
          <w:lang w:val="en-US"/>
        </w:rPr>
      </w:r>
      <w:r>
        <w:rPr>
          <w:lang w:val="en-US"/>
        </w:rPr>
      </w:r>
    </w:p>
    <w:p>
      <w:pPr>
        <w:rPr>
          <w:lang w:val="en-US"/>
        </w:rPr>
      </w:pPr>
      <w:r>
        <w:rPr>
          <w:b/>
          <w:bCs/>
          <w:lang w:val="en-US"/>
        </w:rPr>
        <w:t xml:space="preserve">Awareness Formula: Understanding + Emotion + Cause + Support</w:t>
      </w:r>
      <w:r>
        <w:rPr>
          <w:lang w:val="en-US"/>
        </w:rPr>
      </w:r>
      <w:r>
        <w:rPr>
          <w:lang w:val="en-US"/>
        </w:rPr>
      </w:r>
    </w:p>
    <w:p>
      <w:pPr>
        <w:rPr>
          <w:lang w:val="en-US"/>
        </w:rPr>
      </w:pPr>
      <w:r>
        <w:rPr>
          <w:lang w:val="en-US"/>
        </w:rPr>
        <w:t xml:space="preserve">The awareness formula gives the child a framework for understanding their feelings and makes sadness something comprehensibl</w:t>
      </w:r>
      <w:r>
        <w:rPr>
          <w:lang w:val="en-US"/>
        </w:rPr>
        <w:t xml:space="preserve">e and manageable. By regularly naming emotions and their causes, you help your child develop emotional intelligence, teaching them not to fear or be ashamed of their feelings. You also show that you’re always there to support them, no matter how they feel.</w:t>
      </w:r>
      <w:r>
        <w:rPr>
          <w:lang w:val="en-US"/>
        </w:rPr>
      </w:r>
      <w:r>
        <w:rPr>
          <w:lang w:val="en-US"/>
        </w:rPr>
      </w:r>
    </w:p>
    <w:p>
      <w:pPr>
        <w:rPr>
          <w:lang w:val="en-US"/>
        </w:rPr>
      </w:pPr>
      <w:r>
        <w:rPr>
          <w:lang w:val="en-US"/>
        </w:rPr>
        <w:t xml:space="preserve">This creates a strong emotional bond where the child knows their feelings are important, and they are safe.</w:t>
      </w:r>
      <w:r>
        <w:rPr>
          <w:lang w:val="en-US"/>
        </w:rPr>
      </w:r>
      <w:r>
        <w:rPr>
          <w:lang w:val="en-US"/>
        </w:rPr>
      </w:r>
    </w:p>
    <w:p>
      <w:pPr>
        <w:pStyle w:val="854"/>
        <w:rPr>
          <w:lang w:val="en-US"/>
        </w:rPr>
      </w:pPr>
      <w:r>
        <w:rPr>
          <w:lang w:val="en-US"/>
        </w:rPr>
        <w:t xml:space="preserve">Putting the Awareness Formula into Practice</w:t>
      </w:r>
      <w:r>
        <w:rPr>
          <w:lang w:val="en-US"/>
        </w:rPr>
      </w:r>
      <w:r>
        <w:rPr>
          <w:lang w:val="en-US"/>
        </w:rPr>
      </w:r>
    </w:p>
    <w:p>
      <w:pPr>
        <w:rPr>
          <w:lang w:val="en-US"/>
        </w:rPr>
      </w:pPr>
      <w:r>
        <w:rPr>
          <w:lang w:val="en-US"/>
        </w:rPr>
        <w:t xml:space="preserve">Let’s see how this formula can be applied in specific situations:</w:t>
      </w:r>
      <w:r>
        <w:rPr>
          <w:lang w:val="en-US"/>
        </w:rPr>
      </w:r>
      <w:r>
        <w:rPr>
          <w:lang w:val="en-US"/>
        </w:rPr>
      </w:r>
    </w:p>
    <w:p>
      <w:r>
        <w:rPr>
          <w:b/>
          <w:bCs/>
          <w:lang w:val="en-US"/>
        </w:rPr>
        <w:t xml:space="preserve">Situation 1: The Child Falls and Cries</w:t>
      </w:r>
      <w:r>
        <w:rPr>
          <w:lang w:val="en-US"/>
        </w:rPr>
        <w:br/>
        <w:t xml:space="preserve">When a child falls and starts crying, it’s often not just about the physical pain but also fear and confusion. </w:t>
      </w:r>
      <w:r>
        <w:t xml:space="preserve">It’s</w:t>
      </w:r>
      <w:r>
        <w:t xml:space="preserve"> </w:t>
      </w:r>
      <w:r>
        <w:t xml:space="preserve">important</w:t>
      </w:r>
      <w:r>
        <w:t xml:space="preserve"> </w:t>
      </w:r>
      <w:r>
        <w:t xml:space="preserve">to</w:t>
      </w:r>
      <w:r>
        <w:t xml:space="preserve"> </w:t>
      </w:r>
      <w:r>
        <w:t xml:space="preserve">show</w:t>
      </w:r>
      <w:r>
        <w:t xml:space="preserve"> </w:t>
      </w:r>
      <w:r>
        <w:t xml:space="preserve">that</w:t>
      </w:r>
      <w:r>
        <w:t xml:space="preserve"> </w:t>
      </w:r>
      <w:r>
        <w:t xml:space="preserve">you</w:t>
      </w:r>
      <w:r>
        <w:t xml:space="preserve"> </w:t>
      </w:r>
      <w:r>
        <w:t xml:space="preserve">understand</w:t>
      </w:r>
      <w:r>
        <w:t xml:space="preserve"> </w:t>
      </w:r>
      <w:r>
        <w:t xml:space="preserve">their</w:t>
      </w:r>
      <w:r>
        <w:t xml:space="preserve"> </w:t>
      </w:r>
      <w:r>
        <w:t xml:space="preserve">feelings</w:t>
      </w:r>
      <w:r>
        <w:t xml:space="preserve">.</w:t>
      </w:r>
      <w:r/>
    </w:p>
    <w:p>
      <w:pPr>
        <w:numPr>
          <w:ilvl w:val="0"/>
          <w:numId w:val="7"/>
        </w:numPr>
        <w:rPr>
          <w:lang w:val="en-US"/>
        </w:rPr>
      </w:pPr>
      <w:r>
        <w:rPr>
          <w:b/>
          <w:bCs/>
          <w:lang w:val="en-US"/>
        </w:rPr>
        <w:t xml:space="preserve">Phrase:</w:t>
      </w:r>
      <w:r>
        <w:rPr>
          <w:lang w:val="en-US"/>
        </w:rPr>
        <w:t xml:space="preserve"> </w:t>
      </w:r>
      <w:r>
        <w:rPr>
          <w:i/>
          <w:iCs/>
          <w:lang w:val="en-US"/>
        </w:rPr>
        <w:t xml:space="preserve">"I see that you got scared (understanding), and you feel really sad right now (emotion) because you fell and got hurt (cause). I’m here for you—let me give you a hug, and you’ll feel better soon (support)."</w:t>
      </w:r>
      <w:r>
        <w:rPr>
          <w:lang w:val="en-US"/>
        </w:rPr>
      </w:r>
      <w:r>
        <w:rPr>
          <w:lang w:val="en-US"/>
        </w:rPr>
      </w:r>
    </w:p>
    <w:p>
      <w:pPr>
        <w:rPr>
          <w:lang w:val="en-US"/>
        </w:rPr>
      </w:pPr>
      <w:r>
        <w:rPr>
          <w:lang w:val="en-US"/>
        </w:rPr>
        <w:t xml:space="preserve">Such a phrase helps the child quickly recover emotionally, knowing they’re not alone.</w:t>
      </w:r>
      <w:r>
        <w:rPr>
          <w:lang w:val="en-US"/>
        </w:rPr>
      </w:r>
      <w:r>
        <w:rPr>
          <w:lang w:val="en-US"/>
        </w:rPr>
      </w:r>
    </w:p>
    <w:p>
      <w:pPr>
        <w:rPr>
          <w:lang w:val="en-US"/>
        </w:rPr>
      </w:pPr>
      <w:r>
        <w:rPr>
          <w:b/>
          <w:bCs/>
          <w:lang w:val="en-US"/>
        </w:rPr>
        <w:t xml:space="preserve">Situation 2: The Child is Upset They Couldn’t Complete a Task</w:t>
      </w:r>
      <w:r>
        <w:rPr>
          <w:lang w:val="en-US"/>
        </w:rPr>
        <w:br/>
        <w:t xml:space="preserve">During learning, small failures can deeply disappoint a child. It’s essential to help them understand that failure is a normal part of life and that you’re there to support them.</w:t>
      </w:r>
      <w:r>
        <w:rPr>
          <w:lang w:val="en-US"/>
        </w:rPr>
      </w:r>
      <w:r>
        <w:rPr>
          <w:lang w:val="en-US"/>
        </w:rPr>
      </w:r>
    </w:p>
    <w:p>
      <w:pPr>
        <w:numPr>
          <w:ilvl w:val="0"/>
          <w:numId w:val="8"/>
        </w:numPr>
      </w:pPr>
      <w:r>
        <w:rPr>
          <w:b/>
          <w:bCs/>
          <w:lang w:val="en-US"/>
        </w:rPr>
        <w:t xml:space="preserve">Phrase:</w:t>
      </w:r>
      <w:r>
        <w:rPr>
          <w:lang w:val="en-US"/>
        </w:rPr>
        <w:t xml:space="preserve"> </w:t>
      </w:r>
      <w:r>
        <w:rPr>
          <w:i/>
          <w:iCs/>
          <w:lang w:val="en-US"/>
        </w:rPr>
        <w:t xml:space="preserve">"You se</w:t>
      </w:r>
      <w:r>
        <w:rPr>
          <w:i/>
          <w:iCs/>
          <w:lang w:val="en-US"/>
        </w:rPr>
        <w:t xml:space="preserve">em upset (emotion) because the task didn’t go as you wanted (cause). That’s really frustrating. I also struggle sometimes when things don’t work out on the first try—I understand how you feel (understanding). Let’s try again together—I know you can do it! </w:t>
      </w:r>
      <w:r>
        <w:rPr>
          <w:i/>
          <w:iCs/>
        </w:rPr>
        <w:t xml:space="preserve">(</w:t>
      </w:r>
      <w:r>
        <w:rPr>
          <w:i/>
          <w:iCs/>
        </w:rPr>
        <w:t xml:space="preserve">support</w:t>
      </w:r>
      <w:r>
        <w:rPr>
          <w:i/>
          <w:iCs/>
        </w:rPr>
        <w:t xml:space="preserve">)."</w:t>
      </w:r>
      <w:r/>
    </w:p>
    <w:p>
      <w:pPr>
        <w:rPr>
          <w:lang w:val="en-US"/>
        </w:rPr>
      </w:pPr>
      <w:r>
        <w:rPr>
          <w:lang w:val="en-US"/>
        </w:rPr>
        <w:t xml:space="preserve">It’s worth noting that the parts of the formula can be rearranged as needed.</w:t>
      </w:r>
      <w:r>
        <w:rPr>
          <w:lang w:val="en-US"/>
        </w:rPr>
      </w:r>
      <w:r>
        <w:rPr>
          <w:lang w:val="en-US"/>
        </w:rPr>
      </w:r>
    </w:p>
    <w:p>
      <w:pPr>
        <w:rPr>
          <w:lang w:val="en-US"/>
        </w:rPr>
      </w:pPr>
      <w:r>
        <w:rPr>
          <w:b/>
          <w:bCs/>
          <w:lang w:val="en-US"/>
        </w:rPr>
        <w:t xml:space="preserve">Situation 3: A Parent Leaves the Child with Someone Else</w:t>
      </w:r>
      <w:r>
        <w:rPr>
          <w:lang w:val="en-US"/>
        </w:rPr>
        <w:br/>
        <w:t xml:space="preserve">Separation from parents is a common cause of sadness for children. It’s important not to ignore these feelings but to talk about them.</w:t>
      </w:r>
      <w:r>
        <w:rPr>
          <w:lang w:val="en-US"/>
        </w:rPr>
      </w:r>
      <w:r>
        <w:rPr>
          <w:lang w:val="en-US"/>
        </w:rPr>
      </w:r>
    </w:p>
    <w:p>
      <w:pPr>
        <w:numPr>
          <w:ilvl w:val="0"/>
          <w:numId w:val="9"/>
        </w:numPr>
        <w:rPr>
          <w:lang w:val="en-US"/>
        </w:rPr>
      </w:pPr>
      <w:r>
        <w:rPr>
          <w:b/>
          <w:bCs/>
          <w:lang w:val="en-US"/>
        </w:rPr>
        <w:t xml:space="preserve">Phrase:</w:t>
      </w:r>
      <w:r>
        <w:rPr>
          <w:lang w:val="en-US"/>
        </w:rPr>
        <w:t xml:space="preserve"> </w:t>
      </w:r>
      <w:r>
        <w:rPr>
          <w:i/>
          <w:iCs/>
          <w:lang w:val="en-US"/>
        </w:rPr>
        <w:t xml:space="preserve">"I understand that you miss Mom (understanding), and it makes you sad that she’s not here right now (emotion) because you’re used to having her around (cause). But I’m here, and we can play together until she comes back (support)."</w:t>
      </w:r>
      <w:r>
        <w:rPr>
          <w:lang w:val="en-US"/>
        </w:rPr>
      </w:r>
      <w:r>
        <w:rPr>
          <w:lang w:val="en-US"/>
        </w:rPr>
      </w:r>
    </w:p>
    <w:p>
      <w:pPr>
        <w:rPr>
          <w:lang w:val="en-US"/>
        </w:rPr>
      </w:pPr>
      <w:r>
        <w:rPr>
          <w:lang w:val="en-US"/>
        </w:rPr>
        <w:t xml:space="preserve">This phrase reassures the child that their emotions are recognized and not dismissed, providing a sense of safety.</w:t>
      </w:r>
      <w:r>
        <w:rPr>
          <w:lang w:val="en-US"/>
        </w:rPr>
      </w:r>
      <w:r>
        <w:rPr>
          <w:lang w:val="en-US"/>
        </w:rPr>
      </w:r>
    </w:p>
    <w:p>
      <w:pPr>
        <w:rPr>
          <w:lang w:val="en-US"/>
        </w:rPr>
      </w:pPr>
      <w:r>
        <w:rPr>
          <w:b/>
          <w:bCs/>
          <w:lang w:val="en-US"/>
        </w:rPr>
        <w:t xml:space="preserve">Situation 4: The Child Loses a Toy</w:t>
      </w:r>
      <w:r>
        <w:rPr>
          <w:lang w:val="en-US"/>
        </w:rPr>
        <w:br/>
        <w:t xml:space="preserve">When a beloved toy is lost, it’s a genuine loss for the child. They may feel sadness or even fear that they’ll never see it again.</w:t>
      </w:r>
      <w:r>
        <w:rPr>
          <w:lang w:val="en-US"/>
        </w:rPr>
      </w:r>
      <w:r>
        <w:rPr>
          <w:lang w:val="en-US"/>
        </w:rPr>
      </w:r>
    </w:p>
    <w:p>
      <w:pPr>
        <w:numPr>
          <w:ilvl w:val="0"/>
          <w:numId w:val="10"/>
        </w:numPr>
      </w:pPr>
      <w:r>
        <w:rPr>
          <w:b/>
          <w:bCs/>
          <w:lang w:val="en-US"/>
        </w:rPr>
        <w:t xml:space="preserve">Phrase:</w:t>
      </w:r>
      <w:r>
        <w:rPr>
          <w:lang w:val="en-US"/>
        </w:rPr>
        <w:t xml:space="preserve"> </w:t>
      </w:r>
      <w:r>
        <w:rPr>
          <w:i/>
          <w:iCs/>
          <w:lang w:val="en-US"/>
        </w:rPr>
        <w:t xml:space="preserve">"I see (understanding) that you’re feeling sad (emotion) because your favorite toy is missing (cause). </w:t>
      </w:r>
      <w:r>
        <w:rPr>
          <w:i/>
          <w:iCs/>
        </w:rPr>
        <w:t xml:space="preserve">That’s</w:t>
      </w:r>
      <w:r>
        <w:rPr>
          <w:i/>
          <w:iCs/>
        </w:rPr>
        <w:t xml:space="preserve"> </w:t>
      </w:r>
      <w:r>
        <w:rPr>
          <w:i/>
          <w:iCs/>
        </w:rPr>
        <w:t xml:space="preserve">really</w:t>
      </w:r>
      <w:r>
        <w:rPr>
          <w:i/>
          <w:iCs/>
        </w:rPr>
        <w:t xml:space="preserve"> </w:t>
      </w:r>
      <w:r>
        <w:rPr>
          <w:i/>
          <w:iCs/>
        </w:rPr>
        <w:t xml:space="preserve">tough</w:t>
      </w:r>
      <w:r>
        <w:rPr>
          <w:i/>
          <w:iCs/>
        </w:rPr>
        <w:t xml:space="preserve">. </w:t>
      </w:r>
      <w:r>
        <w:rPr>
          <w:i/>
          <w:iCs/>
        </w:rPr>
        <w:t xml:space="preserve">Let’s</w:t>
      </w:r>
      <w:r>
        <w:rPr>
          <w:i/>
          <w:iCs/>
        </w:rPr>
        <w:t xml:space="preserve"> </w:t>
      </w:r>
      <w:r>
        <w:rPr>
          <w:i/>
          <w:iCs/>
        </w:rPr>
        <w:t xml:space="preserve">look</w:t>
      </w:r>
      <w:r>
        <w:rPr>
          <w:i/>
          <w:iCs/>
        </w:rPr>
        <w:t xml:space="preserve"> </w:t>
      </w:r>
      <w:r>
        <w:rPr>
          <w:i/>
          <w:iCs/>
        </w:rPr>
        <w:t xml:space="preserve">for</w:t>
      </w:r>
      <w:r>
        <w:rPr>
          <w:i/>
          <w:iCs/>
        </w:rPr>
        <w:t xml:space="preserve"> </w:t>
      </w:r>
      <w:r>
        <w:rPr>
          <w:i/>
          <w:iCs/>
        </w:rPr>
        <w:t xml:space="preserve">it</w:t>
      </w:r>
      <w:r>
        <w:rPr>
          <w:i/>
          <w:iCs/>
        </w:rPr>
        <w:t xml:space="preserve"> </w:t>
      </w:r>
      <w:r>
        <w:rPr>
          <w:i/>
          <w:iCs/>
        </w:rPr>
        <w:t xml:space="preserve">together</w:t>
      </w:r>
      <w:r>
        <w:rPr>
          <w:i/>
          <w:iCs/>
        </w:rPr>
        <w:t xml:space="preserve"> (</w:t>
      </w:r>
      <w:r>
        <w:rPr>
          <w:i/>
          <w:iCs/>
        </w:rPr>
        <w:t xml:space="preserve">support</w:t>
      </w:r>
      <w:r>
        <w:rPr>
          <w:i/>
          <w:iCs/>
        </w:rPr>
        <w:t xml:space="preserve">)."</w:t>
      </w:r>
      <w:r/>
    </w:p>
    <w:p>
      <w:pPr>
        <w:rPr>
          <w:lang w:val="en-US"/>
        </w:rPr>
      </w:pPr>
      <w:r>
        <w:rPr>
          <w:b/>
          <w:bCs/>
          <w:lang w:val="en-US"/>
        </w:rPr>
        <w:t xml:space="preserve">Situation 5: The Child Has a Conflict with a Friend</w:t>
      </w:r>
      <w:r>
        <w:rPr>
          <w:lang w:val="en-US"/>
        </w:rPr>
        <w:br/>
        <w:t xml:space="preserve">Conflicts with friends can be a challenging experience for a child, leading to feelings of loneliness and hurt.</w:t>
      </w:r>
      <w:r>
        <w:rPr>
          <w:lang w:val="en-US"/>
        </w:rPr>
      </w:r>
      <w:r>
        <w:rPr>
          <w:lang w:val="en-US"/>
        </w:rPr>
      </w:r>
    </w:p>
    <w:p>
      <w:pPr>
        <w:numPr>
          <w:ilvl w:val="0"/>
          <w:numId w:val="11"/>
        </w:numPr>
      </w:pPr>
      <w:r>
        <w:rPr>
          <w:b/>
          <w:bCs/>
          <w:lang w:val="en-US"/>
        </w:rPr>
        <w:t xml:space="preserve">Phrase:</w:t>
      </w:r>
      <w:r>
        <w:rPr>
          <w:lang w:val="en-US"/>
        </w:rPr>
        <w:t xml:space="preserve"> </w:t>
      </w:r>
      <w:r>
        <w:rPr>
          <w:i/>
          <w:iCs/>
          <w:lang w:val="en-US"/>
        </w:rPr>
        <w:t xml:space="preserve">"I understand (understanding) that you feel very sad (emotion) because you had an argument with your friend. It’s hard when someone you care about doesn’t get along with you (cause). Would you like me to help you think of a way to make up? </w:t>
      </w:r>
      <w:r>
        <w:rPr>
          <w:i/>
          <w:iCs/>
        </w:rPr>
        <w:t xml:space="preserve">(</w:t>
      </w:r>
      <w:r>
        <w:rPr>
          <w:i/>
          <w:iCs/>
        </w:rPr>
        <w:t xml:space="preserve">support</w:t>
      </w:r>
      <w:r>
        <w:rPr>
          <w:i/>
          <w:iCs/>
        </w:rPr>
        <w:t xml:space="preserve">)"</w:t>
      </w:r>
      <w:r/>
    </w:p>
    <w:p>
      <w:pPr>
        <w:rPr>
          <w:lang w:val="en-US"/>
        </w:rPr>
      </w:pPr>
      <w:r>
        <w:rPr>
          <w:lang w:val="en-US"/>
        </w:rPr>
        <w:t xml:space="preserve">This approach teaches the child not to fear expressing their feelings and to find paths to reconciliation when needed.</w:t>
      </w:r>
      <w:r>
        <w:rPr>
          <w:lang w:val="en-US"/>
        </w:rPr>
      </w:r>
      <w:r>
        <w:rPr>
          <w:lang w:val="en-US"/>
        </w:rPr>
      </w:r>
    </w:p>
    <w:p>
      <w:pPr>
        <w:pStyle w:val="854"/>
        <w:rPr>
          <w:lang w:val="en-US"/>
        </w:rPr>
      </w:pPr>
      <w:r>
        <w:rPr>
          <w:lang w:val="en-US"/>
        </w:rPr>
        <w:t xml:space="preserve">Conclusion</w:t>
      </w:r>
      <w:r>
        <w:rPr>
          <w:lang w:val="en-US"/>
        </w:rPr>
      </w:r>
      <w:r>
        <w:rPr>
          <w:lang w:val="en-US"/>
        </w:rPr>
      </w:r>
    </w:p>
    <w:p>
      <w:pPr>
        <w:rPr>
          <w:lang w:val="en-US"/>
        </w:rPr>
      </w:pPr>
      <w:r>
        <w:rPr>
          <w:lang w:val="en-US"/>
        </w:rPr>
        <w:t xml:space="preserve">Never forget that a child’s tears are not a sign of weakness but a way to process their pain and disappointment. Give them the time they need to cry because, at such moments, they’re overwhelmed by strong emotions that need release.</w:t>
      </w:r>
      <w:r>
        <w:rPr>
          <w:lang w:val="en-US"/>
        </w:rPr>
      </w:r>
      <w:r>
        <w:rPr>
          <w:lang w:val="en-US"/>
        </w:rPr>
      </w:r>
    </w:p>
    <w:p>
      <w:pPr>
        <w:rPr>
          <w:lang w:val="en-US"/>
        </w:rPr>
      </w:pPr>
      <w:r>
        <w:rPr>
          <w:lang w:val="en-US"/>
        </w:rPr>
        <w:t xml:space="preserve">Our task is not to block the</w:t>
      </w:r>
      <w:r>
        <w:rPr>
          <w:lang w:val="en-US"/>
        </w:rPr>
        <w:t xml:space="preserve">se feelings but to help the child experience them. Every time you use the awareness formula, you lay the foundation for developing the child’s emotional maturity. You give them the key to understanding themselves. This is not just important—it’s essential.</w:t>
      </w:r>
      <w:r>
        <w:rPr>
          <w:lang w:val="en-US"/>
        </w:rPr>
      </w:r>
      <w:r>
        <w:rPr>
          <w:lang w:val="en-US"/>
        </w:rPr>
      </w:r>
    </w:p>
    <w:p>
      <w:pPr>
        <w:rPr>
          <w:lang w:val="en-US"/>
        </w:rPr>
      </w:pPr>
      <w:r>
        <w:rPr>
          <w:lang w:val="en-US"/>
        </w:rPr>
        <w:t xml:space="preserve">The ability to recognize their feelings and find ways to cope with them will be one of the most critical skills they’ll need throughout life. It all starts with something simple: giving them the time to feel and name what they’re experiencing.</w:t>
      </w:r>
      <w:r>
        <w:rPr>
          <w:lang w:val="en-US"/>
        </w:rPr>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0"/>
  </w:num>
  <w:num w:numId="2">
    <w:abstractNumId w:val="8"/>
  </w:num>
  <w:num w:numId="3">
    <w:abstractNumId w:val="10"/>
  </w:num>
  <w:num w:numId="4">
    <w:abstractNumId w:val="1"/>
  </w:num>
  <w:num w:numId="5">
    <w:abstractNumId w:val="2"/>
  </w:num>
  <w:num w:numId="6">
    <w:abstractNumId w:val="4"/>
  </w:num>
  <w:num w:numId="7">
    <w:abstractNumId w:val="6"/>
  </w:num>
  <w:num w:numId="8">
    <w:abstractNumId w:val="3"/>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6">
    <w:name w:val="Heading 1 Char"/>
    <w:basedOn w:val="855"/>
    <w:link w:val="852"/>
    <w:uiPriority w:val="9"/>
    <w:rPr>
      <w:rFonts w:ascii="Arial" w:hAnsi="Arial" w:eastAsia="Arial" w:cs="Arial"/>
      <w:sz w:val="40"/>
      <w:szCs w:val="40"/>
    </w:rPr>
  </w:style>
  <w:style w:type="character" w:styleId="677">
    <w:name w:val="Heading 2 Char"/>
    <w:basedOn w:val="855"/>
    <w:link w:val="853"/>
    <w:uiPriority w:val="9"/>
    <w:rPr>
      <w:rFonts w:ascii="Arial" w:hAnsi="Arial" w:eastAsia="Arial" w:cs="Arial"/>
      <w:sz w:val="34"/>
    </w:rPr>
  </w:style>
  <w:style w:type="character" w:styleId="678">
    <w:name w:val="Heading 3 Char"/>
    <w:basedOn w:val="855"/>
    <w:link w:val="854"/>
    <w:uiPriority w:val="9"/>
    <w:rPr>
      <w:rFonts w:ascii="Arial" w:hAnsi="Arial" w:eastAsia="Arial" w:cs="Arial"/>
      <w:sz w:val="30"/>
      <w:szCs w:val="30"/>
    </w:rPr>
  </w:style>
  <w:style w:type="paragraph" w:styleId="679">
    <w:name w:val="Heading 4"/>
    <w:basedOn w:val="851"/>
    <w:next w:val="851"/>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basedOn w:val="855"/>
    <w:link w:val="679"/>
    <w:uiPriority w:val="9"/>
    <w:rPr>
      <w:rFonts w:ascii="Arial" w:hAnsi="Arial" w:eastAsia="Arial" w:cs="Arial"/>
      <w:b/>
      <w:bCs/>
      <w:sz w:val="26"/>
      <w:szCs w:val="26"/>
    </w:rPr>
  </w:style>
  <w:style w:type="paragraph" w:styleId="681">
    <w:name w:val="Heading 5"/>
    <w:basedOn w:val="851"/>
    <w:next w:val="851"/>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basedOn w:val="855"/>
    <w:link w:val="681"/>
    <w:uiPriority w:val="9"/>
    <w:rPr>
      <w:rFonts w:ascii="Arial" w:hAnsi="Arial" w:eastAsia="Arial" w:cs="Arial"/>
      <w:b/>
      <w:bCs/>
      <w:sz w:val="24"/>
      <w:szCs w:val="24"/>
    </w:rPr>
  </w:style>
  <w:style w:type="paragraph" w:styleId="683">
    <w:name w:val="Heading 6"/>
    <w:basedOn w:val="851"/>
    <w:next w:val="851"/>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basedOn w:val="855"/>
    <w:link w:val="683"/>
    <w:uiPriority w:val="9"/>
    <w:rPr>
      <w:rFonts w:ascii="Arial" w:hAnsi="Arial" w:eastAsia="Arial" w:cs="Arial"/>
      <w:b/>
      <w:bCs/>
      <w:sz w:val="22"/>
      <w:szCs w:val="22"/>
    </w:rPr>
  </w:style>
  <w:style w:type="paragraph" w:styleId="685">
    <w:name w:val="Heading 7"/>
    <w:basedOn w:val="851"/>
    <w:next w:val="851"/>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basedOn w:val="855"/>
    <w:link w:val="685"/>
    <w:uiPriority w:val="9"/>
    <w:rPr>
      <w:rFonts w:ascii="Arial" w:hAnsi="Arial" w:eastAsia="Arial" w:cs="Arial"/>
      <w:b/>
      <w:bCs/>
      <w:i/>
      <w:iCs/>
      <w:sz w:val="22"/>
      <w:szCs w:val="22"/>
    </w:rPr>
  </w:style>
  <w:style w:type="paragraph" w:styleId="687">
    <w:name w:val="Heading 8"/>
    <w:basedOn w:val="851"/>
    <w:next w:val="851"/>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basedOn w:val="855"/>
    <w:link w:val="687"/>
    <w:uiPriority w:val="9"/>
    <w:rPr>
      <w:rFonts w:ascii="Arial" w:hAnsi="Arial" w:eastAsia="Arial" w:cs="Arial"/>
      <w:i/>
      <w:iCs/>
      <w:sz w:val="22"/>
      <w:szCs w:val="22"/>
    </w:rPr>
  </w:style>
  <w:style w:type="paragraph" w:styleId="689">
    <w:name w:val="Heading 9"/>
    <w:basedOn w:val="851"/>
    <w:next w:val="851"/>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basedOn w:val="855"/>
    <w:link w:val="689"/>
    <w:uiPriority w:val="9"/>
    <w:rPr>
      <w:rFonts w:ascii="Arial" w:hAnsi="Arial" w:eastAsia="Arial" w:cs="Arial"/>
      <w:i/>
      <w:iCs/>
      <w:sz w:val="21"/>
      <w:szCs w:val="21"/>
    </w:rPr>
  </w:style>
  <w:style w:type="paragraph" w:styleId="691">
    <w:name w:val="List Paragraph"/>
    <w:basedOn w:val="851"/>
    <w:uiPriority w:val="34"/>
    <w:qFormat/>
    <w:pPr>
      <w:contextualSpacing/>
      <w:ind w:left="720"/>
    </w:pPr>
  </w:style>
  <w:style w:type="paragraph" w:styleId="692">
    <w:name w:val="No Spacing"/>
    <w:uiPriority w:val="1"/>
    <w:qFormat/>
    <w:pPr>
      <w:spacing w:before="0" w:after="0" w:line="240" w:lineRule="auto"/>
    </w:pPr>
  </w:style>
  <w:style w:type="paragraph" w:styleId="693">
    <w:name w:val="Title"/>
    <w:basedOn w:val="851"/>
    <w:next w:val="851"/>
    <w:link w:val="694"/>
    <w:uiPriority w:val="10"/>
    <w:qFormat/>
    <w:pPr>
      <w:contextualSpacing/>
      <w:spacing w:before="300" w:after="200"/>
    </w:pPr>
    <w:rPr>
      <w:sz w:val="48"/>
      <w:szCs w:val="48"/>
    </w:rPr>
  </w:style>
  <w:style w:type="character" w:styleId="694">
    <w:name w:val="Title Char"/>
    <w:basedOn w:val="855"/>
    <w:link w:val="693"/>
    <w:uiPriority w:val="10"/>
    <w:rPr>
      <w:sz w:val="48"/>
      <w:szCs w:val="48"/>
    </w:rPr>
  </w:style>
  <w:style w:type="paragraph" w:styleId="695">
    <w:name w:val="Subtitle"/>
    <w:basedOn w:val="851"/>
    <w:next w:val="851"/>
    <w:link w:val="696"/>
    <w:uiPriority w:val="11"/>
    <w:qFormat/>
    <w:pPr>
      <w:spacing w:before="200" w:after="200"/>
    </w:pPr>
    <w:rPr>
      <w:sz w:val="24"/>
      <w:szCs w:val="24"/>
    </w:rPr>
  </w:style>
  <w:style w:type="character" w:styleId="696">
    <w:name w:val="Subtitle Char"/>
    <w:basedOn w:val="855"/>
    <w:link w:val="695"/>
    <w:uiPriority w:val="11"/>
    <w:rPr>
      <w:sz w:val="24"/>
      <w:szCs w:val="24"/>
    </w:rPr>
  </w:style>
  <w:style w:type="paragraph" w:styleId="697">
    <w:name w:val="Quote"/>
    <w:basedOn w:val="851"/>
    <w:next w:val="851"/>
    <w:link w:val="698"/>
    <w:uiPriority w:val="29"/>
    <w:qFormat/>
    <w:pPr>
      <w:ind w:left="720" w:right="720"/>
    </w:pPr>
    <w:rPr>
      <w:i/>
    </w:rPr>
  </w:style>
  <w:style w:type="character" w:styleId="698">
    <w:name w:val="Quote Char"/>
    <w:link w:val="697"/>
    <w:uiPriority w:val="29"/>
    <w:rPr>
      <w:i/>
    </w:rPr>
  </w:style>
  <w:style w:type="paragraph" w:styleId="699">
    <w:name w:val="Intense Quote"/>
    <w:basedOn w:val="851"/>
    <w:next w:val="851"/>
    <w:link w:val="70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0">
    <w:name w:val="Intense Quote Char"/>
    <w:link w:val="699"/>
    <w:uiPriority w:val="30"/>
    <w:rPr>
      <w:i/>
    </w:rPr>
  </w:style>
  <w:style w:type="paragraph" w:styleId="701">
    <w:name w:val="Header"/>
    <w:basedOn w:val="851"/>
    <w:link w:val="702"/>
    <w:uiPriority w:val="99"/>
    <w:unhideWhenUsed/>
    <w:pPr>
      <w:spacing w:after="0" w:line="240" w:lineRule="auto"/>
      <w:tabs>
        <w:tab w:val="center" w:pos="7143" w:leader="none"/>
        <w:tab w:val="right" w:pos="14287" w:leader="none"/>
      </w:tabs>
    </w:pPr>
  </w:style>
  <w:style w:type="character" w:styleId="702">
    <w:name w:val="Header Char"/>
    <w:basedOn w:val="855"/>
    <w:link w:val="701"/>
    <w:uiPriority w:val="99"/>
  </w:style>
  <w:style w:type="paragraph" w:styleId="703">
    <w:name w:val="Footer"/>
    <w:basedOn w:val="851"/>
    <w:link w:val="706"/>
    <w:uiPriority w:val="99"/>
    <w:unhideWhenUsed/>
    <w:pPr>
      <w:spacing w:after="0" w:line="240" w:lineRule="auto"/>
      <w:tabs>
        <w:tab w:val="center" w:pos="7143" w:leader="none"/>
        <w:tab w:val="right" w:pos="14287" w:leader="none"/>
      </w:tabs>
    </w:pPr>
  </w:style>
  <w:style w:type="character" w:styleId="704">
    <w:name w:val="Footer Char"/>
    <w:basedOn w:val="855"/>
    <w:link w:val="703"/>
    <w:uiPriority w:val="99"/>
  </w:style>
  <w:style w:type="paragraph" w:styleId="705">
    <w:name w:val="Caption"/>
    <w:basedOn w:val="851"/>
    <w:next w:val="851"/>
    <w:uiPriority w:val="35"/>
    <w:semiHidden/>
    <w:unhideWhenUsed/>
    <w:qFormat/>
    <w:pPr>
      <w:spacing w:line="276" w:lineRule="auto"/>
    </w:pPr>
    <w:rPr>
      <w:b/>
      <w:bCs/>
      <w:color w:val="4f81bd" w:themeColor="accent1"/>
      <w:sz w:val="18"/>
      <w:szCs w:val="18"/>
    </w:rPr>
  </w:style>
  <w:style w:type="character" w:styleId="706">
    <w:name w:val="Caption Char"/>
    <w:basedOn w:val="705"/>
    <w:link w:val="703"/>
    <w:uiPriority w:val="99"/>
  </w:style>
  <w:style w:type="table" w:styleId="707">
    <w:name w:val="Table Grid"/>
    <w:basedOn w:val="85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8">
    <w:name w:val="Table Grid Light"/>
    <w:basedOn w:val="8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9">
    <w:name w:val="Plain Table 1"/>
    <w:basedOn w:val="8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2"/>
    <w:basedOn w:val="85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3"/>
    <w:basedOn w:val="8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2">
    <w:name w:val="Plain Table 4"/>
    <w:basedOn w:val="8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3">
    <w:name w:val="Plain Table 5"/>
    <w:basedOn w:val="8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4">
    <w:name w:val="Grid Table 1 Light"/>
    <w:basedOn w:val="85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5">
    <w:name w:val="Grid Table 1 Light - Accent 1"/>
    <w:basedOn w:val="8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6">
    <w:name w:val="Grid Table 1 Light - Accent 2"/>
    <w:basedOn w:val="8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7">
    <w:name w:val="Grid Table 1 Light - Accent 3"/>
    <w:basedOn w:val="8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8">
    <w:name w:val="Grid Table 1 Light - Accent 4"/>
    <w:basedOn w:val="8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9">
    <w:name w:val="Grid Table 1 Light - Accent 5"/>
    <w:basedOn w:val="8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0">
    <w:name w:val="Grid Table 1 Light - Accent 6"/>
    <w:basedOn w:val="8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1">
    <w:name w:val="Grid Table 2"/>
    <w:basedOn w:val="8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2">
    <w:name w:val="Grid Table 2 - Accent 1"/>
    <w:basedOn w:val="8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3">
    <w:name w:val="Grid Table 2 - Accent 2"/>
    <w:basedOn w:val="8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2 - Accent 3"/>
    <w:basedOn w:val="8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2 - Accent 4"/>
    <w:basedOn w:val="8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2 - Accent 5"/>
    <w:basedOn w:val="8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7">
    <w:name w:val="Grid Table 2 - Accent 6"/>
    <w:basedOn w:val="8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8">
    <w:name w:val="Grid Table 3"/>
    <w:basedOn w:val="8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1"/>
    <w:basedOn w:val="8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2"/>
    <w:basedOn w:val="8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3"/>
    <w:basedOn w:val="8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4"/>
    <w:basedOn w:val="8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5"/>
    <w:basedOn w:val="8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6"/>
    <w:basedOn w:val="8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4"/>
    <w:basedOn w:val="85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6">
    <w:name w:val="Grid Table 4 - Accent 1"/>
    <w:basedOn w:val="85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7">
    <w:name w:val="Grid Table 4 - Accent 2"/>
    <w:basedOn w:val="85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8">
    <w:name w:val="Grid Table 4 - Accent 3"/>
    <w:basedOn w:val="85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9">
    <w:name w:val="Grid Table 4 - Accent 4"/>
    <w:basedOn w:val="85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0">
    <w:name w:val="Grid Table 4 - Accent 5"/>
    <w:basedOn w:val="85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1">
    <w:name w:val="Grid Table 4 - Accent 6"/>
    <w:basedOn w:val="85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2">
    <w:name w:val="Grid Table 5 Dark"/>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3">
    <w:name w:val="Grid Table 5 Dark- Accent 1"/>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4">
    <w:name w:val="Grid Table 5 Dark - Accent 2"/>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5">
    <w:name w:val="Grid Table 5 Dark - Accent 3"/>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6">
    <w:name w:val="Grid Table 5 Dark- Accent 4"/>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7">
    <w:name w:val="Grid Table 5 Dark - Accent 5"/>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8">
    <w:name w:val="Grid Table 5 Dark - Accent 6"/>
    <w:basedOn w:val="8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9">
    <w:name w:val="Grid Table 6 Colorful"/>
    <w:basedOn w:val="85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0">
    <w:name w:val="Grid Table 6 Colorful - Accent 1"/>
    <w:basedOn w:val="85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1">
    <w:name w:val="Grid Table 6 Colorful - Accent 2"/>
    <w:basedOn w:val="8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2">
    <w:name w:val="Grid Table 6 Colorful - Accent 3"/>
    <w:basedOn w:val="85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3">
    <w:name w:val="Grid Table 6 Colorful - Accent 4"/>
    <w:basedOn w:val="8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4">
    <w:name w:val="Grid Table 6 Colorful - Accent 5"/>
    <w:basedOn w:val="85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6 Colorful - Accent 6"/>
    <w:basedOn w:val="85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6">
    <w:name w:val="Grid Table 7 Colorful"/>
    <w:basedOn w:val="85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7">
    <w:name w:val="Grid Table 7 Colorful - Accent 1"/>
    <w:basedOn w:val="85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8">
    <w:name w:val="Grid Table 7 Colorful - Accent 2"/>
    <w:basedOn w:val="85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9">
    <w:name w:val="Grid Table 7 Colorful - Accent 3"/>
    <w:basedOn w:val="85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0">
    <w:name w:val="Grid Table 7 Colorful - Accent 4"/>
    <w:basedOn w:val="85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1">
    <w:name w:val="Grid Table 7 Colorful - Accent 5"/>
    <w:basedOn w:val="85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2">
    <w:name w:val="Grid Table 7 Colorful - Accent 6"/>
    <w:basedOn w:val="85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3">
    <w:name w:val="List Table 1 Light"/>
    <w:basedOn w:val="85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4">
    <w:name w:val="List Table 1 Light - Accent 1"/>
    <w:basedOn w:val="85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5">
    <w:name w:val="List Table 1 Light - Accent 2"/>
    <w:basedOn w:val="85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6">
    <w:name w:val="List Table 1 Light - Accent 3"/>
    <w:basedOn w:val="85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7">
    <w:name w:val="List Table 1 Light - Accent 4"/>
    <w:basedOn w:val="85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8">
    <w:name w:val="List Table 1 Light - Accent 5"/>
    <w:basedOn w:val="85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9">
    <w:name w:val="List Table 1 Light - Accent 6"/>
    <w:basedOn w:val="85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0">
    <w:name w:val="List Table 2"/>
    <w:basedOn w:val="85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1">
    <w:name w:val="List Table 2 - Accent 1"/>
    <w:basedOn w:val="85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2">
    <w:name w:val="List Table 2 - Accent 2"/>
    <w:basedOn w:val="85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3">
    <w:name w:val="List Table 2 - Accent 3"/>
    <w:basedOn w:val="85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4">
    <w:name w:val="List Table 2 - Accent 4"/>
    <w:basedOn w:val="85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5">
    <w:name w:val="List Table 2 - Accent 5"/>
    <w:basedOn w:val="85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6">
    <w:name w:val="List Table 2 - Accent 6"/>
    <w:basedOn w:val="85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7">
    <w:name w:val="List Table 3"/>
    <w:basedOn w:val="8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3 - Accent 1"/>
    <w:basedOn w:val="85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3 - Accent 2"/>
    <w:basedOn w:val="8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0">
    <w:name w:val="List Table 3 - Accent 3"/>
    <w:basedOn w:val="85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1">
    <w:name w:val="List Table 3 - Accent 4"/>
    <w:basedOn w:val="8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2">
    <w:name w:val="List Table 3 - Accent 5"/>
    <w:basedOn w:val="85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3">
    <w:name w:val="List Table 3 - Accent 6"/>
    <w:basedOn w:val="85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4">
    <w:name w:val="List Table 4"/>
    <w:basedOn w:val="8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4 - Accent 1"/>
    <w:basedOn w:val="85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4 - Accent 2"/>
    <w:basedOn w:val="85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7">
    <w:name w:val="List Table 4 - Accent 3"/>
    <w:basedOn w:val="85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8">
    <w:name w:val="List Table 4 - Accent 4"/>
    <w:basedOn w:val="85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9">
    <w:name w:val="List Table 4 - Accent 5"/>
    <w:basedOn w:val="85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0">
    <w:name w:val="List Table 4 - Accent 6"/>
    <w:basedOn w:val="85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1">
    <w:name w:val="List Table 5 Dark"/>
    <w:basedOn w:val="85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1"/>
    <w:basedOn w:val="85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2"/>
    <w:basedOn w:val="85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3"/>
    <w:basedOn w:val="85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4"/>
    <w:basedOn w:val="85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5"/>
    <w:basedOn w:val="85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6"/>
    <w:basedOn w:val="85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6 Colorful"/>
    <w:basedOn w:val="85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9">
    <w:name w:val="List Table 6 Colorful - Accent 1"/>
    <w:basedOn w:val="85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0">
    <w:name w:val="List Table 6 Colorful - Accent 2"/>
    <w:basedOn w:val="85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1">
    <w:name w:val="List Table 6 Colorful - Accent 3"/>
    <w:basedOn w:val="85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2">
    <w:name w:val="List Table 6 Colorful - Accent 4"/>
    <w:basedOn w:val="85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3">
    <w:name w:val="List Table 6 Colorful - Accent 5"/>
    <w:basedOn w:val="85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4">
    <w:name w:val="List Table 6 Colorful - Accent 6"/>
    <w:basedOn w:val="85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5">
    <w:name w:val="List Table 7 Colorful"/>
    <w:basedOn w:val="85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6">
    <w:name w:val="List Table 7 Colorful - Accent 1"/>
    <w:basedOn w:val="85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7">
    <w:name w:val="List Table 7 Colorful - Accent 2"/>
    <w:basedOn w:val="85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8">
    <w:name w:val="List Table 7 Colorful - Accent 3"/>
    <w:basedOn w:val="85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9">
    <w:name w:val="List Table 7 Colorful - Accent 4"/>
    <w:basedOn w:val="85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0">
    <w:name w:val="List Table 7 Colorful - Accent 5"/>
    <w:basedOn w:val="85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1">
    <w:name w:val="List Table 7 Colorful - Accent 6"/>
    <w:basedOn w:val="85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2">
    <w:name w:val="Lined - Accent"/>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Lined - Accent 1"/>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Lined - Accent 2"/>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Lined - Accent 3"/>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Lined - Accent 4"/>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Lined - Accent 5"/>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Lined - Accent 6"/>
    <w:basedOn w:val="8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amp; Lined - Accent"/>
    <w:basedOn w:val="85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Bordered &amp; Lined - Accent 1"/>
    <w:basedOn w:val="85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Bordered &amp; Lined - Accent 2"/>
    <w:basedOn w:val="85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Bordered &amp; Lined - Accent 3"/>
    <w:basedOn w:val="85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Bordered &amp; Lined - Accent 4"/>
    <w:basedOn w:val="85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Bordered &amp; Lined - Accent 5"/>
    <w:basedOn w:val="85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Bordered &amp; Lined - Accent 6"/>
    <w:basedOn w:val="85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w:basedOn w:val="85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7">
    <w:name w:val="Bordered - Accent 1"/>
    <w:basedOn w:val="8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8">
    <w:name w:val="Bordered - Accent 2"/>
    <w:basedOn w:val="8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9">
    <w:name w:val="Bordered - Accent 3"/>
    <w:basedOn w:val="8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0">
    <w:name w:val="Bordered - Accent 4"/>
    <w:basedOn w:val="8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1">
    <w:name w:val="Bordered - Accent 5"/>
    <w:basedOn w:val="8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2">
    <w:name w:val="Bordered - Accent 6"/>
    <w:basedOn w:val="8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3">
    <w:name w:val="Hyperlink"/>
    <w:uiPriority w:val="99"/>
    <w:unhideWhenUsed/>
    <w:rPr>
      <w:color w:val="0000ff" w:themeColor="hyperlink"/>
      <w:u w:val="single"/>
    </w:rPr>
  </w:style>
  <w:style w:type="paragraph" w:styleId="834">
    <w:name w:val="footnote text"/>
    <w:basedOn w:val="851"/>
    <w:link w:val="835"/>
    <w:uiPriority w:val="99"/>
    <w:semiHidden/>
    <w:unhideWhenUsed/>
    <w:pPr>
      <w:spacing w:after="40" w:line="240" w:lineRule="auto"/>
    </w:pPr>
    <w:rPr>
      <w:sz w:val="18"/>
    </w:rPr>
  </w:style>
  <w:style w:type="character" w:styleId="835">
    <w:name w:val="Footnote Text Char"/>
    <w:link w:val="834"/>
    <w:uiPriority w:val="99"/>
    <w:rPr>
      <w:sz w:val="18"/>
    </w:rPr>
  </w:style>
  <w:style w:type="character" w:styleId="836">
    <w:name w:val="footnote reference"/>
    <w:basedOn w:val="855"/>
    <w:uiPriority w:val="99"/>
    <w:unhideWhenUsed/>
    <w:rPr>
      <w:vertAlign w:val="superscript"/>
    </w:rPr>
  </w:style>
  <w:style w:type="paragraph" w:styleId="837">
    <w:name w:val="endnote text"/>
    <w:basedOn w:val="851"/>
    <w:link w:val="838"/>
    <w:uiPriority w:val="99"/>
    <w:semiHidden/>
    <w:unhideWhenUsed/>
    <w:pPr>
      <w:spacing w:after="0" w:line="240" w:lineRule="auto"/>
    </w:pPr>
    <w:rPr>
      <w:sz w:val="20"/>
    </w:rPr>
  </w:style>
  <w:style w:type="character" w:styleId="838">
    <w:name w:val="Endnote Text Char"/>
    <w:link w:val="837"/>
    <w:uiPriority w:val="99"/>
    <w:rPr>
      <w:sz w:val="20"/>
    </w:rPr>
  </w:style>
  <w:style w:type="character" w:styleId="839">
    <w:name w:val="endnote reference"/>
    <w:basedOn w:val="855"/>
    <w:uiPriority w:val="99"/>
    <w:semiHidden/>
    <w:unhideWhenUsed/>
    <w:rPr>
      <w:vertAlign w:val="superscript"/>
    </w:rPr>
  </w:style>
  <w:style w:type="paragraph" w:styleId="840">
    <w:name w:val="toc 1"/>
    <w:basedOn w:val="851"/>
    <w:next w:val="851"/>
    <w:uiPriority w:val="39"/>
    <w:unhideWhenUsed/>
    <w:pPr>
      <w:ind w:left="0" w:right="0" w:firstLine="0"/>
      <w:spacing w:after="57"/>
    </w:pPr>
  </w:style>
  <w:style w:type="paragraph" w:styleId="841">
    <w:name w:val="toc 2"/>
    <w:basedOn w:val="851"/>
    <w:next w:val="851"/>
    <w:uiPriority w:val="39"/>
    <w:unhideWhenUsed/>
    <w:pPr>
      <w:ind w:left="283" w:right="0" w:firstLine="0"/>
      <w:spacing w:after="57"/>
    </w:pPr>
  </w:style>
  <w:style w:type="paragraph" w:styleId="842">
    <w:name w:val="toc 3"/>
    <w:basedOn w:val="851"/>
    <w:next w:val="851"/>
    <w:uiPriority w:val="39"/>
    <w:unhideWhenUsed/>
    <w:pPr>
      <w:ind w:left="567" w:right="0" w:firstLine="0"/>
      <w:spacing w:after="57"/>
    </w:pPr>
  </w:style>
  <w:style w:type="paragraph" w:styleId="843">
    <w:name w:val="toc 4"/>
    <w:basedOn w:val="851"/>
    <w:next w:val="851"/>
    <w:uiPriority w:val="39"/>
    <w:unhideWhenUsed/>
    <w:pPr>
      <w:ind w:left="850" w:right="0" w:firstLine="0"/>
      <w:spacing w:after="57"/>
    </w:pPr>
  </w:style>
  <w:style w:type="paragraph" w:styleId="844">
    <w:name w:val="toc 5"/>
    <w:basedOn w:val="851"/>
    <w:next w:val="851"/>
    <w:uiPriority w:val="39"/>
    <w:unhideWhenUsed/>
    <w:pPr>
      <w:ind w:left="1134" w:right="0" w:firstLine="0"/>
      <w:spacing w:after="57"/>
    </w:pPr>
  </w:style>
  <w:style w:type="paragraph" w:styleId="845">
    <w:name w:val="toc 6"/>
    <w:basedOn w:val="851"/>
    <w:next w:val="851"/>
    <w:uiPriority w:val="39"/>
    <w:unhideWhenUsed/>
    <w:pPr>
      <w:ind w:left="1417" w:right="0" w:firstLine="0"/>
      <w:spacing w:after="57"/>
    </w:pPr>
  </w:style>
  <w:style w:type="paragraph" w:styleId="846">
    <w:name w:val="toc 7"/>
    <w:basedOn w:val="851"/>
    <w:next w:val="851"/>
    <w:uiPriority w:val="39"/>
    <w:unhideWhenUsed/>
    <w:pPr>
      <w:ind w:left="1701" w:right="0" w:firstLine="0"/>
      <w:spacing w:after="57"/>
    </w:pPr>
  </w:style>
  <w:style w:type="paragraph" w:styleId="847">
    <w:name w:val="toc 8"/>
    <w:basedOn w:val="851"/>
    <w:next w:val="851"/>
    <w:uiPriority w:val="39"/>
    <w:unhideWhenUsed/>
    <w:pPr>
      <w:ind w:left="1984" w:right="0" w:firstLine="0"/>
      <w:spacing w:after="57"/>
    </w:pPr>
  </w:style>
  <w:style w:type="paragraph" w:styleId="848">
    <w:name w:val="toc 9"/>
    <w:basedOn w:val="851"/>
    <w:next w:val="851"/>
    <w:uiPriority w:val="39"/>
    <w:unhideWhenUsed/>
    <w:pPr>
      <w:ind w:left="2268" w:right="0" w:firstLine="0"/>
      <w:spacing w:after="57"/>
    </w:pPr>
  </w:style>
  <w:style w:type="paragraph" w:styleId="849">
    <w:name w:val="TOC Heading"/>
    <w:uiPriority w:val="39"/>
    <w:unhideWhenUsed/>
  </w:style>
  <w:style w:type="paragraph" w:styleId="850">
    <w:name w:val="table of figures"/>
    <w:basedOn w:val="851"/>
    <w:next w:val="851"/>
    <w:uiPriority w:val="99"/>
    <w:unhideWhenUsed/>
    <w:pPr>
      <w:spacing w:after="0" w:afterAutospacing="0"/>
    </w:pPr>
  </w:style>
  <w:style w:type="paragraph" w:styleId="851" w:default="1">
    <w:name w:val="Normal"/>
    <w:qFormat/>
  </w:style>
  <w:style w:type="paragraph" w:styleId="852">
    <w:name w:val="Heading 1"/>
    <w:basedOn w:val="851"/>
    <w:next w:val="851"/>
    <w:link w:val="85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853">
    <w:name w:val="Heading 2"/>
    <w:basedOn w:val="851"/>
    <w:next w:val="851"/>
    <w:link w:val="859"/>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854">
    <w:name w:val="Heading 3"/>
    <w:basedOn w:val="851"/>
    <w:next w:val="851"/>
    <w:link w:val="860"/>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855" w:default="1">
    <w:name w:val="Default Paragraph Font"/>
    <w:uiPriority w:val="1"/>
    <w:semiHidden/>
    <w:unhideWhenUsed/>
  </w:style>
  <w:style w:type="table" w:styleId="856" w:default="1">
    <w:name w:val="Normal Table"/>
    <w:uiPriority w:val="99"/>
    <w:semiHidden/>
    <w:unhideWhenUsed/>
    <w:tblPr>
      <w:tblInd w:w="0" w:type="dxa"/>
      <w:tblCellMar>
        <w:left w:w="108" w:type="dxa"/>
        <w:top w:w="0" w:type="dxa"/>
        <w:right w:w="108" w:type="dxa"/>
        <w:bottom w:w="0" w:type="dxa"/>
      </w:tblCellMar>
    </w:tblPr>
  </w:style>
  <w:style w:type="numbering" w:styleId="857" w:default="1">
    <w:name w:val="No List"/>
    <w:uiPriority w:val="99"/>
    <w:semiHidden/>
    <w:unhideWhenUsed/>
  </w:style>
  <w:style w:type="character" w:styleId="858" w:customStyle="1">
    <w:name w:val="Заголовок 1 Знак"/>
    <w:basedOn w:val="855"/>
    <w:link w:val="852"/>
    <w:uiPriority w:val="9"/>
    <w:rPr>
      <w:rFonts w:asciiTheme="majorHAnsi" w:hAnsiTheme="majorHAnsi" w:eastAsiaTheme="majorEastAsia" w:cstheme="majorBidi"/>
      <w:color w:val="2e74b5" w:themeColor="accent1" w:themeShade="BF"/>
      <w:sz w:val="32"/>
      <w:szCs w:val="32"/>
    </w:rPr>
  </w:style>
  <w:style w:type="character" w:styleId="859" w:customStyle="1">
    <w:name w:val="Заголовок 2 Знак"/>
    <w:basedOn w:val="855"/>
    <w:link w:val="853"/>
    <w:uiPriority w:val="9"/>
    <w:rPr>
      <w:rFonts w:asciiTheme="majorHAnsi" w:hAnsiTheme="majorHAnsi" w:eastAsiaTheme="majorEastAsia" w:cstheme="majorBidi"/>
      <w:color w:val="2e74b5" w:themeColor="accent1" w:themeShade="BF"/>
      <w:sz w:val="26"/>
      <w:szCs w:val="26"/>
    </w:rPr>
  </w:style>
  <w:style w:type="character" w:styleId="860" w:customStyle="1">
    <w:name w:val="Заголовок 3 Знак"/>
    <w:basedOn w:val="855"/>
    <w:link w:val="854"/>
    <w:uiPriority w:val="9"/>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12</cp:revision>
  <dcterms:created xsi:type="dcterms:W3CDTF">2025-01-24T10:02:00Z</dcterms:created>
  <dcterms:modified xsi:type="dcterms:W3CDTF">2025-01-30T14:45:42Z</dcterms:modified>
</cp:coreProperties>
</file>