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Кам’янець-Подільський національний університет</w:t>
      </w:r>
    </w:p>
    <w:p w:rsidR="00000000" w:rsidDel="00000000" w:rsidP="00000000" w:rsidRDefault="00000000" w:rsidRPr="00000000" w14:paraId="00000003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імені Івана Огієнка</w:t>
      </w:r>
    </w:p>
    <w:p w:rsidR="00000000" w:rsidDel="00000000" w:rsidP="00000000" w:rsidRDefault="00000000" w:rsidRPr="00000000" w14:paraId="00000004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СВІДОЦТВО</w:t>
      </w:r>
    </w:p>
    <w:p w:rsidR="00000000" w:rsidDel="00000000" w:rsidP="00000000" w:rsidRDefault="00000000" w:rsidRPr="00000000" w14:paraId="0000001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16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СВІДОЦТВО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line="21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підвищення кваліфікації</w:t>
      </w:r>
    </w:p>
    <w:p w:rsidR="00000000" w:rsidDel="00000000" w:rsidP="00000000" w:rsidRDefault="00000000" w:rsidRPr="00000000" w14:paraId="0000002B">
      <w:pPr>
        <w:tabs>
          <w:tab w:val="left" w:leader="none" w:pos="-31680"/>
          <w:tab w:val="left" w:leader="none" w:pos="0"/>
          <w:tab w:val="left" w:leader="none" w:pos="180"/>
        </w:tabs>
        <w:spacing w:line="21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-31680"/>
          <w:tab w:val="left" w:leader="none" w:pos="0"/>
          <w:tab w:val="left" w:leader="none" w:pos="180"/>
          <w:tab w:val="left" w:leader="none" w:pos="1483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КП 02125616 / 226-21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Прізвище, ім`я та по батькові слухача курсів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БУЧКІВСЬКА Ганна Петрівна</w:t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Напрям програми підвищення кваліфікації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right="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right="4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Найменування програми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ind w:right="2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Психологічна підтримка дітей з особливими освітніми потребами в умовах воєнного стану 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Найменування навчального закладу, який надавав освітню послугу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Кам`янець-Подільський національний університет імені Івана Огієнка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Офіційна тривалість програми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місяць, 30 годин / 1 кредит ECTS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Результати навчання за програмою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-31680"/>
        </w:tabs>
        <w:spacing w:line="21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 Здійснює результативну підготовку учнів до самостійного
аналізу складних понять і термінів, самостійної пошукової
діяльності та роботи з довідниковими матеріалами, володіє
інноваційними методиками моделювання змісту відповідно
до обов’язкових результатів навчання учнів;
 Демонструє власний педагогічний досвід щодо розвитку в
учнів ключових компетентностей та умінь, спільних для
всіх компетентностей, інноваційних підходів їх
застосування у нових умовах.
 Добирає доцільні сучасні методики і технології навчання,
виховання і розвитку учнів засобами освітньої
галузі/навчального предмету відповідно до визначених
теми, мети і завдань заняття.
 Застосовує методики і технології розуміння учнями себе,
своїх цінностей і потреб, усвідомлення маніпуляцій і
реагування на них.
4
 У процесі навчання, вихованні і розвитку учнів формує у
них ціннісні ставлення до суспільства і держави, сім’ї та
родини, природи, мистецтва і культури, праці, до себе (до
свого фізичного, психічного, соціального «Я»), інших осіб.
 Застосовує індивідуальні підходи до формування та
розвитку ціннісних ставлень в учнів.
 Уміє використовувати цифрові пристрої, їх програмне
забезпечення, цифрові сервіси та технології для організації
освітнього процесу, професійного спілкування; опрацьовує
основні типи даних; використовує цифрові сервіси та
технології для професійного розвитку; уміє захистити
власні персональні дані в мережі Інтернет, уникає небезпек
в інформаційному просторі, вміє перевіряти надійність
джерел і достовірність інформації в мережі Інтернет,
розпізнає використання маніпуляцій них технологій в
мережі Інтернет, дотримується академічної доброчесності,
вимог з охорони авторських прав під час використання та
поширення електронних (цифрових) освітніх ресурсів.
 Добирає, накопичує, впорядковує та використовує
електронні (цифрові) освітні ресурси в освітньому процесі
та професійному розвитку.
 Періодично використовує електроні (цифрові) навчальні,
дидактичні матеріали, створені особисто; аналізує
ефективність цифрових інструментів оцінювання та обирає
доцільні для використання.
 Застосовує стратегії роботи, які сприяють розвитку
пізнавальної діяльності учнів.
 Демонструє дотримання демократичних цінностей у
професійній діяльності, заохочуючи кожного учня виражати
свою думку та брати участь у прийнятті рішень.
 Використовує активні форми та методи навчання, під час
яких учні спрямовують увагу на власні внутрішні
переживання, поглиблене особисте розуміння та засвоєння
навичок; демонструє власну відкритість до можливих
помилок і заохочує до цього учнів.
 Спілкується, ураховуючи культурні та особистісні
відмінності усіх учасників освітнього процесу, виявляючи
розуміння та співпереживання; використовує методики, що
формують в учнів усвідомлення важливості мирного
співіснування людей, взаємозв’язку та взаємовпливу
особистостей, локальних і глобальних систем.
 Застосовує в педагогічній діяльності навички координації та
стимулювання навчально-пізнавальної діяльності учнів,
підтримування їх прагнення до саморозвитку, розкриття
їхніх здібностей і пізнавальних можливостей.
 Виявляє потреби, здібності, інтереси, навчальні можливості
учнів та організовує з їх урахуванням процес навчання,
виховання і розвитку.
 Застосовує під час організації освітнього середовища
правила безпеки життєдіяльності, санітарні правила та
норми, протиепідемічні правила, засади раціональної
5
організації праці та відпочинку.
 Добирає та застосовує в освітньому середовищі
здоров’язбережувальні засоби та ресурси.
 Організовує динамічне освітнє середовище, сприятливе для
кожного учня, у відповідності до різних видів активності на
навчальних заняттях.
 Прогнозує різні варіанти розвитку навчального заняття та
передбачає використання доцільних інноваційних методик і
технологій відповідно до навчальних ситуацій.
 Аналізує помилки та труднощі учнів у навчанні з метою
подальшого планування та коригування освітнього процесу,
планує види діяльності на навчальному занятті, які
сприяють розвитку життєвих навичок учнів, ураховуючи
різні способи сприймання ними навчального матеріалу.
 Розвиває в учнів здатність розуміти свою роль активного
учасника освітнього процесу; створює сприятливі умови
навчання, виховання та розвитку осіб з особливими
освітніми потребами; умови для співпраці та
самоорганізації учнів у навчальній діяльності.
 Організовує навчальні заняття різних типів; застосовує різні
види і форми навчально-пізнавальної діяльності учнів
відповідно до їх дидактичних цілей і поставлених завдань, з
урахуванням вікових та інших індивідуальних особливостей
учнів; здійснює пошук нових, сучасних форм навчальної та
пізнавальної діяльності учнів і використовує їх у
педагогічній діяльності.
 Добирає та застосовує методи наукового пізнання
відповідно до пізнавальних інтересів і потреб учнів, володіє
методами проєктування та моделювання.
 Диференційовано та індивідуалізовано застосовує
інноваційні форми, методи, прийоми, засоби навчання,
визначає ефективність їх застосування в освітньому процесі
для задоволення індивідуальних потреб та інтересів учнів.
 Аналізує різноманітні підходи до розв’язання проблем,
визначає їхні переваги та ризики, застосовує різні джерела
для пошуку додаткової інформації, що є важливою для
розв’язання проблем і запобігання їм.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Терміни навчання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01.10.2021 – 31.10.2021</w:t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Інформація про атестацію</w:t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right="1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підсумкового тестування – Result: 85 points балів</w:t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>
          <w:b w:val="1"/>
          <w:sz w:val="24"/>
          <w:szCs w:val="24"/>
        </w:rPr>
        <w:sectPr>
          <w:footerReference r:id="rId6" w:type="default"/>
          <w:pgSz w:h="16838" w:w="11906" w:orient="portrait"/>
          <w:pgMar w:bottom="1134" w:top="1134" w:left="1701" w:right="851" w:header="709" w:footer="709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9. Засвідчення документа про підвищення кваліфікації</w:t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9.1. Посада </w:t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9.2. Підпис </w:t>
      </w:r>
    </w:p>
    <w:p w:rsidR="00000000" w:rsidDel="00000000" w:rsidP="00000000" w:rsidRDefault="00000000" w:rsidRPr="00000000" w14:paraId="0000004A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керівника закладу вищої освіти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9.3 Ім’я та прізвище керівника закладу 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16" w:lineRule="auto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3">
            <w:col w:space="1701" w:w="1983.9999999999995"/>
            <w:col w:space="1701" w:w="1983.9999999999995"/>
            <w:col w:space="0" w:w="1983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1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В.о. ректора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</w:t>
        <w:tab/>
        <w:tab/>
        <w:tab/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Володимир ДУБІНСЬКИЙ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16" w:lineRule="auto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7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8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9">
      <w:pPr>
        <w:widowControl w:val="0"/>
        <w:spacing w:line="216" w:lineRule="auto"/>
        <w:rPr>
          <w:b w:val="1"/>
          <w:sz w:val="14"/>
          <w:szCs w:val="1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9.4. Печатка закладу </w:t>
      </w:r>
    </w:p>
    <w:p w:rsidR="00000000" w:rsidDel="00000000" w:rsidP="00000000" w:rsidRDefault="00000000" w:rsidRPr="00000000" w14:paraId="0000005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вищої освіти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1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b w:val="1"/>
          <w:sz w:val="14"/>
          <w:szCs w:val="14"/>
          <w:rtl w:val="0"/>
        </w:rPr>
        <w:t xml:space="preserve">9.5. 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(день/місяць/рік) </w:t>
      </w:r>
    </w:p>
    <w:p w:rsidR="00000000" w:rsidDel="00000000" w:rsidP="00000000" w:rsidRDefault="00000000" w:rsidRPr="00000000" w14:paraId="00000063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16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16" w:lineRule="auto"/>
        <w:rPr>
          <w:sz w:val="24"/>
          <w:szCs w:val="24"/>
        </w:rPr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01.11.2021</w:t>
      </w:r>
    </w:p>
    <w:p w:rsidR="00000000" w:rsidDel="00000000" w:rsidP="00000000" w:rsidRDefault="00000000" w:rsidRPr="00000000" w14:paraId="00000067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5443" w:w="1955.4999999999995"/>
            <w:col w:space="0" w:w="1955.4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16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9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A">
      <w:pPr>
        <w:widowControl w:val="0"/>
        <w:spacing w:line="216" w:lineRule="auto"/>
        <w:rPr/>
        <w:sectPr>
          <w:type w:val="continuous"/>
          <w:pgSz w:h="16838" w:w="11906" w:orient="portrait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B">
      <w:pPr>
        <w:widowControl w:val="0"/>
        <w:spacing w:line="21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02950" y="3584738"/>
                          <a:ext cx="30861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Реєстраційний номер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226/21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3095625" cy="4000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e75b5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