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БОДНАР Тетяна Михайлівна</w:t>
      </w:r>
    </w:p>
    <w:p>
      <w:pPr>
        <w:spacing w:after="200"/>
      </w:pPr>
      <w:r>
        <w:t xml:space="preserve">Програма: Розвиток професійної компетентності вихователів закладів дошкільної освіти</w:t>
      </w:r>
    </w:p>
    <w:p>
      <w:pPr>
        <w:spacing w:after="200"/>
      </w:pPr>
      <w:r>
        <w:t xml:space="preserve">Очікувані результати: 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2025-03-26T20:29:44.153Z</dcterms:created>
  <dcterms:modified xsi:type="dcterms:W3CDTF">2025-03-26T20:29:44.153Z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