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0333" w14:textId="3D2BD75B" w:rsidR="00A022DF" w:rsidRDefault="00C52EAB" w:rsidP="00C52EAB">
      <w:r>
        <w:t>Specyfikacja wymagań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69"/>
        <w:gridCol w:w="2283"/>
        <w:gridCol w:w="2436"/>
        <w:gridCol w:w="1058"/>
        <w:gridCol w:w="1816"/>
      </w:tblGrid>
      <w:tr w:rsidR="00DC1AC8" w14:paraId="2A7D7FCF" w14:textId="77777777" w:rsidTr="00067E47">
        <w:tc>
          <w:tcPr>
            <w:tcW w:w="1469" w:type="dxa"/>
          </w:tcPr>
          <w:p w14:paraId="70A07C66" w14:textId="77777777" w:rsidR="00DC1AC8" w:rsidRDefault="00DC1AC8" w:rsidP="00C52EAB">
            <w:r>
              <w:t>Identyfikator</w:t>
            </w:r>
          </w:p>
        </w:tc>
        <w:tc>
          <w:tcPr>
            <w:tcW w:w="2283" w:type="dxa"/>
          </w:tcPr>
          <w:p w14:paraId="57D15721" w14:textId="77777777" w:rsidR="00DC1AC8" w:rsidRDefault="00DC1AC8" w:rsidP="00C52EAB">
            <w:r>
              <w:t>Nazwa</w:t>
            </w:r>
          </w:p>
        </w:tc>
        <w:tc>
          <w:tcPr>
            <w:tcW w:w="2436" w:type="dxa"/>
          </w:tcPr>
          <w:p w14:paraId="1508736B" w14:textId="77777777" w:rsidR="00DC1AC8" w:rsidRDefault="00DC1AC8" w:rsidP="00CC096F">
            <w:pPr>
              <w:jc w:val="both"/>
            </w:pPr>
            <w:r>
              <w:t>Opis</w:t>
            </w:r>
          </w:p>
        </w:tc>
        <w:tc>
          <w:tcPr>
            <w:tcW w:w="1058" w:type="dxa"/>
          </w:tcPr>
          <w:p w14:paraId="00408EF7" w14:textId="77777777" w:rsidR="00DC1AC8" w:rsidRDefault="00DC1AC8" w:rsidP="00C52EAB">
            <w:r>
              <w:t>Priorytet</w:t>
            </w:r>
          </w:p>
        </w:tc>
        <w:tc>
          <w:tcPr>
            <w:tcW w:w="1816" w:type="dxa"/>
          </w:tcPr>
          <w:p w14:paraId="47B94AF5" w14:textId="77777777" w:rsidR="00DC1AC8" w:rsidRDefault="00DC1AC8" w:rsidP="00C52EAB">
            <w:r>
              <w:t>Kategoria</w:t>
            </w:r>
          </w:p>
        </w:tc>
      </w:tr>
      <w:tr w:rsidR="00DC1AC8" w14:paraId="182E13CA" w14:textId="77777777" w:rsidTr="00067E47">
        <w:tc>
          <w:tcPr>
            <w:tcW w:w="1469" w:type="dxa"/>
          </w:tcPr>
          <w:p w14:paraId="19D33A7B" w14:textId="77777777" w:rsidR="00DC1AC8" w:rsidRDefault="00DC1AC8" w:rsidP="00C52EAB">
            <w:r>
              <w:t>W</w:t>
            </w:r>
            <w:r w:rsidRPr="00655D20">
              <w:t>-001</w:t>
            </w:r>
          </w:p>
        </w:tc>
        <w:tc>
          <w:tcPr>
            <w:tcW w:w="2283" w:type="dxa"/>
          </w:tcPr>
          <w:p w14:paraId="57773A88" w14:textId="77777777" w:rsidR="00DC1AC8" w:rsidRDefault="00DC1AC8" w:rsidP="00C52EAB">
            <w:r w:rsidRPr="00655D20">
              <w:t>Wprowadzanie wyników</w:t>
            </w:r>
            <w:r>
              <w:t xml:space="preserve"> badań</w:t>
            </w:r>
          </w:p>
        </w:tc>
        <w:tc>
          <w:tcPr>
            <w:tcW w:w="2436" w:type="dxa"/>
          </w:tcPr>
          <w:p w14:paraId="140D4694" w14:textId="77777777" w:rsidR="00DC1AC8" w:rsidRDefault="00DC1AC8" w:rsidP="00CC096F">
            <w:pPr>
              <w:jc w:val="both"/>
            </w:pPr>
            <w:r w:rsidRPr="00655D20">
              <w:t>Użytkownik wprowadza wybrane wyniki badań</w:t>
            </w:r>
            <w:r>
              <w:t xml:space="preserve">, które są szczególnie ważne dla kobiet w wieku 18-26lat. </w:t>
            </w:r>
          </w:p>
        </w:tc>
        <w:tc>
          <w:tcPr>
            <w:tcW w:w="1058" w:type="dxa"/>
          </w:tcPr>
          <w:p w14:paraId="5C596711" w14:textId="77777777" w:rsidR="00DC1AC8" w:rsidRDefault="00DC1AC8" w:rsidP="00C52EAB">
            <w:r w:rsidRPr="00655D20">
              <w:t>1</w:t>
            </w:r>
          </w:p>
        </w:tc>
        <w:tc>
          <w:tcPr>
            <w:tcW w:w="1816" w:type="dxa"/>
          </w:tcPr>
          <w:p w14:paraId="6CD3E611" w14:textId="77777777" w:rsidR="00DC1AC8" w:rsidRDefault="00DC1AC8" w:rsidP="00C52EAB">
            <w:r>
              <w:t xml:space="preserve">Funkcjonalne </w:t>
            </w:r>
          </w:p>
        </w:tc>
      </w:tr>
      <w:tr w:rsidR="00DC1AC8" w14:paraId="776BA108" w14:textId="77777777" w:rsidTr="00067E47">
        <w:tc>
          <w:tcPr>
            <w:tcW w:w="1469" w:type="dxa"/>
          </w:tcPr>
          <w:p w14:paraId="3AB9D85E" w14:textId="77777777" w:rsidR="00DC1AC8" w:rsidRDefault="00DC1AC8" w:rsidP="00C52EAB">
            <w:r>
              <w:t>W</w:t>
            </w:r>
            <w:r w:rsidRPr="00655D20">
              <w:t>-002</w:t>
            </w:r>
          </w:p>
        </w:tc>
        <w:tc>
          <w:tcPr>
            <w:tcW w:w="2283" w:type="dxa"/>
          </w:tcPr>
          <w:p w14:paraId="06AE5988" w14:textId="5218F6B0" w:rsidR="00DC1AC8" w:rsidRDefault="00A51A0C" w:rsidP="00C52EAB">
            <w:r>
              <w:t>A</w:t>
            </w:r>
            <w:r w:rsidR="00DC1AC8" w:rsidRPr="00655D20">
              <w:t>naliza wyników</w:t>
            </w:r>
          </w:p>
        </w:tc>
        <w:tc>
          <w:tcPr>
            <w:tcW w:w="2436" w:type="dxa"/>
          </w:tcPr>
          <w:p w14:paraId="69AD5F8A" w14:textId="77777777" w:rsidR="00DC1AC8" w:rsidRDefault="00DC1AC8" w:rsidP="00CC096F">
            <w:pPr>
              <w:jc w:val="both"/>
            </w:pPr>
            <w:r w:rsidRPr="00655D20">
              <w:t xml:space="preserve">System sprawdza, czy wprowadzone wyniki są w normie na podstawie </w:t>
            </w:r>
            <w:r>
              <w:t>norm pobranych ze strony internetowej</w:t>
            </w:r>
            <w:r w:rsidRPr="00655D20">
              <w:t>.</w:t>
            </w:r>
          </w:p>
        </w:tc>
        <w:tc>
          <w:tcPr>
            <w:tcW w:w="1058" w:type="dxa"/>
          </w:tcPr>
          <w:p w14:paraId="3B37269F" w14:textId="77777777" w:rsidR="00DC1AC8" w:rsidRDefault="00DC1AC8" w:rsidP="00C52EAB">
            <w:r w:rsidRPr="00655D20">
              <w:t>1</w:t>
            </w:r>
          </w:p>
        </w:tc>
        <w:tc>
          <w:tcPr>
            <w:tcW w:w="1816" w:type="dxa"/>
          </w:tcPr>
          <w:p w14:paraId="4DD17468" w14:textId="77777777" w:rsidR="00DC1AC8" w:rsidRDefault="00DC1AC8" w:rsidP="00C52EAB">
            <w:r>
              <w:t xml:space="preserve">Funkcjonalne </w:t>
            </w:r>
          </w:p>
        </w:tc>
      </w:tr>
      <w:tr w:rsidR="00DC1AC8" w14:paraId="3C5025FE" w14:textId="77777777" w:rsidTr="00067E47">
        <w:tc>
          <w:tcPr>
            <w:tcW w:w="1469" w:type="dxa"/>
          </w:tcPr>
          <w:p w14:paraId="770D9548" w14:textId="77777777" w:rsidR="00DC1AC8" w:rsidRDefault="00DC1AC8" w:rsidP="00C52EAB">
            <w:r>
              <w:t>W</w:t>
            </w:r>
            <w:r w:rsidRPr="00655D20">
              <w:t>-003</w:t>
            </w:r>
          </w:p>
        </w:tc>
        <w:tc>
          <w:tcPr>
            <w:tcW w:w="2283" w:type="dxa"/>
          </w:tcPr>
          <w:p w14:paraId="5F24E237" w14:textId="77777777" w:rsidR="00DC1AC8" w:rsidRDefault="00DC1AC8" w:rsidP="00C52EAB">
            <w:r w:rsidRPr="00655D20">
              <w:t>Wskazanie specjalisty</w:t>
            </w:r>
          </w:p>
        </w:tc>
        <w:tc>
          <w:tcPr>
            <w:tcW w:w="2436" w:type="dxa"/>
          </w:tcPr>
          <w:p w14:paraId="250749F3" w14:textId="77777777" w:rsidR="00DC1AC8" w:rsidRDefault="00DC1AC8" w:rsidP="00CC096F">
            <w:pPr>
              <w:jc w:val="both"/>
            </w:pPr>
            <w:r w:rsidRPr="00655D20">
              <w:t xml:space="preserve">W przypadku </w:t>
            </w:r>
            <w:r>
              <w:t xml:space="preserve">nieprawidłowych </w:t>
            </w:r>
            <w:r w:rsidRPr="00655D20">
              <w:t>wyników</w:t>
            </w:r>
            <w:r>
              <w:t xml:space="preserve">, które nie mieszczą się w ustalonych </w:t>
            </w:r>
            <w:r w:rsidRPr="00655D20">
              <w:t>norm</w:t>
            </w:r>
            <w:r>
              <w:t>ach</w:t>
            </w:r>
            <w:r w:rsidRPr="00655D20">
              <w:t xml:space="preserve"> system zaleca wizytę u odpowiedniego specjalisty (np. endokrynolog).</w:t>
            </w:r>
          </w:p>
        </w:tc>
        <w:tc>
          <w:tcPr>
            <w:tcW w:w="1058" w:type="dxa"/>
          </w:tcPr>
          <w:p w14:paraId="23ACAD52" w14:textId="77777777" w:rsidR="00DC1AC8" w:rsidRDefault="00DC1AC8" w:rsidP="00C52EAB">
            <w:r w:rsidRPr="00655D20">
              <w:t>1</w:t>
            </w:r>
          </w:p>
        </w:tc>
        <w:tc>
          <w:tcPr>
            <w:tcW w:w="1816" w:type="dxa"/>
          </w:tcPr>
          <w:p w14:paraId="3281E58D" w14:textId="77777777" w:rsidR="00DC1AC8" w:rsidRDefault="00DC1AC8" w:rsidP="00C52EAB">
            <w:r>
              <w:t xml:space="preserve">Funkcjonalne </w:t>
            </w:r>
          </w:p>
        </w:tc>
      </w:tr>
      <w:tr w:rsidR="00DC1AC8" w14:paraId="6633894C" w14:textId="77777777" w:rsidTr="00067E47">
        <w:tc>
          <w:tcPr>
            <w:tcW w:w="1469" w:type="dxa"/>
          </w:tcPr>
          <w:p w14:paraId="69CE5DF5" w14:textId="50EB7F09" w:rsidR="00DC1AC8" w:rsidRPr="00655D20" w:rsidRDefault="00DC1AC8" w:rsidP="00A53E70">
            <w:r>
              <w:t>W-004</w:t>
            </w:r>
          </w:p>
        </w:tc>
        <w:tc>
          <w:tcPr>
            <w:tcW w:w="2283" w:type="dxa"/>
          </w:tcPr>
          <w:p w14:paraId="2CF7744B" w14:textId="3F5C6DB1" w:rsidR="00DC1AC8" w:rsidRPr="00655D20" w:rsidRDefault="00DE1813" w:rsidP="00A53E70">
            <w:r>
              <w:t>Interfejs graficzny</w:t>
            </w:r>
          </w:p>
        </w:tc>
        <w:tc>
          <w:tcPr>
            <w:tcW w:w="2436" w:type="dxa"/>
          </w:tcPr>
          <w:p w14:paraId="2C35377D" w14:textId="77777777" w:rsidR="00DC1AC8" w:rsidRPr="00655D20" w:rsidRDefault="00DC1AC8" w:rsidP="00A53E70">
            <w:pPr>
              <w:jc w:val="both"/>
            </w:pPr>
            <w:r w:rsidRPr="00A701A8">
              <w:t>Łatwa obsługa</w:t>
            </w:r>
            <w:r>
              <w:t xml:space="preserve"> i </w:t>
            </w:r>
            <w:r w:rsidRPr="00A701A8">
              <w:t>przejrzystość procesu wprowadzania</w:t>
            </w:r>
            <w:r>
              <w:t xml:space="preserve"> danych.</w:t>
            </w:r>
          </w:p>
        </w:tc>
        <w:tc>
          <w:tcPr>
            <w:tcW w:w="1058" w:type="dxa"/>
          </w:tcPr>
          <w:p w14:paraId="109E92E0" w14:textId="77777777" w:rsidR="00DC1AC8" w:rsidRPr="00655D20" w:rsidRDefault="00DC1AC8" w:rsidP="00A53E70">
            <w:r>
              <w:t>1</w:t>
            </w:r>
          </w:p>
        </w:tc>
        <w:tc>
          <w:tcPr>
            <w:tcW w:w="1816" w:type="dxa"/>
          </w:tcPr>
          <w:p w14:paraId="2E755466" w14:textId="77777777" w:rsidR="00DC1AC8" w:rsidRDefault="00DC1AC8" w:rsidP="00A53E70">
            <w:r>
              <w:t>Niefunkcjonalne</w:t>
            </w:r>
          </w:p>
        </w:tc>
      </w:tr>
      <w:tr w:rsidR="00DC1AC8" w14:paraId="666CE799" w14:textId="77777777" w:rsidTr="00067E47">
        <w:tc>
          <w:tcPr>
            <w:tcW w:w="1469" w:type="dxa"/>
          </w:tcPr>
          <w:p w14:paraId="622703F2" w14:textId="3110A65F" w:rsidR="00DC1AC8" w:rsidRDefault="00DC1AC8" w:rsidP="00C52EAB">
            <w:r>
              <w:t>W-005</w:t>
            </w:r>
          </w:p>
        </w:tc>
        <w:tc>
          <w:tcPr>
            <w:tcW w:w="2283" w:type="dxa"/>
          </w:tcPr>
          <w:p w14:paraId="0DCF44DE" w14:textId="77777777" w:rsidR="00DC1AC8" w:rsidRPr="00655D20" w:rsidRDefault="00DC1AC8" w:rsidP="00C52EAB">
            <w:r w:rsidRPr="00A53E70">
              <w:t xml:space="preserve">Pobieranie </w:t>
            </w:r>
            <w:r>
              <w:t>norm wyników badań</w:t>
            </w:r>
          </w:p>
        </w:tc>
        <w:tc>
          <w:tcPr>
            <w:tcW w:w="2436" w:type="dxa"/>
          </w:tcPr>
          <w:p w14:paraId="6391A5FA" w14:textId="77777777" w:rsidR="00DC1AC8" w:rsidRPr="00655D20" w:rsidRDefault="00DC1AC8" w:rsidP="00CC096F">
            <w:pPr>
              <w:jc w:val="both"/>
            </w:pPr>
            <w:r w:rsidRPr="00A53E70">
              <w:t>Pobranie norm badań ze strony internetowej</w:t>
            </w:r>
            <w:r>
              <w:t xml:space="preserve"> za pomocą </w:t>
            </w:r>
            <w:proofErr w:type="spellStart"/>
            <w:r>
              <w:t>skrapera</w:t>
            </w:r>
            <w:proofErr w:type="spellEnd"/>
            <w:r w:rsidRPr="00A53E70">
              <w:t>.</w:t>
            </w:r>
          </w:p>
        </w:tc>
        <w:tc>
          <w:tcPr>
            <w:tcW w:w="1058" w:type="dxa"/>
          </w:tcPr>
          <w:p w14:paraId="659963E6" w14:textId="6CB06A27" w:rsidR="00DC1AC8" w:rsidRPr="00655D20" w:rsidRDefault="00E35EC9" w:rsidP="00C52EAB">
            <w:r>
              <w:t>1</w:t>
            </w:r>
          </w:p>
        </w:tc>
        <w:tc>
          <w:tcPr>
            <w:tcW w:w="1816" w:type="dxa"/>
          </w:tcPr>
          <w:p w14:paraId="489A66F7" w14:textId="77777777" w:rsidR="00DC1AC8" w:rsidRDefault="00DC1AC8" w:rsidP="00C52EAB">
            <w:r>
              <w:t>Funkcjonalne</w:t>
            </w:r>
          </w:p>
        </w:tc>
      </w:tr>
      <w:tr w:rsidR="00DC1AC8" w14:paraId="59B14B35" w14:textId="77777777" w:rsidTr="00067E47">
        <w:tc>
          <w:tcPr>
            <w:tcW w:w="1469" w:type="dxa"/>
          </w:tcPr>
          <w:p w14:paraId="7AFDB890" w14:textId="3995C2F2" w:rsidR="00DC1AC8" w:rsidRDefault="00DC1AC8" w:rsidP="00C52EAB">
            <w:r>
              <w:t>W-006</w:t>
            </w:r>
          </w:p>
        </w:tc>
        <w:tc>
          <w:tcPr>
            <w:tcW w:w="2283" w:type="dxa"/>
          </w:tcPr>
          <w:p w14:paraId="729E604C" w14:textId="77777777" w:rsidR="00DC1AC8" w:rsidRPr="00A53E70" w:rsidRDefault="00DC1AC8" w:rsidP="00C52EAB">
            <w:r>
              <w:t>Stworzenie powiązań między nieprawidłowościami a zajmującymi się nimi specjalistami</w:t>
            </w:r>
          </w:p>
        </w:tc>
        <w:tc>
          <w:tcPr>
            <w:tcW w:w="2436" w:type="dxa"/>
          </w:tcPr>
          <w:p w14:paraId="40E14AB5" w14:textId="77777777" w:rsidR="00DC1AC8" w:rsidRPr="00A53E70" w:rsidRDefault="00DC1AC8" w:rsidP="00CC096F">
            <w:pPr>
              <w:jc w:val="both"/>
            </w:pPr>
            <w:r>
              <w:t>Stworzenie powiązań na podstawie wywiadu z lekarzem oraz źródeł medycznych.</w:t>
            </w:r>
          </w:p>
        </w:tc>
        <w:tc>
          <w:tcPr>
            <w:tcW w:w="1058" w:type="dxa"/>
          </w:tcPr>
          <w:p w14:paraId="1DFBC86A" w14:textId="685B59BC" w:rsidR="00DC1AC8" w:rsidRDefault="00E35EC9" w:rsidP="00C52EAB">
            <w:r>
              <w:t>1</w:t>
            </w:r>
          </w:p>
        </w:tc>
        <w:tc>
          <w:tcPr>
            <w:tcW w:w="1816" w:type="dxa"/>
          </w:tcPr>
          <w:p w14:paraId="5F4448FF" w14:textId="77777777" w:rsidR="00DC1AC8" w:rsidRDefault="00DC1AC8" w:rsidP="00C52EAB">
            <w:r>
              <w:t>Funkcjonalne</w:t>
            </w:r>
          </w:p>
        </w:tc>
      </w:tr>
      <w:tr w:rsidR="00DC1AC8" w14:paraId="15BF9C0C" w14:textId="77777777" w:rsidTr="00067E47">
        <w:tc>
          <w:tcPr>
            <w:tcW w:w="1469" w:type="dxa"/>
          </w:tcPr>
          <w:p w14:paraId="019F11AA" w14:textId="479AE144" w:rsidR="00DC1AC8" w:rsidRDefault="00DC1AC8" w:rsidP="00C52EAB">
            <w:r>
              <w:t>W</w:t>
            </w:r>
            <w:r w:rsidRPr="00655D20">
              <w:t>-00</w:t>
            </w:r>
            <w:r>
              <w:t>7</w:t>
            </w:r>
          </w:p>
        </w:tc>
        <w:tc>
          <w:tcPr>
            <w:tcW w:w="2283" w:type="dxa"/>
          </w:tcPr>
          <w:p w14:paraId="4E755F54" w14:textId="77777777" w:rsidR="00DC1AC8" w:rsidRDefault="00DC1AC8" w:rsidP="00C52EAB">
            <w:r w:rsidRPr="00655D20">
              <w:t>Ograniczenie grupy użytkowników</w:t>
            </w:r>
          </w:p>
        </w:tc>
        <w:tc>
          <w:tcPr>
            <w:tcW w:w="2436" w:type="dxa"/>
          </w:tcPr>
          <w:p w14:paraId="07D6F8AE" w14:textId="77777777" w:rsidR="00DC1AC8" w:rsidRDefault="00DC1AC8" w:rsidP="00CC096F">
            <w:pPr>
              <w:jc w:val="both"/>
            </w:pPr>
            <w:r w:rsidRPr="00655D20">
              <w:t xml:space="preserve">System przeznaczony dla kobiet w wieku 18–26 lat, co weryfikowane jest </w:t>
            </w:r>
            <w:r>
              <w:t>po przejściu na stronę. W przypadku niespełnienia przez użytkownika wymagań odnośnie płci i wieku wyświetla się informacja o możliwych błędach w interpretacji wyników badań.</w:t>
            </w:r>
          </w:p>
        </w:tc>
        <w:tc>
          <w:tcPr>
            <w:tcW w:w="1058" w:type="dxa"/>
          </w:tcPr>
          <w:p w14:paraId="5D0EDE03" w14:textId="77777777" w:rsidR="00DC1AC8" w:rsidRDefault="00DC1AC8" w:rsidP="00C52EAB">
            <w:r w:rsidRPr="00655D20">
              <w:t>2</w:t>
            </w:r>
          </w:p>
        </w:tc>
        <w:tc>
          <w:tcPr>
            <w:tcW w:w="1816" w:type="dxa"/>
          </w:tcPr>
          <w:p w14:paraId="1E67F8C7" w14:textId="77777777" w:rsidR="00DC1AC8" w:rsidRDefault="00DC1AC8" w:rsidP="00C52EAB">
            <w:r>
              <w:t xml:space="preserve">Funkcjonalne </w:t>
            </w:r>
          </w:p>
        </w:tc>
      </w:tr>
      <w:tr w:rsidR="00DC1AC8" w14:paraId="66D39D27" w14:textId="77777777" w:rsidTr="00067E47">
        <w:tc>
          <w:tcPr>
            <w:tcW w:w="1469" w:type="dxa"/>
          </w:tcPr>
          <w:p w14:paraId="72D24336" w14:textId="4B77EAE7" w:rsidR="00DC1AC8" w:rsidRDefault="00DC1AC8" w:rsidP="00C52EAB">
            <w:r>
              <w:lastRenderedPageBreak/>
              <w:t>W</w:t>
            </w:r>
            <w:r w:rsidRPr="00655D20">
              <w:t>-00</w:t>
            </w:r>
            <w:r>
              <w:t>8</w:t>
            </w:r>
          </w:p>
        </w:tc>
        <w:tc>
          <w:tcPr>
            <w:tcW w:w="2283" w:type="dxa"/>
          </w:tcPr>
          <w:p w14:paraId="07695A11" w14:textId="77777777" w:rsidR="00DC1AC8" w:rsidRDefault="00DC1AC8" w:rsidP="00C52EAB">
            <w:r w:rsidRPr="00655D20">
              <w:t>Wybór badań</w:t>
            </w:r>
          </w:p>
        </w:tc>
        <w:tc>
          <w:tcPr>
            <w:tcW w:w="2436" w:type="dxa"/>
          </w:tcPr>
          <w:p w14:paraId="6FB103EE" w14:textId="77777777" w:rsidR="00DC1AC8" w:rsidRDefault="00DC1AC8" w:rsidP="00CC096F">
            <w:pPr>
              <w:jc w:val="both"/>
            </w:pPr>
            <w:r w:rsidRPr="00655D20">
              <w:t xml:space="preserve">System uwzględnia tylko określone wyniki badań, np. hormonów, morfologii czy </w:t>
            </w:r>
            <w:r>
              <w:t>prób wątrobowych.</w:t>
            </w:r>
          </w:p>
        </w:tc>
        <w:tc>
          <w:tcPr>
            <w:tcW w:w="1058" w:type="dxa"/>
          </w:tcPr>
          <w:p w14:paraId="74F0C5C8" w14:textId="77777777" w:rsidR="00DC1AC8" w:rsidRDefault="00DC1AC8" w:rsidP="00C52EAB">
            <w:r w:rsidRPr="00655D20">
              <w:t>2</w:t>
            </w:r>
          </w:p>
        </w:tc>
        <w:tc>
          <w:tcPr>
            <w:tcW w:w="1816" w:type="dxa"/>
          </w:tcPr>
          <w:p w14:paraId="53E08177" w14:textId="77777777" w:rsidR="00DC1AC8" w:rsidRDefault="00DC1AC8" w:rsidP="00C52EAB">
            <w:r>
              <w:t xml:space="preserve">Funkcjonalne </w:t>
            </w:r>
          </w:p>
        </w:tc>
      </w:tr>
      <w:tr w:rsidR="00DC1AC8" w14:paraId="541F7938" w14:textId="77777777" w:rsidTr="00067E47">
        <w:tc>
          <w:tcPr>
            <w:tcW w:w="1469" w:type="dxa"/>
          </w:tcPr>
          <w:p w14:paraId="5F40C2B9" w14:textId="7D7E9835" w:rsidR="00DC1AC8" w:rsidRPr="00655D20" w:rsidRDefault="00DC1AC8" w:rsidP="00A53E70">
            <w:r>
              <w:t>W-009</w:t>
            </w:r>
          </w:p>
        </w:tc>
        <w:tc>
          <w:tcPr>
            <w:tcW w:w="2283" w:type="dxa"/>
          </w:tcPr>
          <w:p w14:paraId="527B2014" w14:textId="0DCF34BC" w:rsidR="00DC1AC8" w:rsidRPr="00655D20" w:rsidRDefault="00A3718F" w:rsidP="00A53E70">
            <w:r>
              <w:t>Interfejs użytkownika</w:t>
            </w:r>
          </w:p>
        </w:tc>
        <w:tc>
          <w:tcPr>
            <w:tcW w:w="2436" w:type="dxa"/>
          </w:tcPr>
          <w:p w14:paraId="588A762E" w14:textId="6126D84D" w:rsidR="00DC1AC8" w:rsidRPr="00655D20" w:rsidRDefault="00DC1AC8" w:rsidP="00A53E70">
            <w:pPr>
              <w:jc w:val="both"/>
            </w:pPr>
            <w:r w:rsidRPr="00A701A8">
              <w:t xml:space="preserve">Dostosowanie interfejsu do </w:t>
            </w:r>
            <w:r>
              <w:t>komputerów.</w:t>
            </w:r>
          </w:p>
        </w:tc>
        <w:tc>
          <w:tcPr>
            <w:tcW w:w="1058" w:type="dxa"/>
          </w:tcPr>
          <w:p w14:paraId="52E4B786" w14:textId="77777777" w:rsidR="00DC1AC8" w:rsidRPr="00655D20" w:rsidRDefault="00DC1AC8" w:rsidP="00A53E70">
            <w:r>
              <w:t>2</w:t>
            </w:r>
          </w:p>
        </w:tc>
        <w:tc>
          <w:tcPr>
            <w:tcW w:w="1816" w:type="dxa"/>
          </w:tcPr>
          <w:p w14:paraId="2B617057" w14:textId="77777777" w:rsidR="00DC1AC8" w:rsidRDefault="00DC1AC8" w:rsidP="00A53E70">
            <w:r>
              <w:t>Niefunkcjonalne</w:t>
            </w:r>
          </w:p>
        </w:tc>
      </w:tr>
      <w:tr w:rsidR="00DC1AC8" w14:paraId="36906F53" w14:textId="77777777" w:rsidTr="00067E47">
        <w:tc>
          <w:tcPr>
            <w:tcW w:w="1469" w:type="dxa"/>
          </w:tcPr>
          <w:p w14:paraId="567A3B59" w14:textId="1AE6D9AE" w:rsidR="00DC1AC8" w:rsidRPr="00655D20" w:rsidRDefault="00DC1AC8" w:rsidP="00A53E70">
            <w:r>
              <w:t>W-010</w:t>
            </w:r>
          </w:p>
        </w:tc>
        <w:tc>
          <w:tcPr>
            <w:tcW w:w="2283" w:type="dxa"/>
          </w:tcPr>
          <w:p w14:paraId="2A43B5A7" w14:textId="77777777" w:rsidR="00DC1AC8" w:rsidRPr="00655D20" w:rsidRDefault="00DC1AC8" w:rsidP="00A53E70">
            <w:r w:rsidRPr="00A701A8">
              <w:t>Wydajność</w:t>
            </w:r>
          </w:p>
        </w:tc>
        <w:tc>
          <w:tcPr>
            <w:tcW w:w="2436" w:type="dxa"/>
          </w:tcPr>
          <w:p w14:paraId="029C85DD" w14:textId="77777777" w:rsidR="00DC1AC8" w:rsidRPr="00655D20" w:rsidRDefault="00DC1AC8" w:rsidP="00A53E70">
            <w:pPr>
              <w:jc w:val="both"/>
            </w:pPr>
            <w:r w:rsidRPr="00A701A8">
              <w:t>Szybka analiza wyników niezależnie od liczby wprowadzonych badań.</w:t>
            </w:r>
          </w:p>
        </w:tc>
        <w:tc>
          <w:tcPr>
            <w:tcW w:w="1058" w:type="dxa"/>
          </w:tcPr>
          <w:p w14:paraId="49C8199F" w14:textId="77777777" w:rsidR="00DC1AC8" w:rsidRPr="00655D20" w:rsidRDefault="00DC1AC8" w:rsidP="00A53E70">
            <w:r>
              <w:t>2</w:t>
            </w:r>
          </w:p>
        </w:tc>
        <w:tc>
          <w:tcPr>
            <w:tcW w:w="1816" w:type="dxa"/>
          </w:tcPr>
          <w:p w14:paraId="1C8BB44B" w14:textId="77777777" w:rsidR="00DC1AC8" w:rsidRDefault="00DC1AC8" w:rsidP="00A53E70">
            <w:r>
              <w:t>Niefunkcjonalne</w:t>
            </w:r>
          </w:p>
        </w:tc>
      </w:tr>
    </w:tbl>
    <w:p w14:paraId="7B46498D" w14:textId="77777777" w:rsidR="00C52EAB" w:rsidRDefault="00C52EAB" w:rsidP="00C52EAB"/>
    <w:sectPr w:rsidR="00C52EAB" w:rsidSect="008C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B"/>
    <w:rsid w:val="00067E47"/>
    <w:rsid w:val="000F7006"/>
    <w:rsid w:val="001E6A30"/>
    <w:rsid w:val="00215FD3"/>
    <w:rsid w:val="002277EB"/>
    <w:rsid w:val="004C3068"/>
    <w:rsid w:val="00870C66"/>
    <w:rsid w:val="008C3BA6"/>
    <w:rsid w:val="008D1D8E"/>
    <w:rsid w:val="009603B5"/>
    <w:rsid w:val="009D6A8D"/>
    <w:rsid w:val="00A022DF"/>
    <w:rsid w:val="00A3718F"/>
    <w:rsid w:val="00A51A0C"/>
    <w:rsid w:val="00A53E70"/>
    <w:rsid w:val="00A728C3"/>
    <w:rsid w:val="00A76332"/>
    <w:rsid w:val="00C52EAB"/>
    <w:rsid w:val="00CC096F"/>
    <w:rsid w:val="00DC1AC8"/>
    <w:rsid w:val="00DD12BE"/>
    <w:rsid w:val="00DE1813"/>
    <w:rsid w:val="00DF308B"/>
    <w:rsid w:val="00E35EC9"/>
    <w:rsid w:val="00F056F3"/>
    <w:rsid w:val="00F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7C25"/>
  <w15:chartTrackingRefBased/>
  <w15:docId w15:val="{5CD1153A-BB0A-4A6D-B5C8-F47C158E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A3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6A3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2E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2E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2E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2E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2E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2E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2E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A30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6A30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E6A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A30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2E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2E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2E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2E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2E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2E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2EAB"/>
    <w:rPr>
      <w:rFonts w:asciiTheme="minorHAnsi" w:eastAsiaTheme="majorEastAsia" w:hAnsiTheme="minorHAnsi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2E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2E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5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52E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52E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52E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2E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52EA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5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Taborek</dc:creator>
  <cp:keywords/>
  <dc:description/>
  <cp:lastModifiedBy>Natalia Machlus</cp:lastModifiedBy>
  <cp:revision>8</cp:revision>
  <dcterms:created xsi:type="dcterms:W3CDTF">2024-11-17T16:25:00Z</dcterms:created>
  <dcterms:modified xsi:type="dcterms:W3CDTF">2024-12-04T19:24:00Z</dcterms:modified>
</cp:coreProperties>
</file>