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Hub de Fornecedores para Microempreendedores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Conectando comércios locais e fornecedores em Araras/SP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análise SMART é uma ferramenta de planejamento estratégico que organiza os objetivos de um projeto de forma clara e estruturada. O nome origina-se do inglês: Specific (Específico), Measurable (Mensurável), Achievable (Atingível), Relevant (Relevante) e Time-bound (Temporal).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Cada elemento tem uma função dentro do planejamento. O Específico define com clareza o que será feito. O Mensurável serve para acompanhar o progresso e saber como a meta está sendo atingida. O Atingível avalia se as metas são realistas com base nos recursos disponíveis. O Relevante responde por que o projeto importa e que problema real ele resolve. O Temporal define o prazo dentro do qual as metas devem ser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 (ESPECÍFICO) — O QUE DE FATO SERÁ FEITO?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Desenvolver uma plataforma digital voltada ao fortalecimento do ecossistema empreendedor da região de Araras/SP, conectando microempreendedores locais, como donos de bares, lanchonetes e padarias, a fornecedores da própria região. A plataforma funcionará como um hub de conexão e inteligência de mercado, no qual os fornecedores poderão cadastrar seus produtos e ofertas. Os comerciantes poderão sinalizar suas demandas por insumos específicos, como bebidas, laticínios e descartáveis.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sistema promoverá a livre concorrência ao tornar as necessidades do mercado local visíveis a múltiplos fornecedores, incentivando preços mais justos e competitivos. O fechamento dos negócios ocorrerá diretamente entre as partes, sem intermediação financeira da plataforma, preservando o networking pessoal, mas com base em dados concretos de mercado em vez de indicações informais. Essa delimitação de escopo é intencional e evita desvios durante o desenvolvimento: a plataforma conecta compradores e fornecedores, mas não realiza pagamentos nem gerencia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 (MENSURÁVEL) — COMO O PROGRESSO É MEDIDO?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As metas mensuráveis do projeto foram estabelecidas com base nos dados da pesquisa de campo exploratória (n=9 comerciantes e n=3 fornecedores, Araras/SP, mar. 2026) e nas condições operacionais definidas nas análises SWOT e de Cenário. Por tratar-se de uma amostra intencional e não representativa do universo total de microempreendedores da cidade, as metas são expressas em números absolutos, permitindo acompanhamento direto e sem dependência de estimativas populacionais não verificadas.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Quadro 1 apresenta as metas definidas para o projeto, com as respectivas justificativas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Quadro 1 – Metas mensuráveis do projeto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20.0" w:type="dxa"/>
        <w:tblLayout w:type="fixed"/>
        <w:tblLook w:val="0000"/>
      </w:tblPr>
      <w:tblGrid>
        <w:gridCol w:w="4200"/>
        <w:gridCol w:w="4871"/>
        <w:tblGridChange w:id="0">
          <w:tblGrid>
            <w:gridCol w:w="4200"/>
            <w:gridCol w:w="48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 /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Cadastro de pelo menos 10 fornecedores locais antes do lançamento público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Condição do cenário otimista na análise de cenário do projeto. Dos 3 fornecedores pesquisados, 66,7% confirmaram </w:t>
            </w:r>
            <w:r w:rsidDel="00000000" w:rsidR="00000000" w:rsidRPr="00000000">
              <w:rPr>
                <w:rtl w:val="0"/>
              </w:rPr>
              <w:t xml:space="preserve">que utilizam a plataforma com certeza e 33,3% que utilizariam com a ressalva de ter tipos de comerciantes específicos na plataforma, sem rejeição a ideia.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Pelo menos 2 fornecedores cadastrados em cada categoria de insumo mais procurada pelos comerciantes.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Garante que os comerciantes possam comparar preços entre fornecedores, entregando a proposta de valor central da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Pelo menos 40% dos fornecedores cadastrados registram ao menos um produto ativo no sistema no mês seguinte ao lançamento.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Assegura que a plataforma tenha conteúdo real disponível para os comerciantes e valida o engajamento pós-cadastro.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Uso ativo da plataforma por pelo menos 15 comerciantes nos primeiros 60 dias após o lançamento.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Meta absoluta compatível com a intenção de uso declarada na pesquisa (88,9% favoráveis). Reconhece, contudo, que intenção declarada e adoção real divergem, conforme alerta a análise de cenário.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6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Fonte: Elaborado pelos autores com base na pesquisa de campo (Araras/SP, mar. 2026, n=9 comerciantes e n=3 fornecedores, amostra exploratória intencional) e nas análises SWOT e de Cenário do projeto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As metas acima são independentes entre si e acompanháveis diretamente pelo painel administrativo da plataforma. A ausência de massa crítica plena não compromete a </w:t>
      </w:r>
      <w:r w:rsidDel="00000000" w:rsidR="00000000" w:rsidRPr="00000000">
        <w:rPr>
          <w:rtl w:val="0"/>
        </w:rPr>
        <w:t xml:space="preserve">viabilização em si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, mas a evolução de cada indicador orientará as ações estratégicas de engajamento na fase pós-lançamento.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(ATINGÍVEL) — O QUE FAZER PARA ALCANÇAR A META?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atingibilidade das metas estabelecidas é analisada em dois eixos: as ações que viabilizam o engajamento dos usuários e as restrições internas que precisam ser superadas para que o projeto seja entregue dentro do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Para alcançar os microempreendedores, será desenvolvido um plano de comunicação voltado ao contexto local, com aproximação formal à ACIA (Associação Comercial e Industrial de Araras), que pode ampliar a credibilidade da plataforma e facilitar o acesso ao público-alvo. Para os fornecedores, a estratégia prioritária é engajar o lado da oferta antes do lançamento público, uma vez que parte dos comerciantes pesquisados condicionou o uso da plataforma à presença dos fornecedores de seu interesse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lógica de efeito de rede identificada tanto na análise SWOT quanto na análise de Cenário.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As restrições de atingibilidade identificadas nas análises anteriores são três e precisam ser monitoradas ativamente. Primeiro, as tecnologias ainda estão em aprendizado: Python, Django e JavaScript ainda estão em estudo pelos integrantes, o que pode limitar a entrega de funcionalidades mais avançadas dentro do prazo. A mitigação prevista é o foco nas funcionalidades essenciais do escopo definido, com expansões reservadas para fases posteriores. Segundo, a equipe é reduzida com acúmulo de funções, o que pode causar atrasos em períodos de maior demanda; a mitigação é a distribuição planejada de tarefas com cronograma de entregas parciais, conforme documentado na análise SWOT. Terceiro, a conformidade legal ainda está pendente: a Política de Privacidade (LGPD) e os Termos de Uso precisam ser elaborados antes do lançamento, sendo condição necessária em qualquer dos três cenários projetados; a mitigação é a consulta antecipada aos materiais da ANPD e do Sebrae.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Além disso, um plano de contingência para migração de hospedagem será mantido, documentando as configurações de Railway e Render para garantir portabilidade rápida caso os planos gratuitos sejam descontinuados.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 (RELEVANTE) — DE QUE MANEIRA CONTRIBUI PARA O PROJETO?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projeto atende a uma necessidade real ainda não suprida na parcela empreendedora de Araras/SP. A pesquisa evidenciou que nenhum dos comerciantes entrevistados utiliza ferramentas digitais para cotação de fornecedores, realizando esse processo de forma manual e informal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por indicação de conhecidos (33,3%) ou raramente buscando novos fornecedores por hábito (11,1%).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Do lado dos fornecedores, observa-se que muitos ainda comercializam seus produtos sem um canal organizado de divulgação junto ao mercado local. A plataforma permitirá que os comerciantes visualizem preços, comparem opções e acessem ofertas de forma mais clara, reduzindo a dependência de indicações informais e facilitando a busca por melhores condições de compra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que pode contribuir para a redução de custos operacionais em um contexto de margens pressionadas, conforme identificado na análise PESTEL.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Para os fornecedores, a plataforma representa uma forma mais organizada de divulgar seus produtos e alcançar mais clientes locais, aumentando sua visibilidade no mercado regional. Ao agregar a demanda local e torná-la visível a múltiplos fornecedores, o Hub tem ainda o potencial de reduzir a assimetria de poder de negociação entre microcomércios e distribuidores regionais, benefício secundário identificado na análise PESTEL.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Em termos institucionais, o projeto está alinhado à agenda de digitalização de pequenos negócios promovida pelo Sebrae e ao movimento de valorização de cadeias de fornecimento regionais, fatores que ampliam sua receptividade junto à ACIA e a outros atores locais.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 (TEMPORAL) — QUANDO SERÁ REALIZADO? QUAL O PRAZO?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desenvolvimento da plataforma está organizado em etapas com marcos temporais definidos, distribuídas ao longo do período de elaboração do TCC. O Quadro 2 apresenta os marcos principais, suas descrições e os prazos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Quadro 2 – Marcos temporais do projeto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120.0" w:type="dxa"/>
        <w:tblLayout w:type="fixed"/>
        <w:tblLook w:val="0000"/>
      </w:tblPr>
      <w:tblGrid>
        <w:gridCol w:w="2000"/>
        <w:gridCol w:w="4671"/>
        <w:gridCol w:w="2400"/>
        <w:tblGridChange w:id="0">
          <w:tblGrid>
            <w:gridCol w:w="2000"/>
            <w:gridCol w:w="4671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PRAZO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— Conformidade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Elaboração da Política de Privacidade (LGPD) e dos Termos de Uso, consultando materiais da ANPD e do Sebrae. Condição necessária ao lançamento em qualquer cenário.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Antes do lançamento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prioridade 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 — Engajamento pré-lançamento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Cadastramento ativo de fornecedores locais (meta: mínimo 10), com apoio da ACIA. Aproximação formal à associação formalizada antes do lançamento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Período anterior ao lançamento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— Lançamento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Disponibilização pública da plataforma com funcionalidades essenciais validadas, documentação legal concluída e base inicial de fornecedores cadastrados.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Conforme cronograma do TCC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 — Avaliação de adoção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Acompanhamento dos indicadores mensuráveis definidos no Quadro 1: fornecedores cadastrados, produtos registrados e comerciantes ativos. </w:t>
            </w:r>
            <w:r w:rsidDel="00000000" w:rsidR="00000000" w:rsidRPr="00000000">
              <w:rPr>
                <w:rtl w:val="0"/>
              </w:rPr>
              <w:t xml:space="preserve">Auxilia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ajustes na estratégia de engajamento.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Primeiros 60 dias após o lançamento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 — Apresentação do TCC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Entrega da documentação completa do projeto, incluindo as análises estratégicas, o sistema desenvolvido e os resultados de adoção inicial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Prazo final estabelecido p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ela escola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6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Fonte: Elaborado pelos autores com base no cronograma do projeto e nas análises SWOT e de Cenário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sequência de prioridades segue a lógica estabelecida na análise de Cenário: (1) conformidade legal, como pré-condição ao lançamento; (2) engajamento de fornecedores, como fator determinante da viabilidade do modelo; e (3) adoção pelos comerciantes, a ser intensificada conforme os fornecedores sejam incorporados à plataforma. Essa ordenação reconhece o efeito de rede característico de plataformas de dois lados e organiza as entregas de forma a maximizar as chances de o projeto se aproximar do cenário realista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ou otimista projetado.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