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A7" w:rsidRPr="00981415" w:rsidRDefault="005551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1415">
        <w:rPr>
          <w:rFonts w:ascii="Times New Roman" w:hAnsi="Times New Roman" w:cs="Times New Roman"/>
          <w:b/>
          <w:bCs/>
          <w:lang w:val="uk-UA"/>
        </w:rPr>
        <w:t xml:space="preserve">                                               </w:t>
      </w:r>
      <w:r w:rsidRPr="00CF1A80">
        <w:rPr>
          <w:rFonts w:ascii="Times New Roman" w:hAnsi="Times New Roman" w:cs="Times New Roman"/>
          <w:b/>
          <w:bCs/>
          <w:sz w:val="28"/>
          <w:szCs w:val="28"/>
          <w:shd w:val="clear" w:color="auto" w:fill="FFC000" w:themeFill="accent4"/>
          <w:lang w:val="uk-UA"/>
        </w:rPr>
        <w:t>Інженерія</w:t>
      </w:r>
      <w:r w:rsidRPr="0098141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програмного забезпечення</w:t>
      </w:r>
      <w:bookmarkStart w:id="0" w:name="_GoBack"/>
      <w:bookmarkEnd w:id="0"/>
    </w:p>
    <w:p w:rsidR="005551A7" w:rsidRDefault="005551A7">
      <w:pPr>
        <w:rPr>
          <w:b/>
          <w:bCs/>
        </w:rPr>
      </w:pPr>
    </w:p>
    <w:p w:rsidR="008639A4" w:rsidRPr="00981415" w:rsidRDefault="005551A7">
      <w:pPr>
        <w:rPr>
          <w:rFonts w:ascii="Arial" w:hAnsi="Arial" w:cs="Arial"/>
          <w:b/>
          <w:i/>
          <w:color w:val="000000" w:themeColor="text1"/>
          <w:sz w:val="24"/>
          <w:szCs w:val="24"/>
          <w:lang w:val="uk-UA"/>
        </w:rPr>
      </w:pPr>
      <w:r w:rsidRPr="00981415">
        <w:rPr>
          <w:rFonts w:ascii="Arial" w:hAnsi="Arial" w:cs="Arial"/>
          <w:b/>
          <w:bCs/>
          <w:i/>
          <w:color w:val="000000" w:themeColor="text1"/>
          <w:sz w:val="24"/>
          <w:szCs w:val="24"/>
        </w:rPr>
        <w:t xml:space="preserve">Програмна </w:t>
      </w:r>
      <w:proofErr w:type="spellStart"/>
      <w:r w:rsidRPr="00CF1A80">
        <w:rPr>
          <w:rFonts w:ascii="Arial" w:hAnsi="Arial" w:cs="Arial"/>
          <w:b/>
          <w:bCs/>
          <w:i/>
          <w:color w:val="000000" w:themeColor="text1"/>
          <w:sz w:val="24"/>
          <w:szCs w:val="24"/>
          <w:shd w:val="clear" w:color="auto" w:fill="FFC000" w:themeFill="accent4"/>
        </w:rPr>
        <w:t>інженерія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 —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це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застосування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hyperlink r:id="rId6" w:tooltip="Системний підхід" w:history="1"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>системного</w:t>
        </w:r>
      </w:hyperlink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вимірюваного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підходу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до </w:t>
      </w:r>
      <w:hyperlink r:id="rId7" w:tooltip="Програмне забезпечення" w:history="1"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>розробки</w:t>
        </w:r>
        <w:proofErr w:type="spellEnd"/>
      </w:hyperlink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використання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та </w:t>
      </w:r>
      <w:hyperlink r:id="rId8" w:tooltip="Супровід програмного забезпечення" w:history="1"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>супроводу</w:t>
        </w:r>
        <w:proofErr w:type="spellEnd"/>
      </w:hyperlink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програмного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забезпечення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, та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дослідження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цих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підходів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Pr="00CF1A80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FFC000" w:themeFill="accent4"/>
        </w:rPr>
        <w:t>тобто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застосування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принципів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hyperlink r:id="rId9" w:tooltip="Інженерія" w:history="1">
        <w:proofErr w:type="spellStart"/>
        <w:r w:rsidRPr="00CF1A80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  <w:shd w:val="clear" w:color="auto" w:fill="FFFFFF" w:themeFill="background1"/>
          </w:rPr>
          <w:t>інженерії</w:t>
        </w:r>
        <w:proofErr w:type="spellEnd"/>
      </w:hyperlink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до </w:t>
      </w:r>
      <w:hyperlink r:id="rId10" w:tooltip="Програмне забезпечення" w:history="1"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>програмного</w:t>
        </w:r>
        <w:proofErr w:type="spellEnd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>забезпечення</w:t>
        </w:r>
        <w:proofErr w:type="spellEnd"/>
      </w:hyperlink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.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Вперше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CF1A80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FFC000" w:themeFill="accent4"/>
        </w:rPr>
        <w:t>термін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«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програмна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CF1A80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FFC000" w:themeFill="accent4"/>
        </w:rPr>
        <w:t>інженерія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(</w:t>
      </w:r>
      <w:hyperlink r:id="rId11" w:tooltip="Англійська мова" w:history="1"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>англ.</w:t>
        </w:r>
      </w:hyperlink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Pr="00981415">
        <w:rPr>
          <w:rFonts w:ascii="Arial" w:hAnsi="Arial" w:cs="Arial"/>
          <w:b/>
          <w:i/>
          <w:iCs/>
          <w:color w:val="000000" w:themeColor="text1"/>
          <w:sz w:val="24"/>
          <w:szCs w:val="24"/>
          <w:lang w:val="en"/>
        </w:rPr>
        <w:t>software</w:t>
      </w:r>
      <w:r w:rsidRPr="00981415">
        <w:rPr>
          <w:rFonts w:ascii="Arial" w:hAnsi="Arial" w:cs="Arial"/>
          <w:b/>
          <w:i/>
          <w:iCs/>
          <w:color w:val="000000" w:themeColor="text1"/>
          <w:sz w:val="24"/>
          <w:szCs w:val="24"/>
        </w:rPr>
        <w:t xml:space="preserve"> </w:t>
      </w:r>
      <w:r w:rsidRPr="00981415">
        <w:rPr>
          <w:rFonts w:ascii="Arial" w:hAnsi="Arial" w:cs="Arial"/>
          <w:b/>
          <w:i/>
          <w:iCs/>
          <w:color w:val="000000" w:themeColor="text1"/>
          <w:sz w:val="24"/>
          <w:szCs w:val="24"/>
          <w:lang w:val="en"/>
        </w:rPr>
        <w:t>engineering</w:t>
      </w:r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)»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був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використаний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в 1968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році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на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конференції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з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програмної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інженерії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що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була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організована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Науковим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комітетом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hyperlink r:id="rId12" w:tooltip="NATO" w:history="1"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>NATO</w:t>
        </w:r>
      </w:hyperlink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lang w:val="uk-UA"/>
        </w:rPr>
        <w:t>.</w:t>
      </w:r>
    </w:p>
    <w:p w:rsidR="005551A7" w:rsidRPr="005551A7" w:rsidRDefault="005551A7" w:rsidP="005551A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Програмна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shd w:val="clear" w:color="auto" w:fill="FFC000" w:themeFill="accent4"/>
          <w:lang w:eastAsia="ru-RU"/>
        </w:rPr>
        <w:t>інженерія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може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бути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розділена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shd w:val="clear" w:color="auto" w:fill="FFC000" w:themeFill="accent4"/>
          <w:lang w:eastAsia="ru-RU"/>
        </w:rPr>
        <w:t>такі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дисципліни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: </w:t>
      </w:r>
    </w:p>
    <w:p w:rsidR="005551A7" w:rsidRPr="005551A7" w:rsidRDefault="005551A7" w:rsidP="00555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hyperlink r:id="rId13" w:tooltip="Вимоги до програмного забезпечення" w:history="1"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Вимоги</w:t>
        </w:r>
        <w:proofErr w:type="spellEnd"/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виявлення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аналіз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специфікація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перевірка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вимог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.</w:t>
      </w:r>
    </w:p>
    <w:p w:rsidR="005551A7" w:rsidRPr="005551A7" w:rsidRDefault="005551A7" w:rsidP="00555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hyperlink r:id="rId14" w:tooltip="Проєктування програмного забезпечення" w:history="1"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Проєктування</w:t>
        </w:r>
        <w:proofErr w:type="spellEnd"/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процес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визначення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архітектури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складу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компонентів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інтерфейсів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shd w:val="clear" w:color="auto" w:fill="FFC000" w:themeFill="accent4"/>
          <w:lang w:eastAsia="ru-RU"/>
        </w:rPr>
        <w:t>та</w:t>
      </w:r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інших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характеристик до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системи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.</w:t>
      </w:r>
    </w:p>
    <w:p w:rsidR="005551A7" w:rsidRPr="005551A7" w:rsidRDefault="005551A7" w:rsidP="00555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hyperlink r:id="rId15" w:anchor="Конструюван" w:tooltip="Життєвий цикл програмного забезпечення" w:history="1"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Конструювання</w:t>
        </w:r>
        <w:proofErr w:type="spellEnd"/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кодування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модульне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інтеграційне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shd w:val="clear" w:color="auto" w:fill="FFC000" w:themeFill="accent4"/>
          <w:lang w:eastAsia="ru-RU"/>
        </w:rPr>
        <w:t>тестування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відлагодження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.</w:t>
      </w:r>
    </w:p>
    <w:p w:rsidR="005551A7" w:rsidRPr="005551A7" w:rsidRDefault="005551A7" w:rsidP="00555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hyperlink r:id="rId16" w:tooltip="Тестування програмного забезпечення" w:history="1">
        <w:proofErr w:type="spellStart"/>
        <w:r w:rsidRPr="00CF1A80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shd w:val="clear" w:color="auto" w:fill="FFC000" w:themeFill="accent4"/>
            <w:lang w:eastAsia="ru-RU"/>
          </w:rPr>
          <w:t>Тестування</w:t>
        </w:r>
        <w:proofErr w:type="spellEnd"/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перевірка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поведінки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системи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відповідність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специфікації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пошук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дефектів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.</w:t>
      </w:r>
    </w:p>
    <w:p w:rsidR="005551A7" w:rsidRPr="005551A7" w:rsidRDefault="005551A7" w:rsidP="00555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hyperlink r:id="rId17" w:tooltip="Супровід програмного забезпечення" w:history="1"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Супровід</w:t>
        </w:r>
        <w:proofErr w:type="spellEnd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програмного</w:t>
        </w:r>
        <w:proofErr w:type="spellEnd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забезпечення</w:t>
        </w:r>
        <w:proofErr w:type="spellEnd"/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поліпшення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оптимізація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системи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shd w:val="clear" w:color="auto" w:fill="FFC000" w:themeFill="accent4"/>
          <w:lang w:eastAsia="ru-RU"/>
        </w:rPr>
        <w:t>та</w:t>
      </w:r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процесів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роботи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з нею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після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вводу до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експлуатації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.</w:t>
      </w:r>
    </w:p>
    <w:p w:rsidR="005551A7" w:rsidRPr="005551A7" w:rsidRDefault="005551A7" w:rsidP="000A5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hyperlink r:id="rId18" w:tooltip="Керування конфігурацією" w:history="1"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Конфігураційне</w:t>
        </w:r>
        <w:proofErr w:type="spellEnd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керування</w:t>
        </w:r>
        <w:proofErr w:type="spellEnd"/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систематизує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зміни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системи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що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роблять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розробники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процесі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розробки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супроводу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. </w:t>
      </w:r>
      <w:r w:rsidR="000A526B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val="uk-UA" w:eastAsia="ru-RU"/>
        </w:rPr>
        <w:t>м</w:t>
      </w:r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керування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учасниками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процесу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розробки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hyperlink r:id="rId19" w:tooltip="Програмне забезпечення" w:history="1"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ПЗ</w:t>
        </w:r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.</w:t>
      </w:r>
    </w:p>
    <w:p w:rsidR="005551A7" w:rsidRPr="005551A7" w:rsidRDefault="005551A7" w:rsidP="00555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hyperlink r:id="rId20" w:tooltip="Життєвий цикл програмного забезпечення" w:history="1"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Цикл </w:t>
        </w:r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розробки</w:t>
        </w:r>
        <w:proofErr w:type="spellEnd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 ПЗ</w:t>
        </w:r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визначення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реалізація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оцінювання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вимірювання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керування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shd w:val="clear" w:color="auto" w:fill="FFC000" w:themeFill="accent4"/>
          <w:lang w:eastAsia="ru-RU"/>
        </w:rPr>
        <w:t>та</w:t>
      </w:r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покращення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hyperlink r:id="rId21" w:tooltip="Цикл розробки ПЗ (ще не написана)" w:history="1"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циклу </w:t>
        </w:r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розробки</w:t>
        </w:r>
        <w:proofErr w:type="spellEnd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 ПЗ</w:t>
        </w:r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як </w:t>
      </w:r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shd w:val="clear" w:color="auto" w:fill="FFC000" w:themeFill="accent4"/>
          <w:lang w:eastAsia="ru-RU"/>
        </w:rPr>
        <w:t>такого</w:t>
      </w:r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.</w:t>
      </w:r>
    </w:p>
    <w:p w:rsidR="005551A7" w:rsidRPr="005551A7" w:rsidRDefault="005551A7" w:rsidP="00555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hyperlink r:id="rId22" w:tooltip="Комп'ютерні науки" w:history="1"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комп'ютерних</w:t>
        </w:r>
        <w:proofErr w:type="spellEnd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 наук</w:t>
        </w:r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різні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комп'ютерні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системи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що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допомагають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дозволяють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проводити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процес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розробки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.</w:t>
      </w:r>
    </w:p>
    <w:p w:rsidR="005551A7" w:rsidRPr="005551A7" w:rsidRDefault="005551A7" w:rsidP="00555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hyperlink r:id="rId23" w:tooltip="Якість програмного забезпечення" w:history="1"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Якість</w:t>
        </w:r>
        <w:proofErr w:type="spellEnd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програмного</w:t>
        </w:r>
        <w:proofErr w:type="spellEnd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забезпечення</w:t>
        </w:r>
        <w:proofErr w:type="spellEnd"/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відповідність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hyperlink r:id="rId24" w:tooltip="Програмний продукт" w:history="1">
        <w:proofErr w:type="spellStart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>програмного</w:t>
        </w:r>
        <w:proofErr w:type="spellEnd"/>
        <w:r w:rsidRPr="00981415">
          <w:rPr>
            <w:rFonts w:ascii="Arial" w:eastAsia="Times New Roman" w:hAnsi="Arial" w:cs="Arial"/>
            <w:b/>
            <w:i/>
            <w:color w:val="000000" w:themeColor="text1"/>
            <w:sz w:val="24"/>
            <w:szCs w:val="24"/>
            <w:u w:val="single"/>
            <w:lang w:eastAsia="ru-RU"/>
          </w:rPr>
          <w:t xml:space="preserve"> продукту</w:t>
        </w:r>
      </w:hyperlink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вимогам</w:t>
      </w:r>
      <w:proofErr w:type="spellEnd"/>
      <w:r w:rsidRPr="005551A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.</w:t>
      </w:r>
    </w:p>
    <w:p w:rsidR="005551A7" w:rsidRPr="00981415" w:rsidRDefault="005551A7">
      <w:pPr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</w:pP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Розглянуті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підходи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щодо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побудови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різних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видів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моделей </w:t>
      </w:r>
      <w:hyperlink r:id="rId25" w:tooltip="Життєвий цикл програмного забезпечення" w:history="1"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>життєвого</w:t>
        </w:r>
        <w:proofErr w:type="spellEnd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 циклу </w:t>
        </w:r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>програмного</w:t>
        </w:r>
        <w:proofErr w:type="spellEnd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</w:rPr>
          <w:t>забезпечення</w:t>
        </w:r>
        <w:proofErr w:type="spellEnd"/>
      </w:hyperlink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базуються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на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процесному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підході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до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виконання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програмних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>проєктів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. </w:t>
      </w:r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Вони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використовувалися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 на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практиці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під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 час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створення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різних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типів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 моделей </w:t>
      </w:r>
      <w:hyperlink r:id="rId26" w:tooltip="Життєвий цикл програмного забезпечення" w:history="1"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  <w:shd w:val="clear" w:color="auto" w:fill="9CC2E5" w:themeFill="accent1" w:themeFillTint="99"/>
          </w:rPr>
          <w:t>життєвого</w:t>
        </w:r>
        <w:proofErr w:type="spellEnd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  <w:shd w:val="clear" w:color="auto" w:fill="9CC2E5" w:themeFill="accent1" w:themeFillTint="99"/>
          </w:rPr>
          <w:t xml:space="preserve"> циклу </w:t>
        </w:r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  <w:shd w:val="clear" w:color="auto" w:fill="9CC2E5" w:themeFill="accent1" w:themeFillTint="99"/>
          </w:rPr>
          <w:t>програмного</w:t>
        </w:r>
        <w:proofErr w:type="spellEnd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  <w:shd w:val="clear" w:color="auto" w:fill="9CC2E5" w:themeFill="accent1" w:themeFillTint="99"/>
          </w:rPr>
          <w:t xml:space="preserve"> </w:t>
        </w:r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  <w:shd w:val="clear" w:color="auto" w:fill="9CC2E5" w:themeFill="accent1" w:themeFillTint="99"/>
          </w:rPr>
          <w:t>забезпечення</w:t>
        </w:r>
        <w:proofErr w:type="spellEnd"/>
      </w:hyperlink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, до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яких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 належать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такі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моделі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: </w:t>
      </w:r>
      <w:hyperlink r:id="rId27" w:tooltip="Водоспадна модель" w:history="1">
        <w:proofErr w:type="spellStart"/>
        <w:r w:rsidRPr="00981415">
          <w:rPr>
            <w:rStyle w:val="a3"/>
            <w:rFonts w:ascii="Arial" w:hAnsi="Arial" w:cs="Arial"/>
            <w:b/>
            <w:i/>
            <w:color w:val="000000" w:themeColor="text1"/>
            <w:sz w:val="24"/>
            <w:szCs w:val="24"/>
            <w:shd w:val="clear" w:color="auto" w:fill="9CC2E5" w:themeFill="accent1" w:themeFillTint="99"/>
          </w:rPr>
          <w:t>каскадна</w:t>
        </w:r>
        <w:proofErr w:type="spellEnd"/>
      </w:hyperlink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,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спіральна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,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інкрементна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,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еволюційна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 xml:space="preserve"> та </w:t>
      </w:r>
      <w:proofErr w:type="spellStart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ін</w:t>
      </w:r>
      <w:proofErr w:type="spellEnd"/>
      <w:r w:rsidRPr="00981415">
        <w:rPr>
          <w:rFonts w:ascii="Arial" w:hAnsi="Arial" w:cs="Arial"/>
          <w:b/>
          <w:i/>
          <w:color w:val="000000" w:themeColor="text1"/>
          <w:sz w:val="24"/>
          <w:szCs w:val="24"/>
          <w:shd w:val="clear" w:color="auto" w:fill="9CC2E5" w:themeFill="accent1" w:themeFillTint="99"/>
        </w:rPr>
        <w:t>.</w:t>
      </w:r>
    </w:p>
    <w:sectPr w:rsidR="005551A7" w:rsidRPr="00981415" w:rsidSect="00C53130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28C1"/>
    <w:multiLevelType w:val="multilevel"/>
    <w:tmpl w:val="4424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A7"/>
    <w:rsid w:val="000A526B"/>
    <w:rsid w:val="005551A7"/>
    <w:rsid w:val="00981415"/>
    <w:rsid w:val="00C53130"/>
    <w:rsid w:val="00CF1A80"/>
    <w:rsid w:val="00DC0784"/>
    <w:rsid w:val="00EE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3912"/>
  <w15:chartTrackingRefBased/>
  <w15:docId w15:val="{A95DF0B6-34F1-4A8B-A1BF-E597ED31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51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5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83%D0%BF%D1%80%D0%BE%D0%B2%D1%96%D0%B4_%D0%BF%D1%80%D0%BE%D0%B3%D1%80%D0%B0%D0%BC%D0%BD%D0%BE%D0%B3%D0%BE_%D0%B7%D0%B0%D0%B1%D0%B5%D0%B7%D0%BF%D0%B5%D1%87%D0%B5%D0%BD%D0%BD%D1%8F" TargetMode="External"/><Relationship Id="rId13" Type="http://schemas.openxmlformats.org/officeDocument/2006/relationships/hyperlink" Target="https://uk.wikipedia.org/wiki/%D0%92%D0%B8%D0%BC%D0%BE%D0%B3%D0%B8_%D0%B4%D0%BE_%D0%BF%D1%80%D0%BE%D0%B3%D1%80%D0%B0%D0%BC%D0%BD%D0%BE%D0%B3%D0%BE_%D0%B7%D0%B0%D0%B1%D0%B5%D0%B7%D0%BF%D0%B5%D1%87%D0%B5%D0%BD%D0%BD%D1%8F" TargetMode="External"/><Relationship Id="rId18" Type="http://schemas.openxmlformats.org/officeDocument/2006/relationships/hyperlink" Target="https://uk.wikipedia.org/wiki/%D0%9A%D0%B5%D1%80%D1%83%D0%B2%D0%B0%D0%BD%D0%BD%D1%8F_%D0%BA%D0%BE%D0%BD%D1%84%D1%96%D0%B3%D1%83%D1%80%D0%B0%D1%86%D1%96%D1%94%D1%8E" TargetMode="External"/><Relationship Id="rId26" Type="http://schemas.openxmlformats.org/officeDocument/2006/relationships/hyperlink" Target="https://uk.wikipedia.org/wiki/%D0%96%D0%B8%D1%82%D1%82%D1%94%D0%B2%D0%B8%D0%B9_%D1%86%D0%B8%D0%BA%D0%BB_%D0%BF%D1%80%D0%BE%D0%B3%D1%80%D0%B0%D0%BC%D0%BD%D0%BE%D0%B3%D0%BE_%D0%B7%D0%B0%D0%B1%D0%B5%D0%B7%D0%BF%D0%B5%D1%87%D0%B5%D0%BD%D0%BD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/index.php?title=%D0%A6%D0%B8%D0%BA%D0%BB_%D1%80%D0%BE%D0%B7%D1%80%D0%BE%D0%B1%D0%BA%D0%B8_%D0%9F%D0%97&amp;action=edit&amp;redlink=1" TargetMode="External"/><Relationship Id="rId7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2" Type="http://schemas.openxmlformats.org/officeDocument/2006/relationships/hyperlink" Target="https://uk.wikipedia.org/wiki/NATO" TargetMode="External"/><Relationship Id="rId17" Type="http://schemas.openxmlformats.org/officeDocument/2006/relationships/hyperlink" Target="https://uk.wikipedia.org/wiki/%D0%A1%D1%83%D0%BF%D1%80%D0%BE%D0%B2%D1%96%D0%B4_%D0%BF%D1%80%D0%BE%D0%B3%D1%80%D0%B0%D0%BC%D0%BD%D0%BE%D0%B3%D0%BE_%D0%B7%D0%B0%D0%B1%D0%B5%D0%B7%D0%BF%D0%B5%D1%87%D0%B5%D0%BD%D0%BD%D1%8F" TargetMode="External"/><Relationship Id="rId25" Type="http://schemas.openxmlformats.org/officeDocument/2006/relationships/hyperlink" Target="https://uk.wikipedia.org/wiki/%D0%96%D0%B8%D1%82%D1%82%D1%94%D0%B2%D0%B8%D0%B9_%D1%86%D0%B8%D0%BA%D0%BB_%D0%BF%D1%80%D0%BE%D0%B3%D1%80%D0%B0%D0%BC%D0%BD%D0%BE%D0%B3%D0%BE_%D0%B7%D0%B0%D0%B1%D0%B5%D0%B7%D0%BF%D0%B5%D1%87%D0%B5%D0%BD%D0%BD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2%D0%B5%D1%81%D1%82%D1%83%D0%B2%D0%B0%D0%BD%D0%BD%D1%8F_%D0%BF%D1%80%D0%BE%D0%B3%D1%80%D0%B0%D0%BC%D0%BD%D0%BE%D0%B3%D0%BE_%D0%B7%D0%B0%D0%B1%D0%B5%D0%B7%D0%BF%D0%B5%D1%87%D0%B5%D0%BD%D0%BD%D1%8F" TargetMode="External"/><Relationship Id="rId20" Type="http://schemas.openxmlformats.org/officeDocument/2006/relationships/hyperlink" Target="https://uk.wikipedia.org/wiki/%D0%96%D0%B8%D1%82%D1%82%D1%94%D0%B2%D0%B8%D0%B9_%D1%86%D0%B8%D0%BA%D0%BB_%D0%BF%D1%80%D0%BE%D0%B3%D1%80%D0%B0%D0%BC%D0%BD%D0%BE%D0%B3%D0%BE_%D0%B7%D0%B0%D0%B1%D0%B5%D0%B7%D0%BF%D0%B5%D1%87%D0%B5%D0%BD%D0%BD%D1%8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1%D0%B8%D1%81%D1%82%D0%B5%D0%BC%D0%BD%D0%B8%D0%B9_%D0%BF%D1%96%D0%B4%D1%85%D1%96%D0%B4" TargetMode="External"/><Relationship Id="rId11" Type="http://schemas.openxmlformats.org/officeDocument/2006/relationships/hyperlink" Target="https://uk.wikipedia.org/wiki/%D0%90%D0%BD%D0%B3%D0%BB%D1%96%D0%B9%D1%81%D1%8C%D0%BA%D0%B0_%D0%BC%D0%BE%D0%B2%D0%B0" TargetMode="External"/><Relationship Id="rId24" Type="http://schemas.openxmlformats.org/officeDocument/2006/relationships/hyperlink" Target="https://uk.wikipedia.org/wiki/%D0%9F%D1%80%D0%BE%D0%B3%D1%80%D0%B0%D0%BC%D0%BD%D0%B8%D0%B9_%D0%BF%D1%80%D0%BE%D0%B4%D1%83%D0%BA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6%D0%B8%D1%82%D1%82%D1%94%D0%B2%D0%B8%D0%B9_%D1%86%D0%B8%D0%BA%D0%BB_%D0%BF%D1%80%D0%BE%D0%B3%D1%80%D0%B0%D0%BC%D0%BD%D0%BE%D0%B3%D0%BE_%D0%B7%D0%B0%D0%B1%D0%B5%D0%B7%D0%BF%D0%B5%D1%87%D0%B5%D0%BD%D0%BD%D1%8F" TargetMode="External"/><Relationship Id="rId23" Type="http://schemas.openxmlformats.org/officeDocument/2006/relationships/hyperlink" Target="https://uk.wikipedia.org/wiki/%D0%AF%D0%BA%D1%96%D1%81%D1%82%D1%8C_%D0%BF%D1%80%D0%BE%D0%B3%D1%80%D0%B0%D0%BC%D0%BD%D0%BE%D0%B3%D0%BE_%D0%B7%D0%B0%D0%B1%D0%B5%D0%B7%D0%BF%D0%B5%D1%87%D0%B5%D0%BD%D0%BD%D1%8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9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0%B6%D0%B5%D0%BD%D0%B5%D1%80%D1%96%D1%8F" TargetMode="External"/><Relationship Id="rId14" Type="http://schemas.openxmlformats.org/officeDocument/2006/relationships/hyperlink" Target="https://uk.wikipedia.org/wiki/%D0%9F%D1%80%D0%BE%D1%94%D0%BA%D1%82%D1%83%D0%B2%D0%B0%D0%BD%D0%BD%D1%8F_%D0%BF%D1%80%D0%BE%D0%B3%D1%80%D0%B0%D0%BC%D0%BD%D0%BE%D0%B3%D0%BE_%D0%B7%D0%B0%D0%B1%D0%B5%D0%B7%D0%BF%D0%B5%D1%87%D0%B5%D0%BD%D0%BD%D1%8F" TargetMode="External"/><Relationship Id="rId22" Type="http://schemas.openxmlformats.org/officeDocument/2006/relationships/hyperlink" Target="https://uk.wikipedia.org/wiki/%D0%9A%D0%BE%D0%BC%D0%BF%27%D1%8E%D1%82%D0%B5%D1%80%D0%BD%D1%96_%D0%BD%D0%B0%D1%83%D0%BA%D0%B8" TargetMode="External"/><Relationship Id="rId27" Type="http://schemas.openxmlformats.org/officeDocument/2006/relationships/hyperlink" Target="https://uk.wikipedia.org/wiki/%D0%92%D0%BE%D0%B4%D0%BE%D1%81%D0%BF%D0%B0%D0%B4%D0%BD%D0%B0_%D0%BC%D0%BE%D0%B4%D0%B5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A019-F7F5-4BCD-8626-F48EF240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</cp:revision>
  <dcterms:created xsi:type="dcterms:W3CDTF">2022-11-29T10:06:00Z</dcterms:created>
  <dcterms:modified xsi:type="dcterms:W3CDTF">2022-11-29T10:58:00Z</dcterms:modified>
</cp:coreProperties>
</file>