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994" w:rsidRDefault="0088204C">
      <w:pPr>
        <w:spacing w:after="29"/>
        <w:ind w:right="1336"/>
        <w:jc w:val="center"/>
      </w:pPr>
      <w:r>
        <w:rPr>
          <w:noProof/>
        </w:rPr>
        <w:drawing>
          <wp:inline distT="0" distB="0" distL="0" distR="0">
            <wp:extent cx="2314575" cy="581025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left="873" w:hanging="10"/>
      </w:pPr>
      <w:r>
        <w:rPr>
          <w:rFonts w:ascii="Arial" w:eastAsia="Arial" w:hAnsi="Arial" w:cs="Arial"/>
          <w:b/>
          <w:sz w:val="24"/>
        </w:rPr>
        <w:t xml:space="preserve">SERVIÇO NACIONAL DE APRENDIZAGEM INDUSTRIAL – SENAI </w:t>
      </w:r>
    </w:p>
    <w:p w:rsidR="00942994" w:rsidRDefault="0088204C">
      <w:pPr>
        <w:spacing w:after="0"/>
        <w:ind w:left="2118" w:hanging="10"/>
      </w:pPr>
      <w:r>
        <w:rPr>
          <w:rFonts w:ascii="Arial" w:eastAsia="Arial" w:hAnsi="Arial" w:cs="Arial"/>
          <w:b/>
          <w:sz w:val="24"/>
        </w:rPr>
        <w:t xml:space="preserve">DEPARTAMENTO REGIONAL DE SERGIPE </w:t>
      </w:r>
    </w:p>
    <w:p w:rsidR="00334668" w:rsidRDefault="00334668" w:rsidP="00334668">
      <w:pPr>
        <w:spacing w:after="0"/>
        <w:ind w:left="311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</w:t>
      </w:r>
      <w:r w:rsidR="0088204C">
        <w:rPr>
          <w:rFonts w:ascii="Arial" w:eastAsia="Arial" w:hAnsi="Arial" w:cs="Arial"/>
          <w:b/>
          <w:sz w:val="24"/>
        </w:rPr>
        <w:t xml:space="preserve">CENTRO DE EDUCAÇÃO E TECNOLOGIA </w:t>
      </w:r>
      <w:r>
        <w:rPr>
          <w:rFonts w:ascii="Arial" w:eastAsia="Arial" w:hAnsi="Arial" w:cs="Arial"/>
          <w:b/>
          <w:sz w:val="24"/>
        </w:rPr>
        <w:t xml:space="preserve">ALBANO FRANCO                </w:t>
      </w:r>
    </w:p>
    <w:p w:rsidR="00942994" w:rsidRPr="00334668" w:rsidRDefault="00334668" w:rsidP="00334668">
      <w:pPr>
        <w:spacing w:after="0"/>
        <w:ind w:left="311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- CETAF</w:t>
      </w:r>
    </w:p>
    <w:p w:rsidR="00942994" w:rsidRDefault="0088204C">
      <w:pPr>
        <w:spacing w:after="203"/>
        <w:ind w:right="-52"/>
        <w:jc w:val="both"/>
      </w:pPr>
      <w:r>
        <w:rPr>
          <w:rFonts w:ascii="Arial" w:eastAsia="Arial" w:hAnsi="Arial" w:cs="Arial"/>
          <w:b/>
          <w:sz w:val="40"/>
        </w:rPr>
        <w:t xml:space="preserve">                                                                                               </w:t>
      </w:r>
    </w:p>
    <w:p w:rsidR="00942994" w:rsidRDefault="0088204C">
      <w:pPr>
        <w:spacing w:after="0"/>
        <w:ind w:left="4535"/>
      </w:pPr>
      <w:r>
        <w:rPr>
          <w:rFonts w:ascii="Arial" w:eastAsia="Arial" w:hAnsi="Arial" w:cs="Arial"/>
          <w:b/>
          <w:sz w:val="40"/>
        </w:rPr>
        <w:t xml:space="preserve"> </w:t>
      </w:r>
    </w:p>
    <w:p w:rsidR="00942994" w:rsidRDefault="0088204C">
      <w:pPr>
        <w:spacing w:after="24"/>
        <w:ind w:left="2621" w:right="724" w:hanging="10"/>
      </w:pPr>
      <w:r>
        <w:rPr>
          <w:rFonts w:ascii="Arial" w:eastAsia="Arial" w:hAnsi="Arial" w:cs="Arial"/>
          <w:b/>
        </w:rPr>
        <w:t xml:space="preserve">Técnico em Informática para Internet </w:t>
      </w:r>
    </w:p>
    <w:p w:rsidR="00942994" w:rsidRDefault="0088204C">
      <w:pPr>
        <w:spacing w:after="40"/>
        <w:ind w:left="4535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96"/>
        <w:ind w:left="4535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0"/>
        <w:ind w:left="3879" w:hanging="10"/>
      </w:pPr>
      <w:r>
        <w:rPr>
          <w:rFonts w:ascii="Arial" w:eastAsia="Arial" w:hAnsi="Arial" w:cs="Arial"/>
          <w:b/>
          <w:sz w:val="28"/>
        </w:rPr>
        <w:t xml:space="preserve">PROJETO </w:t>
      </w:r>
    </w:p>
    <w:p w:rsidR="00942994" w:rsidRDefault="0088204C">
      <w:pPr>
        <w:spacing w:after="75"/>
        <w:ind w:left="3438" w:hanging="10"/>
      </w:pPr>
      <w:r>
        <w:rPr>
          <w:rFonts w:ascii="Arial" w:eastAsia="Arial" w:hAnsi="Arial" w:cs="Arial"/>
          <w:b/>
          <w:sz w:val="24"/>
        </w:rPr>
        <w:t xml:space="preserve">SEGURA INFORMA </w:t>
      </w:r>
    </w:p>
    <w:p w:rsidR="00942994" w:rsidRDefault="0088204C">
      <w:pPr>
        <w:spacing w:after="34"/>
        <w:ind w:left="4535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42994" w:rsidRDefault="0088204C">
      <w:pPr>
        <w:spacing w:after="34"/>
        <w:ind w:left="4535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42994" w:rsidRDefault="0088204C">
      <w:pPr>
        <w:pStyle w:val="Ttulo1"/>
        <w:ind w:left="4016"/>
      </w:pPr>
      <w:r>
        <w:t xml:space="preserve">EQUIPE </w:t>
      </w:r>
    </w:p>
    <w:p w:rsidR="00D87E38" w:rsidRPr="00D87E38" w:rsidRDefault="00D87E38" w:rsidP="00D87E38"/>
    <w:p w:rsidR="00334668" w:rsidRDefault="00334668" w:rsidP="00334668">
      <w:pPr>
        <w:spacing w:after="38"/>
        <w:ind w:left="2797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Isaque Nascimento Sousa</w:t>
      </w:r>
    </w:p>
    <w:p w:rsidR="00334668" w:rsidRDefault="00334668" w:rsidP="00334668">
      <w:pPr>
        <w:spacing w:after="38"/>
        <w:ind w:left="2797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Isis Gabriela Barbosa de Jesus</w:t>
      </w:r>
    </w:p>
    <w:p w:rsidR="00942994" w:rsidRDefault="00D87E38">
      <w:pPr>
        <w:spacing w:after="38"/>
        <w:ind w:left="2797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Júlia Vitória de Jesus Santos </w:t>
      </w:r>
    </w:p>
    <w:p w:rsidR="00D87E38" w:rsidRDefault="00D87E38">
      <w:pPr>
        <w:spacing w:after="38"/>
        <w:ind w:left="2797" w:hanging="10"/>
        <w:rPr>
          <w:rFonts w:ascii="Arial" w:eastAsia="Arial" w:hAnsi="Arial" w:cs="Arial"/>
          <w:b/>
          <w:sz w:val="24"/>
        </w:rPr>
      </w:pPr>
      <w:proofErr w:type="spellStart"/>
      <w:r>
        <w:rPr>
          <w:rFonts w:ascii="Arial" w:eastAsia="Arial" w:hAnsi="Arial" w:cs="Arial"/>
          <w:b/>
          <w:sz w:val="24"/>
        </w:rPr>
        <w:t>Hyan</w:t>
      </w:r>
      <w:proofErr w:type="spellEnd"/>
      <w:r>
        <w:rPr>
          <w:rFonts w:ascii="Arial" w:eastAsia="Arial" w:hAnsi="Arial" w:cs="Arial"/>
          <w:b/>
          <w:sz w:val="24"/>
        </w:rPr>
        <w:t xml:space="preserve"> Gustavo Souza de Jesus</w:t>
      </w:r>
    </w:p>
    <w:p w:rsidR="00942994" w:rsidRDefault="00942994">
      <w:pPr>
        <w:spacing w:after="38"/>
      </w:pP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38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75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334668" w:rsidP="00334668">
      <w:pPr>
        <w:spacing w:after="34"/>
      </w:pPr>
      <w:r>
        <w:rPr>
          <w:rFonts w:ascii="Arial" w:eastAsia="Arial" w:hAnsi="Arial" w:cs="Arial"/>
          <w:b/>
          <w:sz w:val="28"/>
        </w:rPr>
        <w:t xml:space="preserve">              </w:t>
      </w:r>
      <w:r w:rsidR="0088204C">
        <w:rPr>
          <w:rFonts w:ascii="Arial" w:eastAsia="Arial" w:hAnsi="Arial" w:cs="Arial"/>
          <w:b/>
          <w:sz w:val="28"/>
        </w:rPr>
        <w:t xml:space="preserve">Prof. Dr. </w:t>
      </w:r>
      <w:r>
        <w:rPr>
          <w:rFonts w:ascii="Arial" w:eastAsia="Arial" w:hAnsi="Arial" w:cs="Arial"/>
          <w:b/>
          <w:sz w:val="28"/>
        </w:rPr>
        <w:t>LIZAR EVELLYN DA CONCEIÇÃO SANTOS</w:t>
      </w:r>
    </w:p>
    <w:p w:rsidR="00942994" w:rsidRDefault="0088204C">
      <w:pPr>
        <w:spacing w:after="34"/>
        <w:ind w:left="4535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42994" w:rsidRDefault="0088204C">
      <w:pPr>
        <w:spacing w:after="34"/>
        <w:ind w:left="4535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42994" w:rsidRDefault="00334668">
      <w:pPr>
        <w:pStyle w:val="Ttulo1"/>
        <w:ind w:left="3425"/>
      </w:pPr>
      <w:r>
        <w:t>ESTÂNCIA</w:t>
      </w:r>
      <w:r w:rsidR="0088204C">
        <w:t xml:space="preserve"> - 2026 </w:t>
      </w:r>
    </w:p>
    <w:p w:rsidR="00942994" w:rsidRDefault="0088204C">
      <w:pPr>
        <w:spacing w:after="0"/>
        <w:ind w:left="453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53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spacing w:after="0"/>
        <w:ind w:left="873" w:hanging="10"/>
      </w:pPr>
      <w:r>
        <w:rPr>
          <w:rFonts w:ascii="Arial" w:eastAsia="Arial" w:hAnsi="Arial" w:cs="Arial"/>
          <w:b/>
          <w:sz w:val="24"/>
        </w:rPr>
        <w:t xml:space="preserve">SERVIÇO NACIONAL DE APRENDIZAGEM INDUSTRIAL – </w:t>
      </w:r>
      <w:r>
        <w:rPr>
          <w:rFonts w:ascii="Arial" w:eastAsia="Arial" w:hAnsi="Arial" w:cs="Arial"/>
          <w:b/>
          <w:sz w:val="24"/>
        </w:rPr>
        <w:t xml:space="preserve">SENAI </w:t>
      </w:r>
    </w:p>
    <w:p w:rsidR="00942994" w:rsidRDefault="0088204C">
      <w:pPr>
        <w:spacing w:after="0"/>
        <w:ind w:left="2118" w:hanging="10"/>
      </w:pPr>
      <w:r>
        <w:rPr>
          <w:rFonts w:ascii="Arial" w:eastAsia="Arial" w:hAnsi="Arial" w:cs="Arial"/>
          <w:b/>
          <w:sz w:val="24"/>
        </w:rPr>
        <w:t xml:space="preserve">DEPARTAMENTO REGIONAL DE SERGIPE </w:t>
      </w:r>
    </w:p>
    <w:p w:rsidR="00942994" w:rsidRPr="00334668" w:rsidRDefault="0088204C" w:rsidP="00334668">
      <w:pPr>
        <w:spacing w:after="0"/>
        <w:ind w:left="311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CENTRO DE EDUCAÇÃO E TECNOLOGIA </w:t>
      </w:r>
      <w:r w:rsidR="00334668">
        <w:rPr>
          <w:rFonts w:ascii="Arial" w:eastAsia="Arial" w:hAnsi="Arial" w:cs="Arial"/>
          <w:b/>
          <w:sz w:val="24"/>
        </w:rPr>
        <w:t>ALBANO FRANCO</w:t>
      </w:r>
      <w:r>
        <w:rPr>
          <w:rFonts w:ascii="Arial" w:eastAsia="Arial" w:hAnsi="Arial" w:cs="Arial"/>
          <w:b/>
          <w:sz w:val="24"/>
        </w:rPr>
        <w:t>-</w:t>
      </w:r>
      <w:r w:rsidR="00334668">
        <w:rPr>
          <w:rFonts w:ascii="Arial" w:eastAsia="Arial" w:hAnsi="Arial" w:cs="Arial"/>
          <w:b/>
          <w:sz w:val="24"/>
        </w:rPr>
        <w:t xml:space="preserve"> CETAF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19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pStyle w:val="Ttulo2"/>
        <w:spacing w:after="24"/>
        <w:ind w:left="5820" w:right="724" w:hanging="220"/>
      </w:pPr>
      <w:r>
        <w:rPr>
          <w:sz w:val="22"/>
        </w:rPr>
        <w:t xml:space="preserve">Projeto submetido ao SENAI - </w:t>
      </w:r>
      <w:proofErr w:type="gramStart"/>
      <w:r>
        <w:rPr>
          <w:sz w:val="22"/>
        </w:rPr>
        <w:t>SE  como</w:t>
      </w:r>
      <w:proofErr w:type="gramEnd"/>
      <w:r>
        <w:rPr>
          <w:sz w:val="22"/>
        </w:rPr>
        <w:t xml:space="preserve"> requisito para conclusão </w:t>
      </w:r>
    </w:p>
    <w:p w:rsidR="00942994" w:rsidRDefault="0088204C">
      <w:pPr>
        <w:spacing w:after="40"/>
        <w:ind w:left="4559" w:right="1417" w:hanging="10"/>
        <w:jc w:val="right"/>
      </w:pPr>
      <w:proofErr w:type="gramStart"/>
      <w:r>
        <w:rPr>
          <w:rFonts w:ascii="Arial" w:eastAsia="Arial" w:hAnsi="Arial" w:cs="Arial"/>
          <w:b/>
        </w:rPr>
        <w:t>do</w:t>
      </w:r>
      <w:proofErr w:type="gramEnd"/>
      <w:r>
        <w:rPr>
          <w:rFonts w:ascii="Arial" w:eastAsia="Arial" w:hAnsi="Arial" w:cs="Arial"/>
          <w:b/>
        </w:rPr>
        <w:t xml:space="preserve"> Módulo específico I do curso  </w:t>
      </w:r>
    </w:p>
    <w:p w:rsidR="00942994" w:rsidRDefault="0088204C">
      <w:pPr>
        <w:spacing w:after="40"/>
        <w:ind w:left="4559" w:right="1417" w:hanging="10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Técnico em Informática </w:t>
      </w:r>
      <w:r w:rsidR="00334668">
        <w:rPr>
          <w:rFonts w:ascii="Arial" w:eastAsia="Arial" w:hAnsi="Arial" w:cs="Arial"/>
          <w:b/>
        </w:rPr>
        <w:t xml:space="preserve">para </w:t>
      </w:r>
      <w:proofErr w:type="gramStart"/>
      <w:r w:rsidR="00334668">
        <w:rPr>
          <w:rFonts w:ascii="Arial" w:eastAsia="Arial" w:hAnsi="Arial" w:cs="Arial"/>
          <w:b/>
        </w:rPr>
        <w:t>Internet,  turmas</w:t>
      </w:r>
      <w:proofErr w:type="gramEnd"/>
      <w:r w:rsidR="00334668">
        <w:rPr>
          <w:rFonts w:ascii="Arial" w:eastAsia="Arial" w:hAnsi="Arial" w:cs="Arial"/>
          <w:b/>
        </w:rPr>
        <w:t xml:space="preserve"> APT005.004</w:t>
      </w:r>
    </w:p>
    <w:p w:rsidR="00334668" w:rsidRDefault="00334668">
      <w:pPr>
        <w:spacing w:after="40"/>
        <w:ind w:left="4559" w:right="1417" w:hanging="10"/>
        <w:jc w:val="right"/>
      </w:pPr>
      <w:r>
        <w:rPr>
          <w:rFonts w:ascii="Arial" w:eastAsia="Arial" w:hAnsi="Arial" w:cs="Arial"/>
          <w:b/>
        </w:rPr>
        <w:t>APT005.003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0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spacing w:after="75"/>
        <w:ind w:right="136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334668">
      <w:pPr>
        <w:pStyle w:val="Ttulo1"/>
        <w:ind w:left="0" w:right="1432" w:firstLine="0"/>
        <w:jc w:val="center"/>
      </w:pPr>
      <w:r>
        <w:t>ESTÂNCIA</w:t>
      </w:r>
      <w:r w:rsidR="0088204C">
        <w:t xml:space="preserve">– 2026 </w:t>
      </w:r>
    </w:p>
    <w:p w:rsidR="00942994" w:rsidRDefault="0088204C">
      <w:pPr>
        <w:spacing w:after="0"/>
        <w:ind w:right="1355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42994" w:rsidRDefault="0088204C">
      <w:pPr>
        <w:spacing w:after="9" w:line="250" w:lineRule="auto"/>
        <w:ind w:left="-5" w:right="1422" w:hanging="10"/>
        <w:jc w:val="both"/>
      </w:pPr>
      <w:r>
        <w:rPr>
          <w:rFonts w:ascii="Arial" w:eastAsia="Arial" w:hAnsi="Arial" w:cs="Arial"/>
        </w:rPr>
        <w:t xml:space="preserve">Sumário </w:t>
      </w:r>
    </w:p>
    <w:p w:rsidR="00942994" w:rsidRDefault="0088204C">
      <w:pPr>
        <w:numPr>
          <w:ilvl w:val="0"/>
          <w:numId w:val="1"/>
        </w:numPr>
        <w:ind w:hanging="244"/>
      </w:pPr>
      <w:r>
        <w:rPr>
          <w:rFonts w:ascii="Arial" w:eastAsia="Arial" w:hAnsi="Arial" w:cs="Arial"/>
          <w:b/>
          <w:sz w:val="20"/>
        </w:rPr>
        <w:t>I</w:t>
      </w:r>
      <w:r>
        <w:rPr>
          <w:rFonts w:ascii="Arial" w:eastAsia="Arial" w:hAnsi="Arial" w:cs="Arial"/>
          <w:b/>
          <w:sz w:val="14"/>
        </w:rPr>
        <w:t>NTRODUÇÃO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>4</w:t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numPr>
          <w:ilvl w:val="1"/>
          <w:numId w:val="1"/>
        </w:numPr>
        <w:ind w:hanging="367"/>
      </w:pPr>
      <w:r>
        <w:rPr>
          <w:rFonts w:ascii="Arial" w:eastAsia="Arial" w:hAnsi="Arial" w:cs="Arial"/>
        </w:rPr>
        <w:t xml:space="preserve">Objetivo do Projeto </w:t>
      </w:r>
      <w:r>
        <w:rPr>
          <w:rFonts w:ascii="Arial" w:eastAsia="Arial" w:hAnsi="Arial" w:cs="Arial"/>
        </w:rPr>
        <w:tab/>
        <w:t xml:space="preserve">4 </w:t>
      </w:r>
    </w:p>
    <w:p w:rsidR="00942994" w:rsidRDefault="0088204C">
      <w:pPr>
        <w:numPr>
          <w:ilvl w:val="0"/>
          <w:numId w:val="1"/>
        </w:numPr>
        <w:ind w:hanging="244"/>
      </w:pPr>
      <w:r>
        <w:rPr>
          <w:rFonts w:ascii="Arial" w:eastAsia="Arial" w:hAnsi="Arial" w:cs="Arial"/>
          <w:b/>
          <w:sz w:val="20"/>
        </w:rPr>
        <w:t>V</w:t>
      </w:r>
      <w:r>
        <w:rPr>
          <w:rFonts w:ascii="Arial" w:eastAsia="Arial" w:hAnsi="Arial" w:cs="Arial"/>
          <w:b/>
          <w:sz w:val="14"/>
        </w:rPr>
        <w:t>ISÃO</w:t>
      </w:r>
      <w:r>
        <w:rPr>
          <w:rFonts w:ascii="Arial" w:eastAsia="Arial" w:hAnsi="Arial" w:cs="Arial"/>
          <w:b/>
          <w:sz w:val="20"/>
        </w:rPr>
        <w:t xml:space="preserve"> G</w:t>
      </w:r>
      <w:r>
        <w:rPr>
          <w:rFonts w:ascii="Arial" w:eastAsia="Arial" w:hAnsi="Arial" w:cs="Arial"/>
          <w:b/>
          <w:sz w:val="14"/>
        </w:rPr>
        <w:t>ERAL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14"/>
        </w:rPr>
        <w:t>DO</w:t>
      </w:r>
      <w:r>
        <w:rPr>
          <w:rFonts w:ascii="Arial" w:eastAsia="Arial" w:hAnsi="Arial" w:cs="Arial"/>
          <w:b/>
          <w:sz w:val="20"/>
        </w:rPr>
        <w:t xml:space="preserve"> P</w:t>
      </w:r>
      <w:r>
        <w:rPr>
          <w:rFonts w:ascii="Arial" w:eastAsia="Arial" w:hAnsi="Arial" w:cs="Arial"/>
          <w:b/>
          <w:sz w:val="14"/>
        </w:rPr>
        <w:t>RODUTO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14"/>
        </w:rPr>
        <w:t>E</w:t>
      </w:r>
      <w:r>
        <w:rPr>
          <w:rFonts w:ascii="Arial" w:eastAsia="Arial" w:hAnsi="Arial" w:cs="Arial"/>
          <w:b/>
          <w:sz w:val="20"/>
        </w:rPr>
        <w:t xml:space="preserve"> P</w:t>
      </w:r>
      <w:r>
        <w:rPr>
          <w:rFonts w:ascii="Arial" w:eastAsia="Arial" w:hAnsi="Arial" w:cs="Arial"/>
          <w:b/>
          <w:sz w:val="14"/>
        </w:rPr>
        <w:t>ROJETO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>4</w:t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numPr>
          <w:ilvl w:val="1"/>
          <w:numId w:val="1"/>
        </w:numPr>
        <w:ind w:hanging="367"/>
      </w:pPr>
      <w:r>
        <w:rPr>
          <w:rFonts w:ascii="Arial" w:eastAsia="Arial" w:hAnsi="Arial" w:cs="Arial"/>
          <w:sz w:val="20"/>
        </w:rPr>
        <w:t>P</w:t>
      </w:r>
      <w:r>
        <w:rPr>
          <w:rFonts w:ascii="Arial" w:eastAsia="Arial" w:hAnsi="Arial" w:cs="Arial"/>
          <w:sz w:val="20"/>
          <w:vertAlign w:val="subscript"/>
        </w:rPr>
        <w:t>ROBLEMA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>4</w:t>
      </w: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numPr>
          <w:ilvl w:val="2"/>
          <w:numId w:val="1"/>
        </w:numPr>
        <w:ind w:hanging="550"/>
      </w:pPr>
      <w:r>
        <w:rPr>
          <w:rFonts w:ascii="Arial" w:eastAsia="Arial" w:hAnsi="Arial" w:cs="Arial"/>
        </w:rPr>
        <w:t xml:space="preserve">Potencial de inovação </w:t>
      </w:r>
      <w:r>
        <w:rPr>
          <w:rFonts w:ascii="Arial" w:eastAsia="Arial" w:hAnsi="Arial" w:cs="Arial"/>
        </w:rPr>
        <w:tab/>
        <w:t xml:space="preserve">5 </w:t>
      </w:r>
    </w:p>
    <w:p w:rsidR="00942994" w:rsidRDefault="0088204C">
      <w:pPr>
        <w:numPr>
          <w:ilvl w:val="2"/>
          <w:numId w:val="1"/>
        </w:numPr>
        <w:ind w:hanging="550"/>
      </w:pPr>
      <w:r>
        <w:rPr>
          <w:rFonts w:ascii="Arial" w:eastAsia="Arial" w:hAnsi="Arial" w:cs="Arial"/>
        </w:rPr>
        <w:t xml:space="preserve">Potencial de mercado </w:t>
      </w:r>
      <w:r>
        <w:rPr>
          <w:rFonts w:ascii="Arial" w:eastAsia="Arial" w:hAnsi="Arial" w:cs="Arial"/>
        </w:rPr>
        <w:tab/>
        <w:t xml:space="preserve">5 </w:t>
      </w:r>
    </w:p>
    <w:p w:rsidR="00942994" w:rsidRDefault="0088204C">
      <w:pPr>
        <w:numPr>
          <w:ilvl w:val="1"/>
          <w:numId w:val="1"/>
        </w:numPr>
        <w:ind w:hanging="367"/>
      </w:pPr>
      <w:r>
        <w:rPr>
          <w:rFonts w:ascii="Arial" w:eastAsia="Arial" w:hAnsi="Arial" w:cs="Arial"/>
        </w:rPr>
        <w:lastRenderedPageBreak/>
        <w:t xml:space="preserve">Identidade Visual </w:t>
      </w:r>
      <w:r>
        <w:rPr>
          <w:rFonts w:ascii="Arial" w:eastAsia="Arial" w:hAnsi="Arial" w:cs="Arial"/>
        </w:rPr>
        <w:tab/>
        <w:t xml:space="preserve">6 </w:t>
      </w:r>
    </w:p>
    <w:p w:rsidR="00942994" w:rsidRDefault="0088204C">
      <w:pPr>
        <w:numPr>
          <w:ilvl w:val="1"/>
          <w:numId w:val="1"/>
        </w:numPr>
        <w:ind w:hanging="367"/>
      </w:pPr>
      <w:r>
        <w:rPr>
          <w:rFonts w:ascii="Arial" w:eastAsia="Arial" w:hAnsi="Arial" w:cs="Arial"/>
          <w:sz w:val="20"/>
        </w:rPr>
        <w:t>P</w:t>
      </w:r>
      <w:r>
        <w:rPr>
          <w:rFonts w:ascii="Arial" w:eastAsia="Arial" w:hAnsi="Arial" w:cs="Arial"/>
          <w:sz w:val="14"/>
        </w:rPr>
        <w:t>LANO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4"/>
        </w:rPr>
        <w:t>DE</w:t>
      </w:r>
      <w:r>
        <w:rPr>
          <w:rFonts w:ascii="Arial" w:eastAsia="Arial" w:hAnsi="Arial" w:cs="Arial"/>
          <w:sz w:val="20"/>
        </w:rPr>
        <w:t xml:space="preserve"> N</w:t>
      </w:r>
      <w:r>
        <w:rPr>
          <w:rFonts w:ascii="Arial" w:eastAsia="Arial" w:hAnsi="Arial" w:cs="Arial"/>
          <w:sz w:val="14"/>
        </w:rPr>
        <w:t>EGÓCIOS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4"/>
        </w:rPr>
        <w:t>DA</w:t>
      </w:r>
      <w:r>
        <w:rPr>
          <w:rFonts w:ascii="Arial" w:eastAsia="Arial" w:hAnsi="Arial" w:cs="Arial"/>
          <w:sz w:val="20"/>
        </w:rPr>
        <w:t xml:space="preserve"> S</w:t>
      </w:r>
      <w:r>
        <w:rPr>
          <w:rFonts w:ascii="Arial" w:eastAsia="Arial" w:hAnsi="Arial" w:cs="Arial"/>
          <w:sz w:val="14"/>
        </w:rPr>
        <w:t>OLUÇÃO</w:t>
      </w:r>
      <w:r>
        <w:rPr>
          <w:rFonts w:ascii="Arial" w:eastAsia="Arial" w:hAnsi="Arial" w:cs="Arial"/>
          <w:sz w:val="20"/>
        </w:rPr>
        <w:t xml:space="preserve"> (C</w:t>
      </w:r>
      <w:r>
        <w:rPr>
          <w:rFonts w:ascii="Arial" w:eastAsia="Arial" w:hAnsi="Arial" w:cs="Arial"/>
          <w:sz w:val="14"/>
        </w:rPr>
        <w:t>ANVA</w:t>
      </w:r>
      <w:r>
        <w:rPr>
          <w:rFonts w:ascii="Arial" w:eastAsia="Arial" w:hAnsi="Arial" w:cs="Arial"/>
          <w:sz w:val="20"/>
        </w:rPr>
        <w:t xml:space="preserve">) </w:t>
      </w:r>
      <w:r>
        <w:rPr>
          <w:rFonts w:ascii="Arial" w:eastAsia="Arial" w:hAnsi="Arial" w:cs="Arial"/>
          <w:sz w:val="20"/>
        </w:rPr>
        <w:tab/>
        <w:t>8</w:t>
      </w: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numPr>
          <w:ilvl w:val="1"/>
          <w:numId w:val="1"/>
        </w:numPr>
        <w:ind w:hanging="367"/>
      </w:pPr>
      <w:r>
        <w:rPr>
          <w:rFonts w:ascii="Arial" w:eastAsia="Arial" w:hAnsi="Arial" w:cs="Arial"/>
          <w:sz w:val="20"/>
        </w:rPr>
        <w:t>P</w:t>
      </w:r>
      <w:r>
        <w:rPr>
          <w:rFonts w:ascii="Arial" w:eastAsia="Arial" w:hAnsi="Arial" w:cs="Arial"/>
          <w:sz w:val="14"/>
        </w:rPr>
        <w:t>ROTÓTIPO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4"/>
        </w:rPr>
        <w:t>DA</w:t>
      </w:r>
      <w:r>
        <w:rPr>
          <w:rFonts w:ascii="Arial" w:eastAsia="Arial" w:hAnsi="Arial" w:cs="Arial"/>
          <w:sz w:val="20"/>
        </w:rPr>
        <w:t xml:space="preserve"> S</w:t>
      </w:r>
      <w:r>
        <w:rPr>
          <w:rFonts w:ascii="Arial" w:eastAsia="Arial" w:hAnsi="Arial" w:cs="Arial"/>
          <w:sz w:val="14"/>
        </w:rPr>
        <w:t>OLUÇÃO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>8</w:t>
      </w: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numPr>
          <w:ilvl w:val="1"/>
          <w:numId w:val="1"/>
        </w:numPr>
        <w:ind w:hanging="367"/>
      </w:pPr>
      <w:r>
        <w:rPr>
          <w:rFonts w:ascii="Arial" w:eastAsia="Arial" w:hAnsi="Arial" w:cs="Arial"/>
          <w:sz w:val="20"/>
        </w:rPr>
        <w:t>J</w:t>
      </w:r>
      <w:r>
        <w:rPr>
          <w:rFonts w:ascii="Arial" w:eastAsia="Arial" w:hAnsi="Arial" w:cs="Arial"/>
          <w:sz w:val="14"/>
        </w:rPr>
        <w:t>ORNADA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4"/>
        </w:rPr>
        <w:t>DO</w:t>
      </w:r>
      <w:r>
        <w:rPr>
          <w:rFonts w:ascii="Arial" w:eastAsia="Arial" w:hAnsi="Arial" w:cs="Arial"/>
          <w:sz w:val="20"/>
        </w:rPr>
        <w:t xml:space="preserve"> U</w:t>
      </w:r>
      <w:r>
        <w:rPr>
          <w:rFonts w:ascii="Arial" w:eastAsia="Arial" w:hAnsi="Arial" w:cs="Arial"/>
          <w:sz w:val="14"/>
        </w:rPr>
        <w:t>SUÁRIO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>8</w:t>
      </w: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numPr>
          <w:ilvl w:val="0"/>
          <w:numId w:val="1"/>
        </w:numPr>
        <w:ind w:hanging="244"/>
      </w:pPr>
      <w:r>
        <w:rPr>
          <w:rFonts w:ascii="Arial" w:eastAsia="Arial" w:hAnsi="Arial" w:cs="Arial"/>
          <w:b/>
          <w:sz w:val="20"/>
        </w:rPr>
        <w:t>R</w:t>
      </w:r>
      <w:r>
        <w:rPr>
          <w:rFonts w:ascii="Arial" w:eastAsia="Arial" w:hAnsi="Arial" w:cs="Arial"/>
          <w:b/>
          <w:sz w:val="14"/>
        </w:rPr>
        <w:t>EQUISITOS</w:t>
      </w:r>
      <w:r>
        <w:rPr>
          <w:rFonts w:ascii="Arial" w:eastAsia="Arial" w:hAnsi="Arial" w:cs="Arial"/>
          <w:b/>
          <w:sz w:val="20"/>
        </w:rPr>
        <w:t xml:space="preserve"> F</w:t>
      </w:r>
      <w:r>
        <w:rPr>
          <w:rFonts w:ascii="Arial" w:eastAsia="Arial" w:hAnsi="Arial" w:cs="Arial"/>
          <w:b/>
          <w:sz w:val="14"/>
        </w:rPr>
        <w:t>UNCIONAIS</w:t>
      </w:r>
      <w:r>
        <w:rPr>
          <w:rFonts w:ascii="Arial" w:eastAsia="Arial" w:hAnsi="Arial" w:cs="Arial"/>
          <w:b/>
          <w:sz w:val="20"/>
        </w:rPr>
        <w:t xml:space="preserve"> (RF) </w:t>
      </w:r>
      <w:r>
        <w:rPr>
          <w:rFonts w:ascii="Arial" w:eastAsia="Arial" w:hAnsi="Arial" w:cs="Arial"/>
          <w:b/>
          <w:sz w:val="20"/>
        </w:rPr>
        <w:tab/>
        <w:t>9</w:t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numPr>
          <w:ilvl w:val="0"/>
          <w:numId w:val="1"/>
        </w:numPr>
        <w:ind w:hanging="244"/>
      </w:pPr>
      <w:r>
        <w:rPr>
          <w:rFonts w:ascii="Arial" w:eastAsia="Arial" w:hAnsi="Arial" w:cs="Arial"/>
          <w:b/>
          <w:sz w:val="20"/>
        </w:rPr>
        <w:t>R</w:t>
      </w:r>
      <w:r>
        <w:rPr>
          <w:rFonts w:ascii="Arial" w:eastAsia="Arial" w:hAnsi="Arial" w:cs="Arial"/>
          <w:b/>
          <w:sz w:val="14"/>
        </w:rPr>
        <w:t>EQUISITOS</w:t>
      </w:r>
      <w:r>
        <w:rPr>
          <w:rFonts w:ascii="Arial" w:eastAsia="Arial" w:hAnsi="Arial" w:cs="Arial"/>
          <w:b/>
          <w:sz w:val="20"/>
        </w:rPr>
        <w:t xml:space="preserve"> N</w:t>
      </w:r>
      <w:r>
        <w:rPr>
          <w:rFonts w:ascii="Arial" w:eastAsia="Arial" w:hAnsi="Arial" w:cs="Arial"/>
          <w:b/>
          <w:sz w:val="14"/>
        </w:rPr>
        <w:t>ÃO</w:t>
      </w:r>
      <w:r>
        <w:rPr>
          <w:rFonts w:ascii="Arial" w:eastAsia="Arial" w:hAnsi="Arial" w:cs="Arial"/>
          <w:b/>
          <w:sz w:val="20"/>
        </w:rPr>
        <w:t>-F</w:t>
      </w:r>
      <w:r>
        <w:rPr>
          <w:rFonts w:ascii="Arial" w:eastAsia="Arial" w:hAnsi="Arial" w:cs="Arial"/>
          <w:b/>
          <w:sz w:val="14"/>
        </w:rPr>
        <w:t>UNCIONAIS</w:t>
      </w:r>
      <w:r>
        <w:rPr>
          <w:rFonts w:ascii="Arial" w:eastAsia="Arial" w:hAnsi="Arial" w:cs="Arial"/>
          <w:b/>
          <w:sz w:val="20"/>
        </w:rPr>
        <w:t xml:space="preserve"> (RNF) </w:t>
      </w:r>
      <w:r>
        <w:rPr>
          <w:rFonts w:ascii="Arial" w:eastAsia="Arial" w:hAnsi="Arial" w:cs="Arial"/>
          <w:b/>
          <w:sz w:val="20"/>
        </w:rPr>
        <w:tab/>
        <w:t>10</w:t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numPr>
          <w:ilvl w:val="0"/>
          <w:numId w:val="1"/>
        </w:numPr>
        <w:ind w:hanging="244"/>
      </w:pPr>
      <w:r>
        <w:rPr>
          <w:rFonts w:ascii="Arial" w:eastAsia="Arial" w:hAnsi="Arial" w:cs="Arial"/>
          <w:b/>
          <w:sz w:val="20"/>
        </w:rPr>
        <w:t>C</w:t>
      </w:r>
      <w:r>
        <w:rPr>
          <w:rFonts w:ascii="Arial" w:eastAsia="Arial" w:hAnsi="Arial" w:cs="Arial"/>
          <w:b/>
          <w:sz w:val="14"/>
        </w:rPr>
        <w:t>ASOS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14"/>
        </w:rPr>
        <w:t>DE</w:t>
      </w:r>
      <w:r>
        <w:rPr>
          <w:rFonts w:ascii="Arial" w:eastAsia="Arial" w:hAnsi="Arial" w:cs="Arial"/>
          <w:b/>
          <w:sz w:val="20"/>
        </w:rPr>
        <w:t xml:space="preserve"> T</w:t>
      </w:r>
      <w:r>
        <w:rPr>
          <w:rFonts w:ascii="Arial" w:eastAsia="Arial" w:hAnsi="Arial" w:cs="Arial"/>
          <w:b/>
          <w:sz w:val="14"/>
        </w:rPr>
        <w:t>ESTE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>10</w:t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tabs>
          <w:tab w:val="center" w:pos="3238"/>
          <w:tab w:val="center" w:pos="8947"/>
        </w:tabs>
      </w:pPr>
      <w:r>
        <w:tab/>
      </w:r>
      <w:r>
        <w:rPr>
          <w:rFonts w:ascii="Arial" w:eastAsia="Arial" w:hAnsi="Arial" w:cs="Arial"/>
        </w:rPr>
        <w:t>Casos de teste para o requisito RF001 – Manter Cadastros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10 </w:t>
      </w:r>
    </w:p>
    <w:p w:rsidR="00942994" w:rsidRDefault="0088204C">
      <w:pPr>
        <w:tabs>
          <w:tab w:val="center" w:pos="3097"/>
          <w:tab w:val="center" w:pos="8955"/>
        </w:tabs>
      </w:pPr>
      <w:r>
        <w:tab/>
      </w:r>
      <w:r>
        <w:rPr>
          <w:rFonts w:ascii="Arial" w:eastAsia="Arial" w:hAnsi="Arial" w:cs="Arial"/>
        </w:rPr>
        <w:t xml:space="preserve">Casos de teste para o requisito RF002 – Mapa de Risco </w:t>
      </w:r>
      <w:r>
        <w:rPr>
          <w:rFonts w:ascii="Arial" w:eastAsia="Arial" w:hAnsi="Arial" w:cs="Arial"/>
        </w:rPr>
        <w:tab/>
        <w:t xml:space="preserve">11 </w:t>
      </w:r>
    </w:p>
    <w:p w:rsidR="00942994" w:rsidRDefault="0088204C">
      <w:pPr>
        <w:numPr>
          <w:ilvl w:val="0"/>
          <w:numId w:val="1"/>
        </w:numPr>
        <w:ind w:hanging="244"/>
      </w:pPr>
      <w:r>
        <w:rPr>
          <w:rFonts w:ascii="Arial" w:eastAsia="Arial" w:hAnsi="Arial" w:cs="Arial"/>
          <w:b/>
        </w:rPr>
        <w:t xml:space="preserve">Produto Final </w:t>
      </w:r>
      <w:r>
        <w:rPr>
          <w:rFonts w:ascii="Arial" w:eastAsia="Arial" w:hAnsi="Arial" w:cs="Arial"/>
          <w:b/>
        </w:rPr>
        <w:tab/>
        <w:t xml:space="preserve">12 </w:t>
      </w:r>
    </w:p>
    <w:p w:rsidR="00942994" w:rsidRDefault="0088204C">
      <w:pPr>
        <w:tabs>
          <w:tab w:val="center" w:pos="1124"/>
          <w:tab w:val="center" w:pos="8947"/>
        </w:tabs>
      </w:pPr>
      <w:r>
        <w:tab/>
      </w:r>
      <w:r>
        <w:rPr>
          <w:rFonts w:ascii="Arial" w:eastAsia="Arial" w:hAnsi="Arial" w:cs="Arial"/>
        </w:rPr>
        <w:t xml:space="preserve">6. .1 Conclusão </w:t>
      </w:r>
      <w:r>
        <w:rPr>
          <w:rFonts w:ascii="Arial" w:eastAsia="Arial" w:hAnsi="Arial" w:cs="Arial"/>
        </w:rPr>
        <w:tab/>
        <w:t xml:space="preserve">15 </w:t>
      </w:r>
    </w:p>
    <w:p w:rsidR="00942994" w:rsidRDefault="0088204C">
      <w:pPr>
        <w:spacing w:after="0"/>
      </w:pPr>
      <w:r>
        <w:rPr>
          <w:rFonts w:ascii="Arial" w:eastAsia="Arial" w:hAnsi="Arial" w:cs="Arial"/>
          <w:i/>
        </w:rPr>
        <w:t xml:space="preserve"> </w:t>
      </w:r>
      <w:r>
        <w:br w:type="page"/>
      </w:r>
    </w:p>
    <w:tbl>
      <w:tblPr>
        <w:tblStyle w:val="TableGrid"/>
        <w:tblW w:w="9235" w:type="dxa"/>
        <w:tblInd w:w="-86" w:type="dxa"/>
        <w:tblCellMar>
          <w:top w:w="7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6"/>
        <w:gridCol w:w="8429"/>
      </w:tblGrid>
      <w:tr w:rsidR="00942994">
        <w:trPr>
          <w:trHeight w:val="360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:rsidR="00942994" w:rsidRDefault="0088204C">
            <w:pPr>
              <w:spacing w:after="0"/>
              <w:ind w:left="86"/>
            </w:pPr>
            <w:r>
              <w:rPr>
                <w:rFonts w:ascii="Arial" w:eastAsia="Arial" w:hAnsi="Arial" w:cs="Arial"/>
                <w:b/>
                <w:sz w:val="28"/>
              </w:rPr>
              <w:lastRenderedPageBreak/>
              <w:t xml:space="preserve">1. </w:t>
            </w:r>
          </w:p>
        </w:tc>
        <w:tc>
          <w:tcPr>
            <w:tcW w:w="8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42994" w:rsidRDefault="0088204C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Introdução  </w:t>
            </w:r>
          </w:p>
        </w:tc>
      </w:tr>
    </w:tbl>
    <w:p w:rsidR="00555C05" w:rsidRPr="00555C05" w:rsidRDefault="00555C05">
      <w:pPr>
        <w:spacing w:after="41" w:line="240" w:lineRule="auto"/>
        <w:ind w:left="-5" w:right="1427" w:hanging="10"/>
        <w:jc w:val="both"/>
        <w:rPr>
          <w:rFonts w:ascii="Arial" w:eastAsia="Arial" w:hAnsi="Arial" w:cs="Arial"/>
          <w:sz w:val="24"/>
          <w:szCs w:val="24"/>
        </w:rPr>
      </w:pPr>
      <w:r w:rsidRPr="00555C05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555C05">
        <w:rPr>
          <w:rFonts w:ascii="Arial" w:hAnsi="Arial" w:cs="Arial"/>
          <w:b/>
          <w:bCs/>
          <w:sz w:val="24"/>
          <w:szCs w:val="24"/>
        </w:rPr>
        <w:t>CapacitaPro</w:t>
      </w:r>
      <w:proofErr w:type="spellEnd"/>
      <w:r w:rsidRPr="00555C05">
        <w:rPr>
          <w:rFonts w:ascii="Arial" w:hAnsi="Arial" w:cs="Arial"/>
          <w:sz w:val="24"/>
          <w:szCs w:val="24"/>
        </w:rPr>
        <w:t xml:space="preserve"> surge como uma plataforma de treinamentos </w:t>
      </w:r>
      <w:r w:rsidRPr="00555C05">
        <w:rPr>
          <w:rFonts w:ascii="Arial" w:hAnsi="Arial" w:cs="Arial"/>
          <w:sz w:val="24"/>
          <w:szCs w:val="24"/>
        </w:rPr>
        <w:t>profissionais focadas</w:t>
      </w:r>
      <w:r w:rsidRPr="00555C05">
        <w:rPr>
          <w:rFonts w:ascii="Arial" w:hAnsi="Arial" w:cs="Arial"/>
          <w:sz w:val="24"/>
          <w:szCs w:val="24"/>
        </w:rPr>
        <w:t xml:space="preserve"> em oferecer conteúdo online, prático e objetivo, focado na empregabilidade e no desenvolvimento de carreira dos seus alunos. A plataforma integra tecnologias de e-</w:t>
      </w:r>
      <w:proofErr w:type="spellStart"/>
      <w:r w:rsidRPr="00555C05">
        <w:rPr>
          <w:rFonts w:ascii="Arial" w:hAnsi="Arial" w:cs="Arial"/>
          <w:sz w:val="24"/>
          <w:szCs w:val="24"/>
        </w:rPr>
        <w:t>learning</w:t>
      </w:r>
      <w:proofErr w:type="spellEnd"/>
      <w:r w:rsidRPr="00555C05">
        <w:rPr>
          <w:rFonts w:ascii="Arial" w:hAnsi="Arial" w:cs="Arial"/>
          <w:sz w:val="24"/>
          <w:szCs w:val="24"/>
        </w:rPr>
        <w:t xml:space="preserve"> com uma jornada de usuário personalizada, garantindo que o aluno encontre exatamente o que precisa para dar o próximo passo em sua profissão.</w:t>
      </w:r>
    </w:p>
    <w:p w:rsidR="00555C05" w:rsidRPr="00555C05" w:rsidRDefault="00555C05">
      <w:pPr>
        <w:spacing w:after="41" w:line="240" w:lineRule="auto"/>
        <w:ind w:left="-5" w:right="1427" w:hanging="10"/>
        <w:jc w:val="both"/>
        <w:rPr>
          <w:rFonts w:ascii="Arial" w:eastAsia="Arial" w:hAnsi="Arial" w:cs="Arial"/>
          <w:sz w:val="24"/>
          <w:szCs w:val="24"/>
        </w:rPr>
      </w:pPr>
    </w:p>
    <w:p w:rsidR="00334668" w:rsidRDefault="0088204C" w:rsidP="00334668">
      <w:pPr>
        <w:pStyle w:val="Ttulo2"/>
        <w:numPr>
          <w:ilvl w:val="1"/>
          <w:numId w:val="6"/>
        </w:numPr>
        <w:spacing w:after="197"/>
      </w:pPr>
      <w:r>
        <w:t xml:space="preserve">Objetivo do Projeto </w:t>
      </w:r>
    </w:p>
    <w:p w:rsidR="00942994" w:rsidRDefault="00334668" w:rsidP="00277BC3">
      <w:r w:rsidRPr="00277BC3">
        <w:rPr>
          <w:rFonts w:ascii="Arial" w:hAnsi="Arial" w:cs="Arial"/>
          <w:color w:val="222222"/>
          <w:sz w:val="24"/>
          <w:szCs w:val="24"/>
          <w:shd w:val="clear" w:color="auto" w:fill="FFFFFF"/>
        </w:rPr>
        <w:t>Desenvolver uma aplicação web responsiva que permita aos usuários se cadastrarem, enviarem seus históricos escolares ou grades curriculares e, a partir disso, receberem recomendações inteligentes de cursos. O objetivo final é democratizar o acesso à qualificação profissional de alta qualidade de forma direcionada e eficiente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tbl>
      <w:tblPr>
        <w:tblStyle w:val="TableGrid"/>
        <w:tblW w:w="9235" w:type="dxa"/>
        <w:tblInd w:w="-86" w:type="dxa"/>
        <w:tblCellMar>
          <w:top w:w="8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6"/>
        <w:gridCol w:w="8429"/>
      </w:tblGrid>
      <w:tr w:rsidR="00942994">
        <w:trPr>
          <w:trHeight w:val="360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:rsidR="00942994" w:rsidRDefault="0088204C">
            <w:pPr>
              <w:spacing w:after="0"/>
              <w:ind w:left="86"/>
            </w:pPr>
            <w:r>
              <w:rPr>
                <w:rFonts w:ascii="Arial" w:eastAsia="Arial" w:hAnsi="Arial" w:cs="Arial"/>
                <w:b/>
                <w:sz w:val="28"/>
              </w:rPr>
              <w:t xml:space="preserve">2. </w:t>
            </w:r>
          </w:p>
        </w:tc>
        <w:tc>
          <w:tcPr>
            <w:tcW w:w="8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42994" w:rsidRDefault="0088204C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Visão </w:t>
            </w:r>
            <w:r>
              <w:rPr>
                <w:rFonts w:ascii="Arial" w:eastAsia="Arial" w:hAnsi="Arial" w:cs="Arial"/>
                <w:b/>
                <w:sz w:val="28"/>
              </w:rPr>
              <w:t xml:space="preserve">Geral do Produto e Projeto </w:t>
            </w:r>
          </w:p>
        </w:tc>
      </w:tr>
    </w:tbl>
    <w:p w:rsidR="00555C05" w:rsidRDefault="00555C05">
      <w:pPr>
        <w:spacing w:after="3" w:line="240" w:lineRule="auto"/>
        <w:ind w:left="430" w:right="1427" w:hanging="10"/>
        <w:jc w:val="both"/>
        <w:rPr>
          <w:rFonts w:ascii="Arial" w:eastAsia="Arial" w:hAnsi="Arial" w:cs="Arial"/>
          <w:color w:val="111111"/>
          <w:sz w:val="24"/>
        </w:rPr>
      </w:pPr>
    </w:p>
    <w:p w:rsidR="00555C05" w:rsidRPr="00555C05" w:rsidRDefault="00555C05">
      <w:pPr>
        <w:spacing w:after="3" w:line="240" w:lineRule="auto"/>
        <w:ind w:left="430" w:right="1427" w:hanging="10"/>
        <w:jc w:val="both"/>
        <w:rPr>
          <w:rFonts w:ascii="Arial" w:eastAsia="Arial" w:hAnsi="Arial" w:cs="Arial"/>
          <w:color w:val="111111"/>
          <w:sz w:val="24"/>
          <w:szCs w:val="24"/>
        </w:rPr>
      </w:pPr>
      <w:r w:rsidRPr="00555C05">
        <w:rPr>
          <w:rFonts w:ascii="Arial" w:hAnsi="Arial" w:cs="Arial"/>
          <w:color w:val="222222"/>
          <w:sz w:val="24"/>
          <w:szCs w:val="24"/>
          <w:shd w:val="clear" w:color="auto" w:fill="FFFFFF"/>
        </w:rPr>
        <w:t>A educação continuada e</w:t>
      </w:r>
      <w:r w:rsidR="006D7E87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o aprimoramento de habilidades </w:t>
      </w:r>
      <w:r w:rsidRPr="00555C05">
        <w:rPr>
          <w:rFonts w:ascii="Arial" w:hAnsi="Arial" w:cs="Arial"/>
          <w:color w:val="222222"/>
          <w:sz w:val="24"/>
          <w:szCs w:val="24"/>
          <w:shd w:val="clear" w:color="auto" w:fill="FFFFFF"/>
        </w:rPr>
        <w:t>tornaram-se necessidades fundamentais no mercado de trabalho atual. A demanda por profissionais qualificados muitas vezes contrasta com a dificuldade de acesso a treinamentos rápidos e direcionados. Essa demanda foi identificada a partir da necessidade de conectar profissionais em busca de desen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volvimento de carreira com </w:t>
      </w:r>
      <w:r w:rsidR="006D7E87" w:rsidRPr="00555C05">
        <w:rPr>
          <w:rFonts w:ascii="Arial" w:hAnsi="Arial" w:cs="Arial"/>
          <w:color w:val="222222"/>
          <w:sz w:val="24"/>
          <w:szCs w:val="24"/>
          <w:shd w:val="clear" w:color="auto" w:fill="FFFFFF"/>
        </w:rPr>
        <w:t>conteúdo</w:t>
      </w:r>
      <w:r w:rsidRPr="00555C05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práticos e alinhados às exigências do mercado. O </w:t>
      </w:r>
      <w:proofErr w:type="spellStart"/>
      <w:r w:rsidRPr="00555C0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CapacitaPro</w:t>
      </w:r>
      <w:proofErr w:type="spellEnd"/>
      <w:r w:rsidRPr="00555C05">
        <w:rPr>
          <w:rFonts w:ascii="Arial" w:hAnsi="Arial" w:cs="Arial"/>
          <w:color w:val="222222"/>
          <w:sz w:val="24"/>
          <w:szCs w:val="24"/>
          <w:shd w:val="clear" w:color="auto" w:fill="FFFFFF"/>
        </w:rPr>
        <w:t> surge como uma plataforma EAD focada em oferecer treinamentos profissionais de alta qualidade, com emissão de certificados, preços acessíveis e uma experiência do usuário otimizada, contribuindo para a formação de indivíduos preparados para os desafios corporativos contemporâneos. Dessa forma, o problema apresentado está diretamente relacionado à educação e à empregabilidade, reforçando a importância do desenvolvimento de soluções tecnológicas que auxiliem na qualificação profissional de forma rápida e eficiente.</w:t>
      </w:r>
    </w:p>
    <w:p w:rsidR="00555C05" w:rsidRDefault="00555C05">
      <w:pPr>
        <w:spacing w:after="3" w:line="240" w:lineRule="auto"/>
        <w:ind w:left="430" w:right="1427" w:hanging="10"/>
        <w:jc w:val="both"/>
        <w:rPr>
          <w:rFonts w:ascii="Arial" w:eastAsia="Arial" w:hAnsi="Arial" w:cs="Arial"/>
          <w:color w:val="111111"/>
          <w:sz w:val="24"/>
        </w:rPr>
      </w:pPr>
    </w:p>
    <w:p w:rsidR="00555C05" w:rsidRDefault="00555C05">
      <w:pPr>
        <w:spacing w:after="3" w:line="240" w:lineRule="auto"/>
        <w:ind w:left="430" w:right="1427" w:hanging="10"/>
        <w:jc w:val="both"/>
        <w:rPr>
          <w:rFonts w:ascii="Arial" w:eastAsia="Arial" w:hAnsi="Arial" w:cs="Arial"/>
          <w:color w:val="111111"/>
          <w:sz w:val="24"/>
        </w:rPr>
      </w:pPr>
    </w:p>
    <w:p w:rsidR="00942994" w:rsidRDefault="0088204C">
      <w:pPr>
        <w:pStyle w:val="Ttulo2"/>
        <w:ind w:left="-5"/>
      </w:pPr>
      <w:r>
        <w:t xml:space="preserve">2.1 Problema </w:t>
      </w:r>
    </w:p>
    <w:p w:rsidR="00942994" w:rsidRPr="006D7E87" w:rsidRDefault="006D7E87">
      <w:pPr>
        <w:spacing w:after="0"/>
        <w:rPr>
          <w:sz w:val="24"/>
          <w:szCs w:val="24"/>
        </w:rPr>
      </w:pPr>
      <w:r w:rsidRPr="006D7E87">
        <w:rPr>
          <w:rFonts w:ascii="Arial" w:hAnsi="Arial" w:cs="Arial"/>
          <w:color w:val="222222"/>
          <w:sz w:val="24"/>
          <w:szCs w:val="24"/>
          <w:shd w:val="clear" w:color="auto" w:fill="FFFFFF"/>
        </w:rPr>
        <w:t>O problema está relacionado à dificuldade que muitos profissionais e estudantes enfrentam para encontrar treinamentos que sejam simultaneamente acessíveis, práticos e alinhados com as demandas reais do mercado. Além disso, plataformas tradicionais costumam apresentar jornadas de matrícula longas e genéricas, o que desmotiva o aluno, dificulta a percepção de valor imediato e gera altas taxas de abandono. As restrições e necessidades para solucionar isso envolvem a criação de um sistema de baixo custo, de fácil utilização (responsivo para web e mobile) e com um processo de </w:t>
      </w:r>
      <w:proofErr w:type="spellStart"/>
      <w:r w:rsidRPr="006D7E87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onboarding</w:t>
      </w:r>
      <w:proofErr w:type="spellEnd"/>
      <w:r w:rsidRPr="006D7E87">
        <w:rPr>
          <w:rFonts w:ascii="Arial" w:hAnsi="Arial" w:cs="Arial"/>
          <w:color w:val="222222"/>
          <w:sz w:val="24"/>
          <w:szCs w:val="24"/>
          <w:shd w:val="clear" w:color="auto" w:fill="FFFFFF"/>
        </w:rPr>
        <w:t> inteligente. A solução não deve tornar o início dos estudos um processo burocrático, devendo guiar o usuário em poucos passos até a sua primeira aula, de forma simples e personalizada.</w:t>
      </w:r>
    </w:p>
    <w:tbl>
      <w:tblPr>
        <w:tblStyle w:val="TableGrid"/>
        <w:tblW w:w="8461" w:type="dxa"/>
        <w:tblInd w:w="291" w:type="dxa"/>
        <w:tblCellMar>
          <w:top w:w="72" w:type="dxa"/>
          <w:left w:w="69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223"/>
        <w:gridCol w:w="6238"/>
      </w:tblGrid>
      <w:tr w:rsidR="00942994">
        <w:trPr>
          <w:trHeight w:val="1118"/>
        </w:trPr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942994" w:rsidRDefault="0088204C">
            <w:pPr>
              <w:spacing w:after="59"/>
              <w:ind w:right="7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</w:rPr>
              <w:t xml:space="preserve"> </w:t>
            </w:r>
          </w:p>
          <w:p w:rsidR="00942994" w:rsidRDefault="0088204C">
            <w:pPr>
              <w:spacing w:after="19"/>
              <w:ind w:right="68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Problemas </w:t>
            </w:r>
          </w:p>
          <w:p w:rsidR="00942994" w:rsidRDefault="0088204C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 w:rsidP="006D7E87">
            <w:pPr>
              <w:spacing w:after="0"/>
              <w:ind w:left="733" w:right="68" w:hanging="36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● </w:t>
            </w:r>
            <w:r w:rsidR="006D7E87" w:rsidRPr="006D7E87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Alta taxa de evasão em plataformas EAD tradicionais devido a processos longos e burocráticos de matrícula</w:t>
            </w:r>
            <w:r w:rsidR="006D7E87">
              <w:rPr>
                <w:rFonts w:ascii="Arial" w:hAnsi="Arial" w:cs="Arial"/>
                <w:color w:val="222222"/>
                <w:shd w:val="clear" w:color="auto" w:fill="FFFFFF"/>
              </w:rPr>
              <w:t>.</w:t>
            </w:r>
          </w:p>
        </w:tc>
      </w:tr>
      <w:tr w:rsidR="00942994">
        <w:trPr>
          <w:trHeight w:val="1060"/>
        </w:trPr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</w:t>
            </w:r>
          </w:p>
          <w:p w:rsidR="00942994" w:rsidRDefault="0088204C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Pessoas </w:t>
            </w:r>
          </w:p>
          <w:p w:rsidR="00942994" w:rsidRDefault="0088204C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Atingidas </w:t>
            </w:r>
          </w:p>
        </w:tc>
        <w:tc>
          <w:tcPr>
            <w:tcW w:w="6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2994" w:rsidRDefault="0088204C" w:rsidP="006D7E87">
            <w:pPr>
              <w:spacing w:after="0"/>
              <w:ind w:left="778" w:hanging="36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● </w:t>
            </w:r>
            <w:r w:rsidR="006D7E87" w:rsidRPr="006D7E87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Estudantes e profissionais em geral buscando requalificação ou progressão de carreira (B2C), além de empresas e gestores que precisam treinar suas equipes de forma eficiente (B2B).</w:t>
            </w:r>
          </w:p>
        </w:tc>
      </w:tr>
      <w:tr w:rsidR="00942994">
        <w:trPr>
          <w:trHeight w:val="2140"/>
        </w:trPr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lastRenderedPageBreak/>
              <w:t xml:space="preserve"> </w:t>
            </w:r>
          </w:p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</w:t>
            </w:r>
          </w:p>
          <w:p w:rsidR="00942994" w:rsidRDefault="0088204C">
            <w:pPr>
              <w:spacing w:after="38"/>
              <w:ind w:right="68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>Cujo impacto é</w:t>
            </w:r>
            <w:r>
              <w:rPr>
                <w:rFonts w:ascii="Arial" w:eastAsia="Arial" w:hAnsi="Arial" w:cs="Arial"/>
                <w:b/>
                <w:i/>
                <w:color w:val="0000FF"/>
                <w:sz w:val="24"/>
              </w:rPr>
              <w:t xml:space="preserve">  </w:t>
            </w:r>
          </w:p>
          <w:p w:rsidR="00942994" w:rsidRDefault="0088204C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2994" w:rsidRDefault="0088204C" w:rsidP="006D7E87">
            <w:pPr>
              <w:spacing w:after="0"/>
              <w:ind w:left="778" w:right="67" w:hanging="36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● </w:t>
            </w:r>
            <w:r w:rsidR="006D7E87" w:rsidRPr="006D7E87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O projeto impacta diretamente na democratização do ensino profissionalizante e no aumento da empregabilidade. Promove a retenção de alunos através do uso de tecnologia para gerar trilhas personalizadas baseadas no histórico de cada usuário. Dessa forma, contribui para um aprendizado mais engajador, eficiente e focado em resultados.</w:t>
            </w:r>
          </w:p>
        </w:tc>
      </w:tr>
      <w:tr w:rsidR="00942994">
        <w:trPr>
          <w:trHeight w:val="4802"/>
        </w:trPr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</w:t>
            </w:r>
          </w:p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</w:t>
            </w:r>
          </w:p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</w:t>
            </w:r>
          </w:p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</w:t>
            </w:r>
          </w:p>
          <w:p w:rsidR="00942994" w:rsidRDefault="0088204C">
            <w:pPr>
              <w:spacing w:after="38"/>
              <w:ind w:right="1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</w:t>
            </w:r>
          </w:p>
          <w:p w:rsidR="00942994" w:rsidRDefault="0088204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Uma solução </w:t>
            </w:r>
            <w:proofErr w:type="gramStart"/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>bem sucedida</w:t>
            </w:r>
            <w:proofErr w:type="gramEnd"/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 traria </w:t>
            </w:r>
          </w:p>
          <w:p w:rsidR="00942994" w:rsidRDefault="0088204C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  <w:i/>
                <w:color w:val="111111"/>
                <w:sz w:val="24"/>
              </w:rPr>
              <w:t xml:space="preserve">(benefícios) </w:t>
            </w:r>
          </w:p>
        </w:tc>
        <w:tc>
          <w:tcPr>
            <w:tcW w:w="6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0025B" w:rsidRPr="00B0025B" w:rsidRDefault="006D7E87" w:rsidP="00B0025B">
            <w:pPr>
              <w:pStyle w:val="NormalWeb"/>
              <w:numPr>
                <w:ilvl w:val="0"/>
                <w:numId w:val="8"/>
              </w:numPr>
              <w:shd w:val="clear" w:color="auto" w:fill="FFFFFF"/>
              <w:rPr>
                <w:rFonts w:ascii="Arial" w:hAnsi="Arial" w:cs="Arial"/>
                <w:color w:val="222222"/>
              </w:rPr>
            </w:pPr>
            <w:r w:rsidRPr="006D7E87">
              <w:rPr>
                <w:rFonts w:ascii="Arial" w:hAnsi="Arial" w:cs="Arial"/>
                <w:bCs/>
                <w:color w:val="222222"/>
              </w:rPr>
              <w:t>Criação de trilhas de aprendizagem personalizadas</w:t>
            </w:r>
            <w:r w:rsidRPr="006D7E87">
              <w:rPr>
                <w:rFonts w:ascii="Arial" w:hAnsi="Arial" w:cs="Arial"/>
                <w:color w:val="222222"/>
              </w:rPr>
              <w:t>, otimizando o tempo do aluno com recomendações baseadas em seus objetivos e histórico escolar</w:t>
            </w:r>
            <w:r>
              <w:rPr>
                <w:rFonts w:ascii="Arial" w:hAnsi="Arial" w:cs="Arial"/>
                <w:color w:val="222222"/>
              </w:rPr>
              <w:t>.</w:t>
            </w:r>
          </w:p>
          <w:p w:rsidR="00B0025B" w:rsidRPr="00B0025B" w:rsidRDefault="006D7E87" w:rsidP="00B0025B">
            <w:pPr>
              <w:pStyle w:val="NormalWeb"/>
              <w:numPr>
                <w:ilvl w:val="0"/>
                <w:numId w:val="8"/>
              </w:numPr>
              <w:shd w:val="clear" w:color="auto" w:fill="FFFFFF"/>
              <w:rPr>
                <w:rFonts w:ascii="Arial" w:hAnsi="Arial" w:cs="Arial"/>
                <w:color w:val="222222"/>
              </w:rPr>
            </w:pPr>
            <w:r w:rsidRPr="00B0025B">
              <w:rPr>
                <w:rFonts w:ascii="Arial" w:hAnsi="Arial" w:cs="Arial"/>
                <w:bCs/>
                <w:color w:val="222222"/>
              </w:rPr>
              <w:t>Acesso democratizado à educação</w:t>
            </w:r>
            <w:r w:rsidRPr="00B0025B">
              <w:rPr>
                <w:rFonts w:ascii="Arial" w:hAnsi="Arial" w:cs="Arial"/>
                <w:color w:val="222222"/>
              </w:rPr>
              <w:t>, com a conclusão de 100% da carga horária gerando certificações válidas que melhoram o currículo</w:t>
            </w:r>
            <w:r w:rsidRPr="006D7E87">
              <w:rPr>
                <w:rFonts w:ascii="Arial" w:hAnsi="Arial" w:cs="Arial"/>
                <w:color w:val="222222"/>
              </w:rPr>
              <w:t>.</w:t>
            </w:r>
          </w:p>
          <w:p w:rsidR="00B0025B" w:rsidRPr="00B0025B" w:rsidRDefault="00B0025B" w:rsidP="00B0025B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0025B">
              <w:rPr>
                <w:rFonts w:ascii="Arial" w:eastAsia="Times New Roman" w:hAnsi="Arial" w:cs="Arial"/>
                <w:bCs/>
                <w:color w:val="222222"/>
                <w:sz w:val="24"/>
                <w:szCs w:val="24"/>
              </w:rPr>
              <w:t>Apoio à gestão corporativa</w:t>
            </w:r>
            <w:r w:rsidRPr="00B0025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, fornecendo dados e métricas de progresso para empresas que utilizam a plataforma para treinar seus colaboradores.</w:t>
            </w:r>
          </w:p>
          <w:p w:rsidR="00942994" w:rsidRDefault="00942994">
            <w:pPr>
              <w:spacing w:after="0"/>
              <w:ind w:left="13"/>
            </w:pPr>
          </w:p>
        </w:tc>
      </w:tr>
    </w:tbl>
    <w:p w:rsidR="00942994" w:rsidRDefault="0088204C">
      <w:pPr>
        <w:spacing w:after="96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942994" w:rsidRDefault="0088204C">
      <w:pPr>
        <w:pStyle w:val="Ttulo3"/>
        <w:spacing w:after="197"/>
        <w:ind w:left="730"/>
      </w:pPr>
      <w:r>
        <w:rPr>
          <w:sz w:val="26"/>
        </w:rPr>
        <w:t xml:space="preserve">2.1.1 Potencial de inovação </w:t>
      </w:r>
    </w:p>
    <w:p w:rsidR="00942994" w:rsidRDefault="00277BC3">
      <w:pPr>
        <w:spacing w:after="259" w:line="240" w:lineRule="auto"/>
        <w:ind w:left="-5" w:right="1427" w:hanging="10"/>
        <w:jc w:val="both"/>
      </w:pPr>
      <w:r w:rsidRPr="00277BC3">
        <w:rPr>
          <w:rFonts w:ascii="Arial" w:hAnsi="Arial" w:cs="Arial"/>
          <w:color w:val="222222"/>
          <w:sz w:val="24"/>
          <w:szCs w:val="24"/>
          <w:shd w:val="clear" w:color="auto" w:fill="FFFFFF"/>
        </w:rPr>
        <w:t>O sistema se destaca pela funcionalidade de </w:t>
      </w:r>
      <w:r w:rsidRPr="00277BC3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Upload de Histórico Escolar / Inserção de Grade Curricular</w:t>
      </w:r>
      <w:r w:rsidRPr="00277BC3">
        <w:rPr>
          <w:rFonts w:ascii="Arial" w:hAnsi="Arial" w:cs="Arial"/>
          <w:color w:val="222222"/>
          <w:sz w:val="24"/>
          <w:szCs w:val="24"/>
          <w:shd w:val="clear" w:color="auto" w:fill="FFFFFF"/>
        </w:rPr>
        <w:t> (Passo 4 do cadastro). Um algoritmo interno utiliza essas informações para cruzar dados e recomendar trilhas de aprendizado que preencham lacunas exatas na formação do usuário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942994" w:rsidRDefault="0088204C">
      <w:pPr>
        <w:pStyle w:val="Ttulo3"/>
        <w:spacing w:after="0"/>
        <w:ind w:left="730"/>
      </w:pPr>
      <w:r>
        <w:rPr>
          <w:sz w:val="26"/>
        </w:rPr>
        <w:t xml:space="preserve">2.1.2 Potencial de mercado </w:t>
      </w:r>
    </w:p>
    <w:p w:rsidR="00942994" w:rsidRPr="008055E5" w:rsidRDefault="008055E5">
      <w:pPr>
        <w:pStyle w:val="Ttulo4"/>
        <w:spacing w:after="220"/>
        <w:ind w:left="-5" w:right="724"/>
        <w:rPr>
          <w:b w:val="0"/>
          <w:sz w:val="24"/>
          <w:szCs w:val="24"/>
        </w:rPr>
      </w:pPr>
      <w:r w:rsidRPr="008055E5">
        <w:rPr>
          <w:b w:val="0"/>
          <w:sz w:val="24"/>
          <w:szCs w:val="24"/>
        </w:rPr>
        <w:t xml:space="preserve">O mercado de </w:t>
      </w:r>
      <w:proofErr w:type="spellStart"/>
      <w:r w:rsidRPr="008055E5">
        <w:rPr>
          <w:b w:val="0"/>
          <w:i/>
          <w:iCs/>
          <w:sz w:val="24"/>
          <w:szCs w:val="24"/>
        </w:rPr>
        <w:t>EdTechs</w:t>
      </w:r>
      <w:proofErr w:type="spellEnd"/>
      <w:r w:rsidRPr="008055E5">
        <w:rPr>
          <w:b w:val="0"/>
          <w:sz w:val="24"/>
          <w:szCs w:val="24"/>
        </w:rPr>
        <w:t xml:space="preserve"> e cursos profissionalizantes online está em expansão contínua. Com a segmentação da jornada do cliente proposta no </w:t>
      </w:r>
      <w:proofErr w:type="spellStart"/>
      <w:r w:rsidRPr="008055E5">
        <w:rPr>
          <w:b w:val="0"/>
          <w:sz w:val="24"/>
          <w:szCs w:val="24"/>
        </w:rPr>
        <w:t>Canvas</w:t>
      </w:r>
      <w:proofErr w:type="spellEnd"/>
      <w:r w:rsidRPr="008055E5">
        <w:rPr>
          <w:b w:val="0"/>
          <w:sz w:val="24"/>
          <w:szCs w:val="24"/>
        </w:rPr>
        <w:t xml:space="preserve"> (</w:t>
      </w:r>
      <w:proofErr w:type="spellStart"/>
      <w:r w:rsidRPr="008055E5">
        <w:rPr>
          <w:b w:val="0"/>
          <w:sz w:val="24"/>
          <w:szCs w:val="24"/>
        </w:rPr>
        <w:t>Onboarding</w:t>
      </w:r>
      <w:proofErr w:type="spellEnd"/>
      <w:r w:rsidRPr="008055E5">
        <w:rPr>
          <w:b w:val="0"/>
          <w:sz w:val="24"/>
          <w:szCs w:val="24"/>
        </w:rPr>
        <w:t xml:space="preserve">, </w:t>
      </w:r>
      <w:proofErr w:type="spellStart"/>
      <w:r w:rsidRPr="008055E5">
        <w:rPr>
          <w:b w:val="0"/>
          <w:sz w:val="24"/>
          <w:szCs w:val="24"/>
        </w:rPr>
        <w:t>Adoption</w:t>
      </w:r>
      <w:proofErr w:type="spellEnd"/>
      <w:r w:rsidRPr="008055E5">
        <w:rPr>
          <w:b w:val="0"/>
          <w:sz w:val="24"/>
          <w:szCs w:val="24"/>
        </w:rPr>
        <w:t xml:space="preserve"> e Recovery), a plataforma tem um forte potencial tanto para captação de novos alunos (B2C) quanto para treinamentos corporativos (B2B), focando em </w:t>
      </w:r>
      <w:proofErr w:type="spellStart"/>
      <w:r w:rsidRPr="008055E5">
        <w:rPr>
          <w:b w:val="0"/>
          <w:sz w:val="24"/>
          <w:szCs w:val="24"/>
        </w:rPr>
        <w:t>decisores</w:t>
      </w:r>
      <w:proofErr w:type="spellEnd"/>
      <w:r w:rsidRPr="008055E5">
        <w:rPr>
          <w:b w:val="0"/>
          <w:sz w:val="24"/>
          <w:szCs w:val="24"/>
        </w:rPr>
        <w:t xml:space="preserve"> e operadores.</w:t>
      </w:r>
      <w:r w:rsidR="0088204C" w:rsidRPr="008055E5">
        <w:rPr>
          <w:b w:val="0"/>
          <w:sz w:val="24"/>
          <w:szCs w:val="24"/>
        </w:rPr>
        <w:t xml:space="preserve">2.1.3 Viabilidade técnica e econômica </w:t>
      </w:r>
    </w:p>
    <w:p w:rsidR="00942994" w:rsidRDefault="0088204C">
      <w:pPr>
        <w:spacing w:after="59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38"/>
        <w:ind w:left="-5" w:hanging="10"/>
      </w:pPr>
      <w:r>
        <w:rPr>
          <w:rFonts w:ascii="Arial" w:eastAsia="Arial" w:hAnsi="Arial" w:cs="Arial"/>
          <w:b/>
          <w:sz w:val="24"/>
        </w:rPr>
        <w:t xml:space="preserve">Viabilidade técnica </w:t>
      </w:r>
    </w:p>
    <w:p w:rsidR="00942994" w:rsidRDefault="00C16ED2">
      <w:pPr>
        <w:spacing w:after="38"/>
        <w:rPr>
          <w:rFonts w:ascii="Arial" w:hAnsi="Arial" w:cs="Arial"/>
          <w:sz w:val="24"/>
          <w:szCs w:val="24"/>
        </w:rPr>
      </w:pPr>
      <w:r w:rsidRPr="00C16ED2">
        <w:rPr>
          <w:rFonts w:ascii="Arial" w:hAnsi="Arial" w:cs="Arial"/>
          <w:sz w:val="24"/>
          <w:szCs w:val="24"/>
        </w:rPr>
        <w:t xml:space="preserve">O projeto possui alta viabilidade por se apoiar em tecnologias web amplamente consolidadas no mercado, como </w:t>
      </w:r>
      <w:proofErr w:type="spellStart"/>
      <w:r w:rsidRPr="00C16ED2">
        <w:rPr>
          <w:rFonts w:ascii="Arial" w:hAnsi="Arial" w:cs="Arial"/>
          <w:sz w:val="24"/>
          <w:szCs w:val="24"/>
        </w:rPr>
        <w:t>React</w:t>
      </w:r>
      <w:proofErr w:type="spellEnd"/>
      <w:r w:rsidRPr="00C16ED2">
        <w:rPr>
          <w:rFonts w:ascii="Arial" w:hAnsi="Arial" w:cs="Arial"/>
          <w:sz w:val="24"/>
          <w:szCs w:val="24"/>
        </w:rPr>
        <w:t xml:space="preserve"> para a interface e Node.js ou Python para os servidores. A escolha do Python, inclusive, facilita a criação e manutenção do algoritmo responsável por ler os históricos escolares e gerar as recomendações automáticas. O uso de uma infraestrutura em nuvem (</w:t>
      </w:r>
      <w:proofErr w:type="spellStart"/>
      <w:r w:rsidRPr="00C16ED2">
        <w:rPr>
          <w:rFonts w:ascii="Arial" w:hAnsi="Arial" w:cs="Arial"/>
          <w:sz w:val="24"/>
          <w:szCs w:val="24"/>
        </w:rPr>
        <w:t>cloud</w:t>
      </w:r>
      <w:proofErr w:type="spellEnd"/>
      <w:r w:rsidRPr="00C16ED2">
        <w:rPr>
          <w:rFonts w:ascii="Arial" w:hAnsi="Arial" w:cs="Arial"/>
          <w:sz w:val="24"/>
          <w:szCs w:val="24"/>
        </w:rPr>
        <w:t>) permite que o sistema escale de forma automática conforme o tráfego aumenta, sem perda de desempenho. Além disso, a implementação de protocolos de criptografia padrão garante a proteção dos documentos enviados pelos usuários e total adequação à LGPD.</w:t>
      </w:r>
    </w:p>
    <w:p w:rsidR="00C16ED2" w:rsidRDefault="00C16ED2">
      <w:pPr>
        <w:spacing w:after="38"/>
        <w:rPr>
          <w:rFonts w:ascii="Arial" w:hAnsi="Arial" w:cs="Arial"/>
          <w:sz w:val="24"/>
          <w:szCs w:val="24"/>
        </w:rPr>
      </w:pPr>
    </w:p>
    <w:p w:rsidR="00C16ED2" w:rsidRDefault="00C16ED2">
      <w:pPr>
        <w:spacing w:after="38"/>
        <w:rPr>
          <w:rFonts w:ascii="Arial" w:hAnsi="Arial" w:cs="Arial"/>
          <w:sz w:val="24"/>
          <w:szCs w:val="24"/>
        </w:rPr>
      </w:pPr>
    </w:p>
    <w:p w:rsidR="00C16ED2" w:rsidRPr="00C16ED2" w:rsidRDefault="00C16ED2">
      <w:pPr>
        <w:spacing w:after="38"/>
        <w:rPr>
          <w:rFonts w:ascii="Arial" w:hAnsi="Arial" w:cs="Arial"/>
          <w:sz w:val="24"/>
          <w:szCs w:val="24"/>
        </w:rPr>
      </w:pPr>
    </w:p>
    <w:p w:rsidR="00942994" w:rsidRDefault="0088204C">
      <w:pPr>
        <w:spacing w:after="218"/>
        <w:ind w:left="-5" w:hanging="10"/>
      </w:pPr>
      <w:r>
        <w:rPr>
          <w:rFonts w:ascii="Arial" w:eastAsia="Arial" w:hAnsi="Arial" w:cs="Arial"/>
          <w:b/>
          <w:sz w:val="24"/>
        </w:rPr>
        <w:t xml:space="preserve">Viabilidade econômica  </w:t>
      </w:r>
    </w:p>
    <w:p w:rsidR="00942994" w:rsidRPr="00C16ED2" w:rsidRDefault="00C16ED2">
      <w:pPr>
        <w:rPr>
          <w:rFonts w:ascii="Arial" w:hAnsi="Arial" w:cs="Arial"/>
          <w:sz w:val="24"/>
          <w:szCs w:val="24"/>
        </w:rPr>
      </w:pPr>
      <w:r w:rsidRPr="00C16ED2">
        <w:rPr>
          <w:rFonts w:ascii="Arial" w:hAnsi="Arial" w:cs="Arial"/>
          <w:sz w:val="24"/>
          <w:szCs w:val="24"/>
        </w:rPr>
        <w:t>O projeto é altamente viável devido à forte escalabilidade do modelo de educação à distância (EAD) e ao seu baixo custo marginal. O maior esforço financeiro concentra-se na etapa inicial: o desenvolvimento do software e a gravação do catálogo de cursos. Uma vez que o conteúdo está na plataforma, o custo para atender 10 ou 10.000 alunos é praticamente o mesmo. Essa redução drástica nos custos operacionais contínuos proporciona uma excelente margem de lucro a médio e longo prazo, que pode ser impulsionada por diferentes modelos de monetização, como a venda de cursos avulsos, assinaturas recorrentes e planos empresariais (B2B) para treinamento de equipes.</w:t>
      </w:r>
    </w:p>
    <w:p w:rsidR="00942994" w:rsidRDefault="0088204C">
      <w:pPr>
        <w:pStyle w:val="Ttulo2"/>
        <w:tabs>
          <w:tab w:val="center" w:pos="1786"/>
        </w:tabs>
        <w:ind w:left="-15" w:firstLine="0"/>
      </w:pPr>
      <w:r>
        <w:t xml:space="preserve">2.2 </w:t>
      </w:r>
      <w:r>
        <w:tab/>
        <w:t xml:space="preserve">Identidade Visual </w:t>
      </w:r>
    </w:p>
    <w:p w:rsidR="00942994" w:rsidRDefault="0088204C">
      <w:pPr>
        <w:spacing w:after="0"/>
        <w:ind w:left="30"/>
      </w:pPr>
      <w:r>
        <w:rPr>
          <w:noProof/>
        </w:rPr>
        <w:drawing>
          <wp:inline distT="0" distB="0" distL="0" distR="0">
            <wp:extent cx="2009775" cy="1104900"/>
            <wp:effectExtent l="0" t="0" r="0" b="0"/>
            <wp:docPr id="2481" name="Picture 2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" name="Picture 24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       </w:t>
      </w:r>
    </w:p>
    <w:p w:rsidR="00942994" w:rsidRDefault="0088204C">
      <w:pPr>
        <w:spacing w:after="60" w:line="240" w:lineRule="auto"/>
        <w:ind w:left="430" w:right="1427" w:hanging="10"/>
        <w:jc w:val="both"/>
      </w:pPr>
      <w:r>
        <w:rPr>
          <w:rFonts w:ascii="Arial" w:eastAsia="Arial" w:hAnsi="Arial" w:cs="Arial"/>
          <w:color w:val="111111"/>
          <w:sz w:val="24"/>
        </w:rPr>
        <w:t xml:space="preserve">O nome Segura Informa foi escolhido por </w:t>
      </w:r>
      <w:r>
        <w:rPr>
          <w:rFonts w:ascii="Arial" w:eastAsia="Arial" w:hAnsi="Arial" w:cs="Arial"/>
          <w:color w:val="111111"/>
          <w:sz w:val="24"/>
        </w:rPr>
        <w:t xml:space="preserve">representar a proposta de segurança e informação da solução. A identidade visual e o logotipo foram desenvolvidos com base nesses conceitos, utilizando a ferramenta </w:t>
      </w:r>
      <w:proofErr w:type="spellStart"/>
      <w:r>
        <w:rPr>
          <w:rFonts w:ascii="Arial" w:eastAsia="Arial" w:hAnsi="Arial" w:cs="Arial"/>
          <w:color w:val="111111"/>
          <w:sz w:val="24"/>
        </w:rPr>
        <w:t>Gemini</w:t>
      </w:r>
      <w:proofErr w:type="spellEnd"/>
      <w:r>
        <w:rPr>
          <w:rFonts w:ascii="Arial" w:eastAsia="Arial" w:hAnsi="Arial" w:cs="Arial"/>
          <w:color w:val="111111"/>
          <w:sz w:val="24"/>
        </w:rPr>
        <w:t xml:space="preserve">.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38"/>
      </w:pP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br w:type="page"/>
      </w:r>
    </w:p>
    <w:p w:rsidR="00942994" w:rsidRDefault="0088204C">
      <w:pPr>
        <w:pStyle w:val="Ttulo2"/>
        <w:spacing w:after="191"/>
        <w:ind w:left="-5"/>
      </w:pPr>
      <w:r>
        <w:lastRenderedPageBreak/>
        <w:t>2.3 Plano de Negócios da Solução (</w:t>
      </w:r>
      <w:proofErr w:type="spellStart"/>
      <w:r>
        <w:t>Canva</w:t>
      </w:r>
      <w:proofErr w:type="spellEnd"/>
      <w:r>
        <w:t xml:space="preserve">) </w:t>
      </w:r>
    </w:p>
    <w:p w:rsidR="00942994" w:rsidRDefault="0088204C">
      <w:pPr>
        <w:spacing w:after="216"/>
        <w:ind w:right="1295"/>
        <w:jc w:val="right"/>
      </w:pPr>
      <w:r>
        <w:rPr>
          <w:noProof/>
        </w:rPr>
        <w:drawing>
          <wp:inline distT="0" distB="0" distL="0" distR="0">
            <wp:extent cx="5762625" cy="5648325"/>
            <wp:effectExtent l="0" t="0" r="0" b="0"/>
            <wp:docPr id="2615" name="Picture 2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" name="Picture 26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6"/>
        </w:rPr>
        <w:t xml:space="preserve"> </w:t>
      </w:r>
    </w:p>
    <w:p w:rsidR="00942994" w:rsidRDefault="0088204C">
      <w:pPr>
        <w:pStyle w:val="Ttulo2"/>
        <w:ind w:left="-5"/>
      </w:pPr>
      <w:r>
        <w:t>2.4 Protót</w:t>
      </w:r>
      <w:r>
        <w:t xml:space="preserve">ipo da Solução </w:t>
      </w:r>
    </w:p>
    <w:p w:rsidR="00942994" w:rsidRDefault="0088204C">
      <w:pPr>
        <w:spacing w:after="257"/>
        <w:ind w:right="1306"/>
        <w:jc w:val="right"/>
      </w:pPr>
      <w:r>
        <w:rPr>
          <w:noProof/>
        </w:rPr>
        <w:drawing>
          <wp:inline distT="0" distB="0" distL="0" distR="0">
            <wp:extent cx="5762626" cy="1876425"/>
            <wp:effectExtent l="0" t="0" r="0" b="0"/>
            <wp:docPr id="2617" name="Picture 2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" name="Picture 26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pStyle w:val="Ttulo2"/>
        <w:ind w:left="-5"/>
      </w:pPr>
      <w:r>
        <w:t xml:space="preserve">2.5 Jornada do Usuário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spacing w:after="40"/>
        <w:ind w:right="1306"/>
        <w:jc w:val="right"/>
      </w:pPr>
      <w:r>
        <w:rPr>
          <w:noProof/>
        </w:rPr>
        <w:lastRenderedPageBreak/>
        <w:drawing>
          <wp:inline distT="0" distB="0" distL="0" distR="0">
            <wp:extent cx="5762626" cy="1590675"/>
            <wp:effectExtent l="0" t="0" r="0" b="0"/>
            <wp:docPr id="2950" name="Picture 2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" name="Picture 29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</w:rPr>
        <w:t xml:space="preserve"> </w:t>
      </w:r>
      <w:bookmarkStart w:id="0" w:name="_GoBack"/>
      <w:bookmarkEnd w:id="0"/>
    </w:p>
    <w:p w:rsidR="00942994" w:rsidRDefault="0088204C">
      <w:pPr>
        <w:spacing w:after="306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pStyle w:val="Ttulo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211"/>
        <w:ind w:left="-5"/>
      </w:pPr>
      <w:r>
        <w:t xml:space="preserve">3. Requisitos Funcionais (RF) </w:t>
      </w:r>
    </w:p>
    <w:p w:rsidR="00942994" w:rsidRDefault="0088204C">
      <w:pPr>
        <w:spacing w:after="221" w:line="240" w:lineRule="auto"/>
        <w:ind w:left="-5" w:right="1427" w:hanging="10"/>
        <w:jc w:val="both"/>
      </w:pPr>
      <w:r>
        <w:rPr>
          <w:rFonts w:ascii="Arial" w:eastAsia="Arial" w:hAnsi="Arial" w:cs="Arial"/>
          <w:sz w:val="24"/>
        </w:rPr>
        <w:t xml:space="preserve">O sistema deve permitir o cadastro e o gerenciamento de informações dos trabalhadores e dos ambientes de trabalho, possibilitando a consulta e a busca por áreas de risco. </w:t>
      </w:r>
      <w:r>
        <w:rPr>
          <w:rFonts w:ascii="Arial" w:eastAsia="Arial" w:hAnsi="Arial" w:cs="Arial"/>
          <w:sz w:val="24"/>
        </w:rPr>
        <w:t xml:space="preserve">Deve também permitir o acesso dos usuários por meio de </w:t>
      </w:r>
      <w:proofErr w:type="spellStart"/>
      <w:r>
        <w:rPr>
          <w:rFonts w:ascii="Arial" w:eastAsia="Arial" w:hAnsi="Arial" w:cs="Arial"/>
          <w:sz w:val="24"/>
        </w:rPr>
        <w:t>login</w:t>
      </w:r>
      <w:proofErr w:type="spellEnd"/>
      <w:r>
        <w:rPr>
          <w:rFonts w:ascii="Arial" w:eastAsia="Arial" w:hAnsi="Arial" w:cs="Arial"/>
          <w:sz w:val="24"/>
        </w:rPr>
        <w:t xml:space="preserve">, além de disponibilizar alertas e informações de segurança com o objetivo de prevenir acidentes e apoiar a tomada de decisão no ambiente de trabalho. </w:t>
      </w:r>
    </w:p>
    <w:p w:rsidR="00942994" w:rsidRDefault="0088204C">
      <w:pPr>
        <w:spacing w:after="295"/>
        <w:ind w:left="435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30"/>
        <w:ind w:left="10" w:right="1432" w:hanging="10"/>
        <w:jc w:val="center"/>
      </w:pPr>
      <w:r>
        <w:rPr>
          <w:rFonts w:ascii="Arial" w:eastAsia="Arial" w:hAnsi="Arial" w:cs="Arial"/>
          <w:b/>
          <w:color w:val="111111"/>
        </w:rPr>
        <w:t>RF</w:t>
      </w:r>
      <w:proofErr w:type="gramStart"/>
      <w:r>
        <w:rPr>
          <w:rFonts w:ascii="Arial" w:eastAsia="Arial" w:hAnsi="Arial" w:cs="Arial"/>
          <w:b/>
          <w:color w:val="111111"/>
        </w:rPr>
        <w:t>01</w:t>
      </w:r>
      <w:r>
        <w:rPr>
          <w:rFonts w:ascii="Arial" w:eastAsia="Arial" w:hAnsi="Arial" w:cs="Arial"/>
          <w:b/>
          <w:i/>
          <w:color w:val="111111"/>
        </w:rPr>
        <w:t xml:space="preserve">  Manter</w:t>
      </w:r>
      <w:proofErr w:type="gramEnd"/>
      <w:r>
        <w:rPr>
          <w:rFonts w:ascii="Arial" w:eastAsia="Arial" w:hAnsi="Arial" w:cs="Arial"/>
          <w:b/>
          <w:i/>
          <w:color w:val="111111"/>
        </w:rPr>
        <w:t xml:space="preserve"> - cadastro funcionários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60" w:type="dxa"/>
        <w:tblInd w:w="352" w:type="dxa"/>
        <w:tblCellMar>
          <w:top w:w="96" w:type="dxa"/>
          <w:left w:w="68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1600"/>
        <w:gridCol w:w="700"/>
        <w:gridCol w:w="1780"/>
        <w:gridCol w:w="460"/>
        <w:gridCol w:w="1940"/>
        <w:gridCol w:w="480"/>
        <w:gridCol w:w="1900"/>
      </w:tblGrid>
      <w:tr w:rsidR="00942994">
        <w:trPr>
          <w:trHeight w:val="44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2994" w:rsidRDefault="0088204C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Prioridade: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39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8588" cy="128588"/>
                      <wp:effectExtent l="0" t="0" r="0" b="0"/>
                      <wp:docPr id="24785" name="Group 247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8" cy="128588"/>
                                <a:chOff x="0" y="0"/>
                                <a:chExt cx="128588" cy="128588"/>
                              </a:xfrm>
                            </wpg:grpSpPr>
                            <wps:wsp>
                              <wps:cNvPr id="2915" name="Shape 2915"/>
                              <wps:cNvSpPr/>
                              <wps:spPr>
                                <a:xfrm>
                                  <a:off x="21431" y="61436"/>
                                  <a:ext cx="42863" cy="38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3" h="38576">
                                      <a:moveTo>
                                        <a:pt x="10001" y="0"/>
                                      </a:moveTo>
                                      <a:lnTo>
                                        <a:pt x="28575" y="18574"/>
                                      </a:lnTo>
                                      <a:lnTo>
                                        <a:pt x="42863" y="4286"/>
                                      </a:lnTo>
                                      <a:lnTo>
                                        <a:pt x="42863" y="24289"/>
                                      </a:lnTo>
                                      <a:lnTo>
                                        <a:pt x="28575" y="38576"/>
                                      </a:lnTo>
                                      <a:lnTo>
                                        <a:pt x="0" y="10001"/>
                                      </a:lnTo>
                                      <a:lnTo>
                                        <a:pt x="10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6" name="Shape 2916"/>
                              <wps:cNvSpPr/>
                              <wps:spPr>
                                <a:xfrm>
                                  <a:off x="0" y="0"/>
                                  <a:ext cx="64294" cy="128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294" h="128588">
                                      <a:moveTo>
                                        <a:pt x="14288" y="0"/>
                                      </a:moveTo>
                                      <a:lnTo>
                                        <a:pt x="64294" y="0"/>
                                      </a:lnTo>
                                      <a:lnTo>
                                        <a:pt x="64294" y="14288"/>
                                      </a:lnTo>
                                      <a:lnTo>
                                        <a:pt x="14288" y="14288"/>
                                      </a:lnTo>
                                      <a:lnTo>
                                        <a:pt x="14288" y="114300"/>
                                      </a:lnTo>
                                      <a:lnTo>
                                        <a:pt x="64294" y="114300"/>
                                      </a:lnTo>
                                      <a:lnTo>
                                        <a:pt x="64294" y="128588"/>
                                      </a:lnTo>
                                      <a:lnTo>
                                        <a:pt x="14288" y="128588"/>
                                      </a:lnTo>
                                      <a:cubicBezTo>
                                        <a:pt x="6429" y="128588"/>
                                        <a:pt x="0" y="122158"/>
                                        <a:pt x="0" y="114300"/>
                                      </a:cubicBezTo>
                                      <a:lnTo>
                                        <a:pt x="0" y="14288"/>
                                      </a:lnTo>
                                      <a:cubicBezTo>
                                        <a:pt x="0" y="6429"/>
                                        <a:pt x="6429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7" name="Shape 2917"/>
                              <wps:cNvSpPr/>
                              <wps:spPr>
                                <a:xfrm>
                                  <a:off x="64294" y="32861"/>
                                  <a:ext cx="42863" cy="52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3" h="52864">
                                      <a:moveTo>
                                        <a:pt x="32861" y="0"/>
                                      </a:moveTo>
                                      <a:lnTo>
                                        <a:pt x="42863" y="10001"/>
                                      </a:lnTo>
                                      <a:lnTo>
                                        <a:pt x="0" y="52864"/>
                                      </a:lnTo>
                                      <a:lnTo>
                                        <a:pt x="0" y="32861"/>
                                      </a:ln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8" name="Shape 2918"/>
                              <wps:cNvSpPr/>
                              <wps:spPr>
                                <a:xfrm>
                                  <a:off x="64294" y="0"/>
                                  <a:ext cx="64294" cy="128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294" h="128588">
                                      <a:moveTo>
                                        <a:pt x="0" y="0"/>
                                      </a:moveTo>
                                      <a:lnTo>
                                        <a:pt x="50006" y="0"/>
                                      </a:lnTo>
                                      <a:cubicBezTo>
                                        <a:pt x="57864" y="0"/>
                                        <a:pt x="64294" y="6429"/>
                                        <a:pt x="64294" y="14288"/>
                                      </a:cubicBezTo>
                                      <a:lnTo>
                                        <a:pt x="64294" y="114300"/>
                                      </a:lnTo>
                                      <a:cubicBezTo>
                                        <a:pt x="64294" y="122158"/>
                                        <a:pt x="57864" y="128588"/>
                                        <a:pt x="50006" y="128588"/>
                                      </a:cubicBezTo>
                                      <a:lnTo>
                                        <a:pt x="0" y="128588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50006" y="114300"/>
                                      </a:lnTo>
                                      <a:lnTo>
                                        <a:pt x="50006" y="14288"/>
                                      </a:lnTo>
                                      <a:lnTo>
                                        <a:pt x="0" y="14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785" style="width:10.125pt;height:10.125pt;mso-position-horizontal-relative:char;mso-position-vertical-relative:line" coordsize="1285,1285">
                      <v:shape id="Shape 2915" style="position:absolute;width:428;height:385;left:214;top:614;" coordsize="42863,38576" path="m10001,0l28575,18574l42863,4286l42863,24289l28575,38576l0,10001l10001,0x">
                        <v:stroke weight="0pt" endcap="flat" joinstyle="miter" miterlimit="10" on="false" color="#000000" opacity="0"/>
                        <v:fill on="true" color="#595959"/>
                      </v:shape>
                      <v:shape id="Shape 2916" style="position:absolute;width:642;height:1285;left:0;top:0;" coordsize="64294,128588" path="m14288,0l64294,0l64294,14288l14288,14288l14288,114300l64294,114300l64294,128588l14288,128588c6429,128588,0,122158,0,114300l0,14288c0,6429,6429,0,14288,0x">
                        <v:stroke weight="0pt" endcap="flat" joinstyle="miter" miterlimit="10" on="false" color="#000000" opacity="0"/>
                        <v:fill on="true" color="#595959"/>
                      </v:shape>
                      <v:shape id="Shape 2917" style="position:absolute;width:428;height:528;left:642;top:328;" coordsize="42863,52864" path="m32861,0l42863,10001l0,52864l0,32861l32861,0x">
                        <v:stroke weight="0pt" endcap="flat" joinstyle="miter" miterlimit="10" on="false" color="#000000" opacity="0"/>
                        <v:fill on="true" color="#595959"/>
                      </v:shape>
                      <v:shape id="Shape 2918" style="position:absolute;width:642;height:1285;left:642;top:0;" coordsize="64294,128588" path="m0,0l50006,0c57864,0,64294,6429,64294,14288l64294,114300c64294,122158,57864,128588,50006,128588l0,128588l0,114300l50006,114300l50006,14288l0,14288l0,0x">
                        <v:stroke weight="0pt" endcap="flat" joinstyle="miter" miterlimit="10" on="false" color="#000000" opacity="0"/>
                        <v:fill on="true" color="#595959"/>
                      </v:shape>
                    </v:group>
                  </w:pict>
                </mc:Fallback>
              </mc:AlternateConten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Essencial 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5"/>
              <w:jc w:val="both"/>
            </w:pPr>
            <w:r>
              <w:rPr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Importante 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jc w:val="both"/>
            </w:pPr>
            <w:r>
              <w:rPr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Desejável </w:t>
            </w:r>
          </w:p>
        </w:tc>
      </w:tr>
      <w:tr w:rsidR="00942994">
        <w:trPr>
          <w:trHeight w:val="3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Ator(es): </w:t>
            </w:r>
          </w:p>
        </w:tc>
        <w:tc>
          <w:tcPr>
            <w:tcW w:w="72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  <w:color w:val="111111"/>
              </w:rPr>
              <w:t xml:space="preserve">Funcionários em Geral  </w:t>
            </w:r>
          </w:p>
        </w:tc>
      </w:tr>
      <w:tr w:rsidR="00942994">
        <w:trPr>
          <w:trHeight w:val="64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Requisitos associados: </w:t>
            </w:r>
          </w:p>
        </w:tc>
        <w:tc>
          <w:tcPr>
            <w:tcW w:w="72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42994">
        <w:trPr>
          <w:trHeight w:val="64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Objetivo: </w:t>
            </w:r>
          </w:p>
        </w:tc>
        <w:tc>
          <w:tcPr>
            <w:tcW w:w="72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  <w:color w:val="111111"/>
              </w:rPr>
              <w:t xml:space="preserve">Controlar o acesso dos funcionários, cadastrar funcionários e atualizar cadastros de cada </w:t>
            </w:r>
            <w:proofErr w:type="gramStart"/>
            <w:r>
              <w:rPr>
                <w:rFonts w:ascii="Arial" w:eastAsia="Arial" w:hAnsi="Arial" w:cs="Arial"/>
                <w:i/>
                <w:color w:val="111111"/>
              </w:rPr>
              <w:t>um .</w:t>
            </w:r>
            <w:proofErr w:type="gramEnd"/>
            <w:r>
              <w:rPr>
                <w:rFonts w:ascii="Arial" w:eastAsia="Arial" w:hAnsi="Arial" w:cs="Arial"/>
                <w:i/>
                <w:color w:val="111111"/>
              </w:rPr>
              <w:t xml:space="preserve"> </w:t>
            </w:r>
          </w:p>
        </w:tc>
      </w:tr>
    </w:tbl>
    <w:p w:rsidR="00942994" w:rsidRDefault="0088204C">
      <w:pPr>
        <w:spacing w:after="295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30"/>
        <w:ind w:left="10" w:right="1432" w:hanging="10"/>
        <w:jc w:val="center"/>
      </w:pPr>
      <w:r>
        <w:rPr>
          <w:rFonts w:ascii="Arial" w:eastAsia="Arial" w:hAnsi="Arial" w:cs="Arial"/>
          <w:b/>
          <w:color w:val="111111"/>
        </w:rPr>
        <w:t xml:space="preserve">  </w:t>
      </w:r>
      <w:proofErr w:type="gramStart"/>
      <w:r>
        <w:rPr>
          <w:rFonts w:ascii="Arial" w:eastAsia="Arial" w:hAnsi="Arial" w:cs="Arial"/>
          <w:b/>
          <w:color w:val="111111"/>
        </w:rPr>
        <w:t>RF02</w:t>
      </w:r>
      <w:r>
        <w:rPr>
          <w:rFonts w:ascii="Arial" w:eastAsia="Arial" w:hAnsi="Arial" w:cs="Arial"/>
          <w:b/>
          <w:i/>
          <w:color w:val="111111"/>
        </w:rPr>
        <w:t xml:space="preserve"> Manter</w:t>
      </w:r>
      <w:proofErr w:type="gramEnd"/>
      <w:r>
        <w:rPr>
          <w:rFonts w:ascii="Arial" w:eastAsia="Arial" w:hAnsi="Arial" w:cs="Arial"/>
          <w:b/>
          <w:i/>
          <w:color w:val="111111"/>
        </w:rPr>
        <w:t xml:space="preserve">- busca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60" w:type="dxa"/>
        <w:tblInd w:w="352" w:type="dxa"/>
        <w:tblCellMar>
          <w:top w:w="103" w:type="dxa"/>
          <w:left w:w="0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1700"/>
        <w:gridCol w:w="420"/>
        <w:gridCol w:w="1960"/>
        <w:gridCol w:w="740"/>
        <w:gridCol w:w="1660"/>
        <w:gridCol w:w="480"/>
        <w:gridCol w:w="1900"/>
      </w:tblGrid>
      <w:tr w:rsidR="00942994">
        <w:trPr>
          <w:trHeight w:val="44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2994" w:rsidRDefault="0088204C">
            <w:pPr>
              <w:spacing w:after="0"/>
              <w:ind w:left="83"/>
            </w:pPr>
            <w:r>
              <w:rPr>
                <w:rFonts w:ascii="Arial" w:eastAsia="Arial" w:hAnsi="Arial" w:cs="Arial"/>
                <w:b/>
              </w:rPr>
              <w:t xml:space="preserve">Prioridade:  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2994" w:rsidRDefault="0088204C">
            <w:pPr>
              <w:spacing w:after="0"/>
              <w:ind w:left="78"/>
              <w:jc w:val="both"/>
            </w:pPr>
            <w:r>
              <w:rPr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7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Essencial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47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8588" cy="128588"/>
                      <wp:effectExtent l="0" t="0" r="0" b="0"/>
                      <wp:docPr id="24160" name="Group 24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8" cy="128588"/>
                                <a:chOff x="0" y="0"/>
                                <a:chExt cx="128588" cy="128588"/>
                              </a:xfrm>
                            </wpg:grpSpPr>
                            <wps:wsp>
                              <wps:cNvPr id="2919" name="Shape 2919"/>
                              <wps:cNvSpPr/>
                              <wps:spPr>
                                <a:xfrm>
                                  <a:off x="21431" y="61437"/>
                                  <a:ext cx="42863" cy="38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3" h="38576">
                                      <a:moveTo>
                                        <a:pt x="10001" y="0"/>
                                      </a:moveTo>
                                      <a:lnTo>
                                        <a:pt x="28575" y="18573"/>
                                      </a:lnTo>
                                      <a:lnTo>
                                        <a:pt x="42863" y="4286"/>
                                      </a:lnTo>
                                      <a:lnTo>
                                        <a:pt x="42863" y="24288"/>
                                      </a:lnTo>
                                      <a:lnTo>
                                        <a:pt x="28575" y="38576"/>
                                      </a:lnTo>
                                      <a:lnTo>
                                        <a:pt x="0" y="10001"/>
                                      </a:lnTo>
                                      <a:lnTo>
                                        <a:pt x="10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0" name="Shape 2920"/>
                              <wps:cNvSpPr/>
                              <wps:spPr>
                                <a:xfrm>
                                  <a:off x="0" y="0"/>
                                  <a:ext cx="64294" cy="128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294" h="128588">
                                      <a:moveTo>
                                        <a:pt x="14288" y="0"/>
                                      </a:moveTo>
                                      <a:lnTo>
                                        <a:pt x="64294" y="0"/>
                                      </a:lnTo>
                                      <a:lnTo>
                                        <a:pt x="64294" y="14288"/>
                                      </a:lnTo>
                                      <a:lnTo>
                                        <a:pt x="14288" y="14288"/>
                                      </a:lnTo>
                                      <a:lnTo>
                                        <a:pt x="14288" y="114300"/>
                                      </a:lnTo>
                                      <a:lnTo>
                                        <a:pt x="64294" y="114300"/>
                                      </a:lnTo>
                                      <a:lnTo>
                                        <a:pt x="64294" y="128588"/>
                                      </a:lnTo>
                                      <a:lnTo>
                                        <a:pt x="14288" y="128588"/>
                                      </a:lnTo>
                                      <a:cubicBezTo>
                                        <a:pt x="6429" y="128588"/>
                                        <a:pt x="0" y="122158"/>
                                        <a:pt x="0" y="114300"/>
                                      </a:cubicBezTo>
                                      <a:lnTo>
                                        <a:pt x="0" y="14288"/>
                                      </a:lnTo>
                                      <a:cubicBezTo>
                                        <a:pt x="0" y="6429"/>
                                        <a:pt x="6429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1" name="Shape 2921"/>
                              <wps:cNvSpPr/>
                              <wps:spPr>
                                <a:xfrm>
                                  <a:off x="64294" y="32862"/>
                                  <a:ext cx="42863" cy="528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3" h="52863">
                                      <a:moveTo>
                                        <a:pt x="32861" y="0"/>
                                      </a:moveTo>
                                      <a:lnTo>
                                        <a:pt x="42863" y="10001"/>
                                      </a:lnTo>
                                      <a:lnTo>
                                        <a:pt x="0" y="52863"/>
                                      </a:lnTo>
                                      <a:lnTo>
                                        <a:pt x="0" y="32861"/>
                                      </a:ln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2" name="Shape 2922"/>
                              <wps:cNvSpPr/>
                              <wps:spPr>
                                <a:xfrm>
                                  <a:off x="64294" y="0"/>
                                  <a:ext cx="64294" cy="128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294" h="128588">
                                      <a:moveTo>
                                        <a:pt x="0" y="0"/>
                                      </a:moveTo>
                                      <a:lnTo>
                                        <a:pt x="50006" y="0"/>
                                      </a:lnTo>
                                      <a:cubicBezTo>
                                        <a:pt x="57864" y="0"/>
                                        <a:pt x="64294" y="6429"/>
                                        <a:pt x="64294" y="14288"/>
                                      </a:cubicBezTo>
                                      <a:lnTo>
                                        <a:pt x="64294" y="114300"/>
                                      </a:lnTo>
                                      <a:cubicBezTo>
                                        <a:pt x="64294" y="122158"/>
                                        <a:pt x="57864" y="128588"/>
                                        <a:pt x="50006" y="128588"/>
                                      </a:cubicBezTo>
                                      <a:lnTo>
                                        <a:pt x="0" y="128588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50006" y="114300"/>
                                      </a:lnTo>
                                      <a:lnTo>
                                        <a:pt x="50006" y="14288"/>
                                      </a:lnTo>
                                      <a:lnTo>
                                        <a:pt x="0" y="14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160" style="width:10.125pt;height:10.125pt;mso-position-horizontal-relative:char;mso-position-vertical-relative:line" coordsize="1285,1285">
                      <v:shape id="Shape 2919" style="position:absolute;width:428;height:385;left:214;top:614;" coordsize="42863,38576" path="m10001,0l28575,18573l42863,4286l42863,24288l28575,38576l0,10001l10001,0x">
                        <v:stroke weight="0pt" endcap="flat" joinstyle="miter" miterlimit="10" on="false" color="#000000" opacity="0"/>
                        <v:fill on="true" color="#595959"/>
                      </v:shape>
                      <v:shape id="Shape 2920" style="position:absolute;width:642;height:1285;left:0;top:0;" coordsize="64294,128588" path="m14288,0l64294,0l64294,14288l14288,14288l14288,114300l64294,114300l64294,128588l14288,128588c6429,128588,0,122158,0,114300l0,14288c0,6429,6429,0,14288,0x">
                        <v:stroke weight="0pt" endcap="flat" joinstyle="miter" miterlimit="10" on="false" color="#000000" opacity="0"/>
                        <v:fill on="true" color="#595959"/>
                      </v:shape>
                      <v:shape id="Shape 2921" style="position:absolute;width:428;height:528;left:642;top:328;" coordsize="42863,52863" path="m32861,0l42863,10001l0,52863l0,32861l32861,0x">
                        <v:stroke weight="0pt" endcap="flat" joinstyle="miter" miterlimit="10" on="false" color="#000000" opacity="0"/>
                        <v:fill on="true" color="#595959"/>
                      </v:shape>
                      <v:shape id="Shape 2922" style="position:absolute;width:642;height:1285;left:642;top:0;" coordsize="64294,128588" path="m0,0l50006,0c57864,0,64294,6429,64294,14288l64294,114300c64294,122158,57864,128588,50006,128588l0,128588l0,114300l50006,114300l50006,14288l0,14288l0,0x">
                        <v:stroke weight="0pt" endcap="flat" joinstyle="miter" miterlimit="10" on="false" color="#000000" opacity="0"/>
                        <v:fill on="true" color="#595959"/>
                      </v:shape>
                    </v:group>
                  </w:pict>
                </mc:Fallback>
              </mc:AlternateConten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-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Importante 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2994" w:rsidRDefault="0088204C">
            <w:pPr>
              <w:spacing w:after="0"/>
              <w:ind w:left="68"/>
              <w:jc w:val="both"/>
            </w:pPr>
            <w:r>
              <w:rPr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Desejável </w:t>
            </w:r>
          </w:p>
        </w:tc>
      </w:tr>
      <w:tr w:rsidR="00942994">
        <w:trPr>
          <w:trHeight w:val="42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83"/>
            </w:pPr>
            <w:r>
              <w:rPr>
                <w:rFonts w:ascii="Arial" w:eastAsia="Arial" w:hAnsi="Arial" w:cs="Arial"/>
                <w:b/>
              </w:rPr>
              <w:t xml:space="preserve">Ator(es): </w:t>
            </w:r>
          </w:p>
        </w:tc>
        <w:tc>
          <w:tcPr>
            <w:tcW w:w="7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111111"/>
                <w:sz w:val="24"/>
              </w:rPr>
              <w:t xml:space="preserve">Funcionários em Geral  </w:t>
            </w:r>
          </w:p>
        </w:tc>
      </w:tr>
      <w:tr w:rsidR="00942994">
        <w:trPr>
          <w:trHeight w:val="64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83"/>
            </w:pPr>
            <w:r>
              <w:rPr>
                <w:rFonts w:ascii="Arial" w:eastAsia="Arial" w:hAnsi="Arial" w:cs="Arial"/>
                <w:b/>
              </w:rPr>
              <w:t xml:space="preserve">Requisitos associados: </w:t>
            </w:r>
          </w:p>
        </w:tc>
        <w:tc>
          <w:tcPr>
            <w:tcW w:w="7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78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42994">
        <w:trPr>
          <w:trHeight w:val="68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83"/>
            </w:pPr>
            <w:r>
              <w:rPr>
                <w:rFonts w:ascii="Arial" w:eastAsia="Arial" w:hAnsi="Arial" w:cs="Arial"/>
                <w:b/>
              </w:rPr>
              <w:t xml:space="preserve">Objetivo: </w:t>
            </w:r>
          </w:p>
        </w:tc>
        <w:tc>
          <w:tcPr>
            <w:tcW w:w="7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111111"/>
                <w:sz w:val="24"/>
              </w:rPr>
              <w:t xml:space="preserve"> Buscar cada área no ambiente de trabalho e atualizar informações sobre as áreas </w:t>
            </w:r>
            <w:r>
              <w:rPr>
                <w:rFonts w:ascii="Arial" w:eastAsia="Arial" w:hAnsi="Arial" w:cs="Arial"/>
                <w:color w:val="0000FF"/>
                <w:sz w:val="24"/>
              </w:rPr>
              <w:t xml:space="preserve">  </w:t>
            </w:r>
          </w:p>
        </w:tc>
      </w:tr>
    </w:tbl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 </w:t>
      </w:r>
    </w:p>
    <w:p w:rsidR="00942994" w:rsidRDefault="0088204C">
      <w:pPr>
        <w:pStyle w:val="Ttulo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tabs>
          <w:tab w:val="center" w:pos="3138"/>
        </w:tabs>
        <w:spacing w:after="211"/>
        <w:ind w:left="-15" w:firstLine="0"/>
      </w:pPr>
      <w:r>
        <w:lastRenderedPageBreak/>
        <w:t xml:space="preserve">4. </w:t>
      </w:r>
      <w:r>
        <w:tab/>
        <w:t xml:space="preserve">     Requisitos Não-Funcionais </w:t>
      </w:r>
      <w:r>
        <w:t xml:space="preserve">(RNF) </w:t>
      </w:r>
    </w:p>
    <w:p w:rsidR="00942994" w:rsidRDefault="0088204C">
      <w:pPr>
        <w:spacing w:after="311" w:line="240" w:lineRule="auto"/>
        <w:ind w:left="10" w:right="1427" w:hanging="10"/>
        <w:jc w:val="both"/>
      </w:pPr>
      <w:r>
        <w:rPr>
          <w:rFonts w:ascii="Arial" w:eastAsia="Arial" w:hAnsi="Arial" w:cs="Arial"/>
          <w:color w:val="111111"/>
          <w:sz w:val="24"/>
        </w:rPr>
        <w:t>O sistema deve ser fácil de usar, rápido nas respostas e seguro, garantindo o acesso apenas de usuários autorizados. Também deve funcionar corretamente em diferentes dispositivos e não atrapalhar a rotina de trabalho dos funcionários.</w:t>
      </w:r>
      <w:r>
        <w:rPr>
          <w:rFonts w:ascii="Arial" w:eastAsia="Arial" w:hAnsi="Arial" w:cs="Arial"/>
          <w:sz w:val="24"/>
        </w:rPr>
        <w:t xml:space="preserve"> </w:t>
      </w:r>
    </w:p>
    <w:p w:rsidR="00942994" w:rsidRDefault="0088204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49"/>
        <w:ind w:right="1432"/>
        <w:jc w:val="center"/>
      </w:pPr>
      <w:r>
        <w:rPr>
          <w:rFonts w:ascii="Arial" w:eastAsia="Arial" w:hAnsi="Arial" w:cs="Arial"/>
          <w:b/>
          <w:color w:val="111111"/>
        </w:rPr>
        <w:t xml:space="preserve">RNF 01 </w:t>
      </w:r>
      <w:r>
        <w:rPr>
          <w:rFonts w:ascii="Arial" w:eastAsia="Arial" w:hAnsi="Arial" w:cs="Arial"/>
          <w:b/>
          <w:i/>
          <w:color w:val="111111"/>
        </w:rPr>
        <w:t xml:space="preserve">-  </w:t>
      </w:r>
      <w:r>
        <w:rPr>
          <w:rFonts w:ascii="Arial" w:eastAsia="Arial" w:hAnsi="Arial" w:cs="Arial"/>
          <w:b/>
          <w:color w:val="111111"/>
        </w:rPr>
        <w:t>Faz</w:t>
      </w:r>
      <w:r>
        <w:rPr>
          <w:rFonts w:ascii="Arial" w:eastAsia="Arial" w:hAnsi="Arial" w:cs="Arial"/>
          <w:b/>
          <w:color w:val="111111"/>
        </w:rPr>
        <w:t>er</w:t>
      </w:r>
      <w:r>
        <w:rPr>
          <w:rFonts w:ascii="Arial" w:eastAsia="Arial" w:hAnsi="Arial" w:cs="Arial"/>
          <w:b/>
          <w:i/>
          <w:color w:val="11111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111111"/>
        </w:rPr>
        <w:t>Login</w:t>
      </w:r>
      <w:proofErr w:type="spellEnd"/>
      <w:r>
        <w:rPr>
          <w:rFonts w:ascii="Arial" w:eastAsia="Arial" w:hAnsi="Arial" w:cs="Arial"/>
          <w:b/>
          <w:i/>
          <w:color w:val="111111"/>
        </w:rPr>
        <w:t xml:space="preserve"> </w:t>
      </w:r>
    </w:p>
    <w:p w:rsidR="00942994" w:rsidRDefault="0088204C">
      <w:pPr>
        <w:spacing w:after="41" w:line="240" w:lineRule="auto"/>
        <w:ind w:left="10" w:right="1427" w:hanging="10"/>
        <w:jc w:val="both"/>
      </w:pPr>
      <w:r>
        <w:rPr>
          <w:rFonts w:ascii="Arial" w:eastAsia="Arial" w:hAnsi="Arial" w:cs="Arial"/>
          <w:color w:val="111111"/>
          <w:sz w:val="24"/>
        </w:rPr>
        <w:t xml:space="preserve">Cadastrar os funcionários da empresa para que consigam ter acesso ao site e </w:t>
      </w:r>
      <w:proofErr w:type="gramStart"/>
      <w:r>
        <w:rPr>
          <w:rFonts w:ascii="Arial" w:eastAsia="Arial" w:hAnsi="Arial" w:cs="Arial"/>
          <w:color w:val="111111"/>
          <w:sz w:val="24"/>
        </w:rPr>
        <w:t>que  possam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ter o controle dos usuários da empresa.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60" w:type="dxa"/>
        <w:tblInd w:w="352" w:type="dxa"/>
        <w:tblCellMar>
          <w:top w:w="97" w:type="dxa"/>
          <w:left w:w="68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700"/>
        <w:gridCol w:w="860"/>
        <w:gridCol w:w="1520"/>
        <w:gridCol w:w="460"/>
        <w:gridCol w:w="1940"/>
        <w:gridCol w:w="480"/>
        <w:gridCol w:w="1900"/>
      </w:tblGrid>
      <w:tr w:rsidR="00942994">
        <w:trPr>
          <w:trHeight w:val="44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2994" w:rsidRDefault="0088204C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Prioridade: 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8588" cy="128588"/>
                      <wp:effectExtent l="0" t="0" r="0" b="0"/>
                      <wp:docPr id="25615" name="Group 256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8" cy="128588"/>
                                <a:chOff x="0" y="0"/>
                                <a:chExt cx="128588" cy="128588"/>
                              </a:xfrm>
                            </wpg:grpSpPr>
                            <wps:wsp>
                              <wps:cNvPr id="3417" name="Shape 3417"/>
                              <wps:cNvSpPr/>
                              <wps:spPr>
                                <a:xfrm>
                                  <a:off x="21431" y="61436"/>
                                  <a:ext cx="42863" cy="38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3" h="38576">
                                      <a:moveTo>
                                        <a:pt x="10001" y="0"/>
                                      </a:moveTo>
                                      <a:lnTo>
                                        <a:pt x="28575" y="18574"/>
                                      </a:lnTo>
                                      <a:lnTo>
                                        <a:pt x="42863" y="4286"/>
                                      </a:lnTo>
                                      <a:lnTo>
                                        <a:pt x="42863" y="24289"/>
                                      </a:lnTo>
                                      <a:lnTo>
                                        <a:pt x="28575" y="38576"/>
                                      </a:lnTo>
                                      <a:lnTo>
                                        <a:pt x="0" y="10001"/>
                                      </a:lnTo>
                                      <a:lnTo>
                                        <a:pt x="10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8" name="Shape 3418"/>
                              <wps:cNvSpPr/>
                              <wps:spPr>
                                <a:xfrm>
                                  <a:off x="0" y="0"/>
                                  <a:ext cx="64294" cy="128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294" h="128588">
                                      <a:moveTo>
                                        <a:pt x="14288" y="0"/>
                                      </a:moveTo>
                                      <a:lnTo>
                                        <a:pt x="64294" y="0"/>
                                      </a:lnTo>
                                      <a:lnTo>
                                        <a:pt x="64294" y="14288"/>
                                      </a:lnTo>
                                      <a:lnTo>
                                        <a:pt x="14288" y="14288"/>
                                      </a:lnTo>
                                      <a:lnTo>
                                        <a:pt x="14288" y="114300"/>
                                      </a:lnTo>
                                      <a:lnTo>
                                        <a:pt x="64294" y="114300"/>
                                      </a:lnTo>
                                      <a:lnTo>
                                        <a:pt x="64294" y="128588"/>
                                      </a:lnTo>
                                      <a:lnTo>
                                        <a:pt x="14288" y="128588"/>
                                      </a:lnTo>
                                      <a:cubicBezTo>
                                        <a:pt x="6429" y="128588"/>
                                        <a:pt x="0" y="122158"/>
                                        <a:pt x="0" y="114300"/>
                                      </a:cubicBezTo>
                                      <a:lnTo>
                                        <a:pt x="0" y="14288"/>
                                      </a:lnTo>
                                      <a:cubicBezTo>
                                        <a:pt x="0" y="6429"/>
                                        <a:pt x="6429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9" name="Shape 3419"/>
                              <wps:cNvSpPr/>
                              <wps:spPr>
                                <a:xfrm>
                                  <a:off x="64294" y="32861"/>
                                  <a:ext cx="42863" cy="52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3" h="52864">
                                      <a:moveTo>
                                        <a:pt x="32861" y="0"/>
                                      </a:moveTo>
                                      <a:lnTo>
                                        <a:pt x="42863" y="10001"/>
                                      </a:lnTo>
                                      <a:lnTo>
                                        <a:pt x="0" y="52864"/>
                                      </a:lnTo>
                                      <a:lnTo>
                                        <a:pt x="0" y="32861"/>
                                      </a:lnTo>
                                      <a:lnTo>
                                        <a:pt x="32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0" name="Shape 3420"/>
                              <wps:cNvSpPr/>
                              <wps:spPr>
                                <a:xfrm>
                                  <a:off x="64294" y="0"/>
                                  <a:ext cx="64294" cy="128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294" h="128588">
                                      <a:moveTo>
                                        <a:pt x="0" y="0"/>
                                      </a:moveTo>
                                      <a:lnTo>
                                        <a:pt x="50006" y="0"/>
                                      </a:lnTo>
                                      <a:cubicBezTo>
                                        <a:pt x="57864" y="0"/>
                                        <a:pt x="64294" y="6429"/>
                                        <a:pt x="64294" y="14288"/>
                                      </a:cubicBezTo>
                                      <a:lnTo>
                                        <a:pt x="64294" y="114300"/>
                                      </a:lnTo>
                                      <a:cubicBezTo>
                                        <a:pt x="64294" y="122158"/>
                                        <a:pt x="57864" y="128588"/>
                                        <a:pt x="50006" y="128588"/>
                                      </a:cubicBezTo>
                                      <a:lnTo>
                                        <a:pt x="0" y="128588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50006" y="114300"/>
                                      </a:lnTo>
                                      <a:lnTo>
                                        <a:pt x="50006" y="14288"/>
                                      </a:lnTo>
                                      <a:lnTo>
                                        <a:pt x="0" y="14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9595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615" style="width:10.125pt;height:10.125pt;mso-position-horizontal-relative:char;mso-position-vertical-relative:line" coordsize="1285,1285">
                      <v:shape id="Shape 3417" style="position:absolute;width:428;height:385;left:214;top:614;" coordsize="42863,38576" path="m10001,0l28575,18574l42863,4286l42863,24289l28575,38576l0,10001l10001,0x">
                        <v:stroke weight="0pt" endcap="flat" joinstyle="miter" miterlimit="10" on="false" color="#000000" opacity="0"/>
                        <v:fill on="true" color="#595959"/>
                      </v:shape>
                      <v:shape id="Shape 3418" style="position:absolute;width:642;height:1285;left:0;top:0;" coordsize="64294,128588" path="m14288,0l64294,0l64294,14288l14288,14288l14288,114300l64294,114300l64294,128588l14288,128588c6429,128588,0,122158,0,114300l0,14288c0,6429,6429,0,14288,0x">
                        <v:stroke weight="0pt" endcap="flat" joinstyle="miter" miterlimit="10" on="false" color="#000000" opacity="0"/>
                        <v:fill on="true" color="#595959"/>
                      </v:shape>
                      <v:shape id="Shape 3419" style="position:absolute;width:428;height:528;left:642;top:328;" coordsize="42863,52864" path="m32861,0l42863,10001l0,52864l0,32861l32861,0x">
                        <v:stroke weight="0pt" endcap="flat" joinstyle="miter" miterlimit="10" on="false" color="#000000" opacity="0"/>
                        <v:fill on="true" color="#595959"/>
                      </v:shape>
                      <v:shape id="Shape 3420" style="position:absolute;width:642;height:1285;left:642;top:0;" coordsize="64294,128588" path="m0,0l50006,0c57864,0,64294,6429,64294,14288l64294,114300c64294,122158,57864,128588,50006,128588l0,128588l0,114300l50006,114300l50006,14288l0,14288l0,0x">
                        <v:stroke weight="0pt" endcap="flat" joinstyle="miter" miterlimit="10" on="false" color="#000000" opacity="0"/>
                        <v:fill on="true" color="#59595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595959"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Essencial 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5"/>
              <w:jc w:val="both"/>
            </w:pPr>
            <w:r>
              <w:rPr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Importante 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jc w:val="both"/>
            </w:pPr>
            <w:r>
              <w:rPr>
                <w:sz w:val="24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Desejável </w:t>
            </w:r>
          </w:p>
        </w:tc>
      </w:tr>
      <w:tr w:rsidR="00942994">
        <w:trPr>
          <w:trHeight w:val="88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Requisitos funcionais associados: </w:t>
            </w:r>
          </w:p>
        </w:tc>
        <w:tc>
          <w:tcPr>
            <w:tcW w:w="7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i/>
                <w:color w:val="0000FF"/>
              </w:rPr>
              <w:t xml:space="preserve"> </w:t>
            </w:r>
            <w:r>
              <w:rPr>
                <w:rFonts w:ascii="Arial" w:eastAsia="Arial" w:hAnsi="Arial" w:cs="Arial"/>
                <w:color w:val="111111"/>
                <w:sz w:val="24"/>
              </w:rPr>
              <w:t xml:space="preserve">Associado ao </w:t>
            </w:r>
            <w:r>
              <w:rPr>
                <w:rFonts w:ascii="Arial" w:eastAsia="Arial" w:hAnsi="Arial" w:cs="Arial"/>
                <w:color w:val="111111"/>
                <w:sz w:val="24"/>
              </w:rPr>
              <w:t xml:space="preserve">requisito “Manter- cadastro funcionário” </w:t>
            </w:r>
          </w:p>
        </w:tc>
      </w:tr>
      <w:tr w:rsidR="00942994">
        <w:trPr>
          <w:trHeight w:val="40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1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  <w:color w:val="0000FF"/>
              </w:rPr>
              <w:t xml:space="preserve"> </w:t>
            </w:r>
          </w:p>
        </w:tc>
      </w:tr>
    </w:tbl>
    <w:p w:rsidR="00942994" w:rsidRDefault="0088204C">
      <w:pPr>
        <w:spacing w:after="40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spacing w:after="306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pStyle w:val="Ttulo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211"/>
        <w:ind w:left="-5"/>
      </w:pPr>
      <w:r>
        <w:t xml:space="preserve">5. Casos de Teste </w:t>
      </w:r>
    </w:p>
    <w:p w:rsidR="00942994" w:rsidRDefault="0088204C">
      <w:pPr>
        <w:pStyle w:val="Ttulo2"/>
        <w:ind w:left="-5"/>
      </w:pPr>
      <w:r>
        <w:t xml:space="preserve">Casos de teste para o requisito RF001 – Manter Cadastros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40" w:type="dxa"/>
        <w:tblInd w:w="-7" w:type="dxa"/>
        <w:tblCellMar>
          <w:top w:w="64" w:type="dxa"/>
          <w:left w:w="22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240"/>
      </w:tblGrid>
      <w:tr w:rsidR="00942994">
        <w:trPr>
          <w:trHeight w:val="382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808080"/>
              <w:right w:val="single" w:sz="8" w:space="0" w:color="000000"/>
            </w:tcBorders>
            <w:shd w:val="clear" w:color="auto" w:fill="F2F2F2"/>
          </w:tcPr>
          <w:p w:rsidR="00942994" w:rsidRDefault="0088204C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[CT001] Cadastro de Usuário  </w:t>
            </w:r>
          </w:p>
        </w:tc>
      </w:tr>
      <w:tr w:rsidR="00942994">
        <w:trPr>
          <w:trHeight w:val="6220"/>
        </w:trPr>
        <w:tc>
          <w:tcPr>
            <w:tcW w:w="9240" w:type="dxa"/>
            <w:tcBorders>
              <w:top w:val="single" w:sz="8" w:space="0" w:color="808080"/>
              <w:left w:val="single" w:sz="8" w:space="0" w:color="000000"/>
              <w:bottom w:val="single" w:sz="8" w:space="0" w:color="808080"/>
              <w:right w:val="single" w:sz="8" w:space="0" w:color="000000"/>
            </w:tcBorders>
          </w:tcPr>
          <w:p w:rsidR="00942994" w:rsidRDefault="0088204C">
            <w:pPr>
              <w:spacing w:after="0" w:line="240" w:lineRule="auto"/>
              <w:ind w:left="135" w:right="75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Descrição:</w:t>
            </w:r>
            <w:r>
              <w:rPr>
                <w:rFonts w:ascii="Arial" w:eastAsia="Arial" w:hAnsi="Arial" w:cs="Arial"/>
                <w:sz w:val="24"/>
              </w:rPr>
              <w:t xml:space="preserve"> O responsável pelo teste deverá realizar a inclusão de um novo funcionário no </w:t>
            </w:r>
            <w:r>
              <w:rPr>
                <w:rFonts w:ascii="Arial" w:eastAsia="Arial" w:hAnsi="Arial" w:cs="Arial"/>
                <w:sz w:val="24"/>
              </w:rPr>
              <w:t xml:space="preserve">sistema, validando o correto funcionamento do processo de cadastro de usuário. </w:t>
            </w:r>
          </w:p>
          <w:p w:rsidR="00942994" w:rsidRDefault="0088204C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Pré-Condições: 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numPr>
                <w:ilvl w:val="0"/>
                <w:numId w:val="3"/>
              </w:numPr>
              <w:spacing w:after="0"/>
              <w:ind w:right="274"/>
            </w:pPr>
            <w:r>
              <w:rPr>
                <w:rFonts w:ascii="Arial" w:eastAsia="Arial" w:hAnsi="Arial" w:cs="Arial"/>
                <w:sz w:val="24"/>
              </w:rPr>
              <w:t xml:space="preserve">O usuário deve estar previamente cadastrado e classificado como </w:t>
            </w:r>
          </w:p>
          <w:p w:rsidR="00942994" w:rsidRDefault="0088204C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4"/>
              </w:rPr>
              <w:t xml:space="preserve">Funcionário; </w:t>
            </w:r>
          </w:p>
          <w:p w:rsidR="00942994" w:rsidRDefault="0088204C">
            <w:pPr>
              <w:numPr>
                <w:ilvl w:val="0"/>
                <w:numId w:val="3"/>
              </w:numPr>
              <w:spacing w:after="480" w:line="240" w:lineRule="auto"/>
              <w:ind w:right="274"/>
            </w:pPr>
            <w:r>
              <w:rPr>
                <w:rFonts w:ascii="Arial" w:eastAsia="Arial" w:hAnsi="Arial" w:cs="Arial"/>
                <w:sz w:val="24"/>
              </w:rPr>
              <w:t xml:space="preserve">O usuário deve estar autenticado no sistema por meio de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e senha; ● O </w:t>
            </w:r>
            <w:r>
              <w:rPr>
                <w:rFonts w:ascii="Arial" w:eastAsia="Arial" w:hAnsi="Arial" w:cs="Arial"/>
                <w:sz w:val="24"/>
              </w:rPr>
              <w:t xml:space="preserve">sistema deve estar na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tela Cadastrar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usuário.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942994" w:rsidRDefault="0088204C">
            <w:pPr>
              <w:spacing w:after="458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Passos: </w:t>
            </w:r>
          </w:p>
          <w:p w:rsidR="00942994" w:rsidRDefault="0088204C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Realizar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no sistema informando e-mail e senha válidos. </w:t>
            </w:r>
          </w:p>
          <w:p w:rsidR="00942994" w:rsidRDefault="0088204C">
            <w:pPr>
              <w:numPr>
                <w:ilvl w:val="0"/>
                <w:numId w:val="4"/>
              </w:numPr>
              <w:spacing w:after="0" w:line="240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Caso a senha esteja incorreta ou tenha sido esquecida, selecione a opção “Esqueci minha senha”, informe o e-mail cadastrado e verifique a </w:t>
            </w:r>
            <w:r>
              <w:rPr>
                <w:rFonts w:ascii="Arial" w:eastAsia="Arial" w:hAnsi="Arial" w:cs="Arial"/>
                <w:sz w:val="24"/>
              </w:rPr>
              <w:t xml:space="preserve">caixa de entrada ou spam para redefinição. </w:t>
            </w:r>
          </w:p>
          <w:p w:rsidR="00942994" w:rsidRDefault="0088204C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Acessar a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tela Cadastrar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usuário. </w:t>
            </w:r>
          </w:p>
          <w:p w:rsidR="00942994" w:rsidRDefault="0088204C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Preencher os campos obrigatórios: </w:t>
            </w:r>
          </w:p>
          <w:p w:rsidR="00942994" w:rsidRDefault="0088204C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spacing w:after="0"/>
              <w:ind w:left="1080"/>
            </w:pPr>
            <w:r>
              <w:rPr>
                <w:rFonts w:ascii="Arial" w:eastAsia="Arial" w:hAnsi="Arial" w:cs="Arial"/>
                <w:sz w:val="24"/>
              </w:rPr>
              <w:t xml:space="preserve">○ Nome completo; </w:t>
            </w:r>
          </w:p>
          <w:p w:rsidR="00942994" w:rsidRDefault="0088204C">
            <w:pPr>
              <w:spacing w:after="0"/>
              <w:ind w:left="144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:rsidR="00942994" w:rsidRDefault="0088204C">
      <w:pPr>
        <w:pStyle w:val="Ttulo2"/>
        <w:ind w:left="-5"/>
      </w:pPr>
      <w:r>
        <w:t xml:space="preserve">Casos de teste para o requisito RF002 – Mapa de Risco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60" w:type="dxa"/>
        <w:tblInd w:w="12" w:type="dxa"/>
        <w:tblCellMar>
          <w:top w:w="60" w:type="dxa"/>
          <w:left w:w="1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9260"/>
      </w:tblGrid>
      <w:tr w:rsidR="00942994">
        <w:trPr>
          <w:trHeight w:val="382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808080"/>
              <w:right w:val="single" w:sz="8" w:space="0" w:color="000000"/>
            </w:tcBorders>
            <w:shd w:val="clear" w:color="auto" w:fill="F2F2F2"/>
          </w:tcPr>
          <w:p w:rsidR="00942994" w:rsidRDefault="0088204C">
            <w:pPr>
              <w:spacing w:after="0"/>
              <w:ind w:left="9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[CT002] Mapa de risco </w:t>
            </w:r>
          </w:p>
        </w:tc>
      </w:tr>
      <w:tr w:rsidR="00942994">
        <w:trPr>
          <w:trHeight w:val="6500"/>
        </w:trPr>
        <w:tc>
          <w:tcPr>
            <w:tcW w:w="9260" w:type="dxa"/>
            <w:tcBorders>
              <w:top w:val="single" w:sz="8" w:space="0" w:color="808080"/>
              <w:left w:val="single" w:sz="8" w:space="0" w:color="000000"/>
              <w:bottom w:val="single" w:sz="8" w:space="0" w:color="808080"/>
              <w:right w:val="single" w:sz="8" w:space="0" w:color="000000"/>
            </w:tcBorders>
          </w:tcPr>
          <w:p w:rsidR="00942994" w:rsidRDefault="0088204C">
            <w:pPr>
              <w:spacing w:after="0" w:line="240" w:lineRule="auto"/>
              <w:ind w:left="135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Descrição:</w:t>
            </w:r>
            <w:r>
              <w:rPr>
                <w:rFonts w:ascii="Arial" w:eastAsia="Arial" w:hAnsi="Arial" w:cs="Arial"/>
                <w:sz w:val="24"/>
              </w:rPr>
              <w:t xml:space="preserve"> Teste para validar a </w:t>
            </w:r>
            <w:r>
              <w:rPr>
                <w:rFonts w:ascii="Arial" w:eastAsia="Arial" w:hAnsi="Arial" w:cs="Arial"/>
                <w:sz w:val="24"/>
              </w:rPr>
              <w:t xml:space="preserve">funcionalidade de visualização do mapa de risco por área no sistema. </w:t>
            </w:r>
          </w:p>
          <w:p w:rsidR="00942994" w:rsidRDefault="0088204C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Pré-Condições: 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spacing w:after="0" w:line="240" w:lineRule="auto"/>
              <w:ind w:left="360" w:right="772"/>
            </w:pPr>
            <w:r>
              <w:rPr>
                <w:rFonts w:ascii="Arial" w:eastAsia="Arial" w:hAnsi="Arial" w:cs="Arial"/>
                <w:sz w:val="24"/>
              </w:rPr>
              <w:t xml:space="preserve">● O usuário deve estar autenticado no sistema por meio de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e senha; ● O sistema deve estar disponível e acessível; ● O usuário deve ter acesso à tela Mapa de Ris</w:t>
            </w:r>
            <w:r>
              <w:rPr>
                <w:rFonts w:ascii="Arial" w:eastAsia="Arial" w:hAnsi="Arial" w:cs="Arial"/>
                <w:sz w:val="24"/>
              </w:rPr>
              <w:t xml:space="preserve">co. </w:t>
            </w:r>
          </w:p>
          <w:p w:rsidR="00942994" w:rsidRDefault="0088204C">
            <w:pPr>
              <w:spacing w:after="0"/>
              <w:ind w:left="13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spacing w:after="458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Passos: </w:t>
            </w:r>
          </w:p>
          <w:p w:rsidR="00942994" w:rsidRDefault="0088204C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Realizar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no sistema informando e-mail e senha válidos; </w:t>
            </w:r>
          </w:p>
          <w:p w:rsidR="00942994" w:rsidRDefault="0088204C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Acessar a tela Mapa de Risco; </w:t>
            </w:r>
          </w:p>
          <w:p w:rsidR="00942994" w:rsidRDefault="0088204C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Inserir no campo de pesquisa a área desejada; </w:t>
            </w:r>
          </w:p>
          <w:p w:rsidR="00942994" w:rsidRDefault="0088204C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Selecionar a área correspondente; </w:t>
            </w:r>
          </w:p>
          <w:p w:rsidR="00942994" w:rsidRDefault="0088204C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Visualizar o mapa exibido na tela com a classificação dos</w:t>
            </w:r>
            <w:r>
              <w:rPr>
                <w:rFonts w:ascii="Arial" w:eastAsia="Arial" w:hAnsi="Arial" w:cs="Arial"/>
                <w:sz w:val="24"/>
              </w:rPr>
              <w:t xml:space="preserve"> riscos por cores; </w:t>
            </w:r>
          </w:p>
          <w:p w:rsidR="00942994" w:rsidRDefault="0088204C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942994" w:rsidRDefault="0088204C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Acionar o botão “Imprimir tela com mapa de risco”, se necessário.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942994">
        <w:trPr>
          <w:trHeight w:val="900"/>
        </w:trPr>
        <w:tc>
          <w:tcPr>
            <w:tcW w:w="9260" w:type="dxa"/>
            <w:tcBorders>
              <w:top w:val="single" w:sz="8" w:space="0" w:color="808080"/>
              <w:left w:val="single" w:sz="8" w:space="0" w:color="000000"/>
              <w:bottom w:val="single" w:sz="8" w:space="0" w:color="808080"/>
              <w:right w:val="single" w:sz="8" w:space="0" w:color="000000"/>
            </w:tcBorders>
          </w:tcPr>
          <w:p w:rsidR="00942994" w:rsidRDefault="0088204C">
            <w:pPr>
              <w:spacing w:after="0"/>
              <w:ind w:left="135" w:right="202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Resultados esperados:</w:t>
            </w:r>
            <w:r>
              <w:rPr>
                <w:rFonts w:ascii="Arial" w:eastAsia="Arial" w:hAnsi="Arial" w:cs="Arial"/>
                <w:sz w:val="24"/>
              </w:rPr>
              <w:t xml:space="preserve"> O sistema deve exibir corretamente o mapa da área selecionada, apresentando os níveis de risco identificados por cores (baixo, médio e alto) e p</w:t>
            </w:r>
            <w:r>
              <w:rPr>
                <w:rFonts w:ascii="Arial" w:eastAsia="Arial" w:hAnsi="Arial" w:cs="Arial"/>
                <w:sz w:val="24"/>
              </w:rPr>
              <w:t xml:space="preserve">ermitindo a impressão da tela. </w:t>
            </w:r>
          </w:p>
        </w:tc>
      </w:tr>
    </w:tbl>
    <w:p w:rsidR="00942994" w:rsidRDefault="0088204C">
      <w:pPr>
        <w:pBdr>
          <w:top w:val="single" w:sz="8" w:space="0" w:color="808080"/>
          <w:left w:val="single" w:sz="8" w:space="0" w:color="000000"/>
          <w:bottom w:val="single" w:sz="8" w:space="0" w:color="808080"/>
          <w:right w:val="single" w:sz="8" w:space="0" w:color="000000"/>
        </w:pBdr>
        <w:spacing w:after="38"/>
        <w:ind w:left="98" w:right="759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942994" w:rsidRDefault="0088204C">
      <w:pPr>
        <w:pBdr>
          <w:top w:val="single" w:sz="8" w:space="0" w:color="808080"/>
          <w:left w:val="single" w:sz="8" w:space="0" w:color="000000"/>
          <w:bottom w:val="single" w:sz="8" w:space="0" w:color="808080"/>
          <w:right w:val="single" w:sz="8" w:space="0" w:color="000000"/>
        </w:pBdr>
        <w:spacing w:after="0"/>
        <w:ind w:left="98" w:right="759"/>
        <w:jc w:val="both"/>
      </w:pPr>
      <w:r>
        <w:rPr>
          <w:rFonts w:ascii="Arial" w:eastAsia="Arial" w:hAnsi="Arial" w:cs="Arial"/>
          <w:b/>
          <w:sz w:val="24"/>
        </w:rPr>
        <w:t xml:space="preserve">Resultados obtidos: </w:t>
      </w:r>
      <w:r>
        <w:rPr>
          <w:rFonts w:ascii="Arial" w:eastAsia="Arial" w:hAnsi="Arial" w:cs="Arial"/>
          <w:sz w:val="24"/>
        </w:rPr>
        <w:t>Mapa exibido corretamente na interface Front-</w:t>
      </w:r>
      <w:proofErr w:type="spellStart"/>
      <w:r>
        <w:rPr>
          <w:rFonts w:ascii="Arial" w:eastAsia="Arial" w:hAnsi="Arial" w:cs="Arial"/>
          <w:sz w:val="24"/>
        </w:rPr>
        <w:t>End</w:t>
      </w:r>
      <w:proofErr w:type="spellEnd"/>
      <w:r>
        <w:rPr>
          <w:rFonts w:ascii="Arial" w:eastAsia="Arial" w:hAnsi="Arial" w:cs="Arial"/>
          <w:sz w:val="24"/>
        </w:rPr>
        <w:t>, com funcionalidade de busca e botão de impressão simulados, sem integração com banco de dados.</w:t>
      </w: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235" w:type="dxa"/>
        <w:tblInd w:w="-86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6"/>
        <w:gridCol w:w="8429"/>
      </w:tblGrid>
      <w:tr w:rsidR="00942994">
        <w:trPr>
          <w:trHeight w:val="375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:rsidR="00942994" w:rsidRDefault="0088204C">
            <w:pPr>
              <w:spacing w:after="0"/>
              <w:ind w:left="86"/>
            </w:pPr>
            <w:r>
              <w:rPr>
                <w:rFonts w:ascii="Arial" w:eastAsia="Arial" w:hAnsi="Arial" w:cs="Arial"/>
                <w:b/>
                <w:sz w:val="28"/>
              </w:rPr>
              <w:t xml:space="preserve">6. </w:t>
            </w:r>
          </w:p>
        </w:tc>
        <w:tc>
          <w:tcPr>
            <w:tcW w:w="8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:rsidR="00942994" w:rsidRDefault="0088204C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Produto Final </w:t>
            </w:r>
          </w:p>
        </w:tc>
      </w:tr>
    </w:tbl>
    <w:p w:rsidR="00942994" w:rsidRDefault="0088204C">
      <w:pPr>
        <w:spacing w:after="40"/>
      </w:pP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pStyle w:val="Ttulo3"/>
        <w:ind w:left="-5" w:right="724"/>
      </w:pPr>
      <w:r>
        <w:t xml:space="preserve">1- Tela de Cadastro </w:t>
      </w:r>
    </w:p>
    <w:p w:rsidR="00942994" w:rsidRDefault="0088204C">
      <w:pPr>
        <w:spacing w:after="40"/>
        <w:ind w:left="30"/>
      </w:pPr>
      <w:r>
        <w:rPr>
          <w:noProof/>
        </w:rPr>
        <w:drawing>
          <wp:inline distT="0" distB="0" distL="0" distR="0">
            <wp:extent cx="2097024" cy="3081528"/>
            <wp:effectExtent l="0" t="0" r="0" b="0"/>
            <wp:docPr id="26697" name="Picture 26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" name="Picture 26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7024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pStyle w:val="Ttulo3"/>
        <w:ind w:left="-5" w:right="724"/>
      </w:pPr>
      <w:r>
        <w:lastRenderedPageBreak/>
        <w:t xml:space="preserve">2- Tela </w:t>
      </w:r>
      <w:r>
        <w:t xml:space="preserve">de </w:t>
      </w:r>
      <w:proofErr w:type="spellStart"/>
      <w:r>
        <w:t>Login</w:t>
      </w:r>
      <w:proofErr w:type="spellEnd"/>
      <w:r>
        <w:rPr>
          <w:b w:val="0"/>
        </w:rPr>
        <w:t xml:space="preserve"> </w:t>
      </w:r>
    </w:p>
    <w:p w:rsidR="00942994" w:rsidRDefault="0088204C">
      <w:pPr>
        <w:spacing w:after="40"/>
        <w:ind w:left="30"/>
      </w:pPr>
      <w:r>
        <w:rPr>
          <w:noProof/>
        </w:rPr>
        <w:drawing>
          <wp:inline distT="0" distB="0" distL="0" distR="0">
            <wp:extent cx="1990725" cy="3048000"/>
            <wp:effectExtent l="0" t="0" r="0" b="0"/>
            <wp:docPr id="3873" name="Picture 3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" name="Picture 38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942994" w:rsidRDefault="0088204C">
      <w:pPr>
        <w:pStyle w:val="Ttulo3"/>
        <w:ind w:left="-5" w:right="724"/>
      </w:pPr>
      <w:r>
        <w:t xml:space="preserve">3- Tela Esqueci a Senha </w:t>
      </w:r>
    </w:p>
    <w:p w:rsidR="00942994" w:rsidRDefault="00942994">
      <w:pPr>
        <w:spacing w:after="40"/>
        <w:ind w:right="7111"/>
        <w:jc w:val="right"/>
      </w:pP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  <w:r w:rsidR="00012BDD">
        <w:rPr>
          <w:noProof/>
        </w:rPr>
        <w:drawing>
          <wp:inline distT="0" distB="0" distL="0" distR="0" wp14:anchorId="1CDDB84A" wp14:editId="00F3A450">
            <wp:extent cx="2076450" cy="3228975"/>
            <wp:effectExtent l="0" t="0" r="0" b="0"/>
            <wp:docPr id="3903" name="Picture 3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" name="Picture 39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994" w:rsidRDefault="0088204C">
      <w:pPr>
        <w:pStyle w:val="Ttulo3"/>
        <w:ind w:left="-5" w:right="724"/>
      </w:pPr>
      <w:r>
        <w:lastRenderedPageBreak/>
        <w:t xml:space="preserve">4- Tela Mapa de Riscos </w:t>
      </w:r>
    </w:p>
    <w:p w:rsidR="00942994" w:rsidRDefault="0088204C">
      <w:pPr>
        <w:spacing w:after="0" w:line="297" w:lineRule="auto"/>
        <w:ind w:right="7081" w:firstLine="30"/>
      </w:pPr>
      <w:r>
        <w:rPr>
          <w:rFonts w:ascii="Arial" w:eastAsia="Arial" w:hAnsi="Arial" w:cs="Arial"/>
          <w:b/>
        </w:rPr>
        <w:t xml:space="preserve">  </w:t>
      </w:r>
      <w:r w:rsidR="00012BDD">
        <w:rPr>
          <w:noProof/>
        </w:rPr>
        <w:drawing>
          <wp:inline distT="0" distB="0" distL="0" distR="0" wp14:anchorId="4BA4F552" wp14:editId="126422AF">
            <wp:extent cx="2095500" cy="3219450"/>
            <wp:effectExtent l="0" t="0" r="0" b="0"/>
            <wp:docPr id="3905" name="Picture 3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" name="Picture 39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994" w:rsidRDefault="0088204C">
      <w:pPr>
        <w:pStyle w:val="Ttulo3"/>
        <w:ind w:left="-5" w:right="724"/>
      </w:pPr>
      <w:r>
        <w:t xml:space="preserve">5- Alertas e Históricos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  <w:ind w:left="30"/>
      </w:pPr>
      <w:r>
        <w:rPr>
          <w:noProof/>
        </w:rPr>
        <w:drawing>
          <wp:inline distT="0" distB="0" distL="0" distR="0">
            <wp:extent cx="2000250" cy="3095625"/>
            <wp:effectExtent l="0" t="0" r="0" b="0"/>
            <wp:docPr id="3976" name="Picture 3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" name="Picture 39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0"/>
      </w:pP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35" w:line="250" w:lineRule="auto"/>
        <w:ind w:left="-5" w:right="1422" w:hanging="10"/>
        <w:jc w:val="both"/>
      </w:pPr>
      <w:r>
        <w:rPr>
          <w:rFonts w:ascii="Arial" w:eastAsia="Arial" w:hAnsi="Arial" w:cs="Arial"/>
        </w:rPr>
        <w:t xml:space="preserve">Essa é uma demonstração de como foi feita a parte do </w:t>
      </w:r>
      <w:proofErr w:type="spellStart"/>
      <w:r>
        <w:rPr>
          <w:rFonts w:ascii="Arial" w:eastAsia="Arial" w:hAnsi="Arial" w:cs="Arial"/>
        </w:rPr>
        <w:t>fetch</w:t>
      </w:r>
      <w:proofErr w:type="spellEnd"/>
      <w:r>
        <w:rPr>
          <w:rFonts w:ascii="Arial" w:eastAsia="Arial" w:hAnsi="Arial" w:cs="Arial"/>
        </w:rPr>
        <w:t xml:space="preserve">, que são as solicitações enviadas ao servidor, e essa parte do </w:t>
      </w:r>
      <w:proofErr w:type="spellStart"/>
      <w:r>
        <w:rPr>
          <w:rFonts w:ascii="Arial" w:eastAsia="Arial" w:hAnsi="Arial" w:cs="Arial"/>
        </w:rPr>
        <w:t>back-end</w:t>
      </w:r>
      <w:proofErr w:type="spellEnd"/>
      <w:r>
        <w:rPr>
          <w:rFonts w:ascii="Arial" w:eastAsia="Arial" w:hAnsi="Arial" w:cs="Arial"/>
        </w:rPr>
        <w:t xml:space="preserve"> não </w:t>
      </w:r>
      <w:r>
        <w:rPr>
          <w:rFonts w:ascii="Arial" w:eastAsia="Arial" w:hAnsi="Arial" w:cs="Arial"/>
        </w:rPr>
        <w:t xml:space="preserve">foi implementada.  </w:t>
      </w:r>
    </w:p>
    <w:p w:rsidR="00942994" w:rsidRDefault="0088204C">
      <w:pPr>
        <w:spacing w:after="0"/>
        <w:ind w:right="5371"/>
        <w:jc w:val="center"/>
      </w:pPr>
      <w:r>
        <w:rPr>
          <w:noProof/>
        </w:rPr>
        <w:lastRenderedPageBreak/>
        <w:drawing>
          <wp:inline distT="0" distB="0" distL="0" distR="0">
            <wp:extent cx="3162300" cy="3705225"/>
            <wp:effectExtent l="0" t="0" r="0" b="0"/>
            <wp:docPr id="3978" name="Picture 3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" name="Picture 39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:rsidR="00942994" w:rsidRDefault="0088204C">
      <w:pPr>
        <w:spacing w:after="49" w:line="250" w:lineRule="auto"/>
        <w:ind w:left="-5" w:right="1422" w:hanging="10"/>
        <w:jc w:val="both"/>
      </w:pPr>
      <w:r>
        <w:rPr>
          <w:rFonts w:ascii="Arial" w:eastAsia="Arial" w:hAnsi="Arial" w:cs="Arial"/>
        </w:rPr>
        <w:t>Para acessar o código completo acesse o link:</w:t>
      </w:r>
      <w:r>
        <w:rPr>
          <w:rFonts w:ascii="Arial" w:eastAsia="Arial" w:hAnsi="Arial" w:cs="Arial"/>
          <w:b/>
        </w:rPr>
        <w:t xml:space="preserve">  </w:t>
      </w:r>
    </w:p>
    <w:p w:rsidR="00942994" w:rsidRDefault="0088204C">
      <w:pPr>
        <w:spacing w:after="77"/>
      </w:pPr>
      <w:hyperlink r:id="rId16">
        <w:r>
          <w:rPr>
            <w:rFonts w:ascii="Arial" w:eastAsia="Arial" w:hAnsi="Arial" w:cs="Arial"/>
            <w:color w:val="1155CC"/>
            <w:u w:val="single" w:color="1155CC"/>
          </w:rPr>
          <w:t>https://github.com/rayssaasantos13-bit/Segura-informa</w:t>
        </w:r>
      </w:hyperlink>
      <w:r>
        <w:rPr>
          <w:rFonts w:ascii="Arial" w:eastAsia="Arial" w:hAnsi="Arial" w:cs="Arial"/>
          <w:color w:val="0000FF"/>
        </w:rPr>
        <w:t xml:space="preserve"> </w:t>
      </w:r>
    </w:p>
    <w:p w:rsidR="00942994" w:rsidRDefault="0088204C">
      <w:pPr>
        <w:spacing w:after="216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942994" w:rsidRDefault="0088204C">
      <w:pPr>
        <w:pStyle w:val="Ttulo2"/>
        <w:spacing w:after="179"/>
        <w:ind w:left="-5"/>
      </w:pPr>
      <w:r>
        <w:rPr>
          <w:i/>
        </w:rPr>
        <w:t xml:space="preserve">6. .1 </w:t>
      </w:r>
      <w:r>
        <w:t xml:space="preserve">Conclusão </w:t>
      </w:r>
    </w:p>
    <w:p w:rsidR="00942994" w:rsidRPr="00B0025B" w:rsidRDefault="00B0025B">
      <w:pPr>
        <w:spacing w:after="239"/>
        <w:rPr>
          <w:rFonts w:ascii="Arial" w:hAnsi="Arial" w:cs="Arial"/>
          <w:sz w:val="24"/>
          <w:szCs w:val="24"/>
        </w:rPr>
      </w:pPr>
      <w:r w:rsidRPr="00B0025B">
        <w:rPr>
          <w:rFonts w:ascii="Arial" w:hAnsi="Arial" w:cs="Arial"/>
          <w:sz w:val="24"/>
          <w:szCs w:val="24"/>
        </w:rPr>
        <w:t xml:space="preserve">O projeto </w:t>
      </w:r>
      <w:proofErr w:type="spellStart"/>
      <w:r w:rsidRPr="00B0025B">
        <w:rPr>
          <w:rFonts w:ascii="Arial" w:hAnsi="Arial" w:cs="Arial"/>
          <w:sz w:val="24"/>
          <w:szCs w:val="24"/>
        </w:rPr>
        <w:t>CapacitaPro</w:t>
      </w:r>
      <w:proofErr w:type="spellEnd"/>
      <w:r w:rsidRPr="00B0025B">
        <w:rPr>
          <w:rFonts w:ascii="Arial" w:hAnsi="Arial" w:cs="Arial"/>
          <w:sz w:val="24"/>
          <w:szCs w:val="24"/>
        </w:rPr>
        <w:t xml:space="preserve"> cumpre seu objetivo principal ao alinhar a necessidade de capacitação rápida e de qualidade com um modelo de negócio escalável e automatizado. Ao focar intensamente na experiência do usuário inicial (</w:t>
      </w:r>
      <w:proofErr w:type="spellStart"/>
      <w:r w:rsidRPr="00B0025B">
        <w:rPr>
          <w:rFonts w:ascii="Arial" w:hAnsi="Arial" w:cs="Arial"/>
          <w:i/>
          <w:iCs/>
          <w:sz w:val="24"/>
          <w:szCs w:val="24"/>
        </w:rPr>
        <w:t>onboarding</w:t>
      </w:r>
      <w:proofErr w:type="spellEnd"/>
      <w:r w:rsidRPr="00B0025B">
        <w:rPr>
          <w:rFonts w:ascii="Arial" w:hAnsi="Arial" w:cs="Arial"/>
          <w:sz w:val="24"/>
          <w:szCs w:val="24"/>
        </w:rPr>
        <w:t xml:space="preserve">) e na personalização por meio do histórico do aluno, a plataforma garante não apenas a atração de clientes pelo preço acessível, mas sua retenção através do engajamento com o conteúdo. A arquitetura definida garante que a </w:t>
      </w:r>
      <w:proofErr w:type="spellStart"/>
      <w:r w:rsidRPr="00B0025B">
        <w:rPr>
          <w:rFonts w:ascii="Arial" w:hAnsi="Arial" w:cs="Arial"/>
          <w:sz w:val="24"/>
          <w:szCs w:val="24"/>
        </w:rPr>
        <w:t>CapacitaPro</w:t>
      </w:r>
      <w:proofErr w:type="spellEnd"/>
      <w:r w:rsidRPr="00B0025B">
        <w:rPr>
          <w:rFonts w:ascii="Arial" w:hAnsi="Arial" w:cs="Arial"/>
          <w:sz w:val="24"/>
          <w:szCs w:val="24"/>
        </w:rPr>
        <w:t xml:space="preserve"> possa evoluir futuramente para novas modalidades, como treinamentos síncronos e integrações B2B avançadas.</w:t>
      </w:r>
    </w:p>
    <w:p w:rsidR="00942994" w:rsidRDefault="0088204C">
      <w:pPr>
        <w:spacing w:after="218"/>
        <w:ind w:left="-5" w:hanging="10"/>
      </w:pPr>
      <w:r>
        <w:rPr>
          <w:rFonts w:ascii="Arial" w:eastAsia="Arial" w:hAnsi="Arial" w:cs="Arial"/>
          <w:b/>
          <w:sz w:val="24"/>
        </w:rPr>
        <w:t xml:space="preserve">Referências </w:t>
      </w:r>
    </w:p>
    <w:p w:rsidR="00942994" w:rsidRDefault="0088204C">
      <w:pPr>
        <w:spacing w:after="221" w:line="240" w:lineRule="auto"/>
        <w:ind w:left="-5" w:right="1427" w:hanging="10"/>
        <w:jc w:val="both"/>
      </w:pPr>
      <w:r>
        <w:rPr>
          <w:rFonts w:ascii="Arial" w:eastAsia="Arial" w:hAnsi="Arial" w:cs="Arial"/>
          <w:sz w:val="24"/>
        </w:rPr>
        <w:t>HOSTINGER. Serviços de hospedagem de sites. Disponível em:</w:t>
      </w:r>
      <w:hyperlink r:id="rId17">
        <w:r>
          <w:rPr>
            <w:rFonts w:ascii="Arial" w:eastAsia="Arial" w:hAnsi="Arial" w:cs="Arial"/>
            <w:sz w:val="24"/>
          </w:rPr>
          <w:t xml:space="preserve"> </w:t>
        </w:r>
      </w:hyperlink>
      <w:hyperlink r:id="rId18">
        <w:r>
          <w:rPr>
            <w:rFonts w:ascii="Arial" w:eastAsia="Arial" w:hAnsi="Arial" w:cs="Arial"/>
            <w:color w:val="1155CC"/>
            <w:sz w:val="24"/>
            <w:u w:val="single" w:color="1155CC"/>
          </w:rPr>
          <w:t>https://www.hostinger.com.br</w:t>
        </w:r>
      </w:hyperlink>
      <w:r>
        <w:rPr>
          <w:rFonts w:ascii="Arial" w:eastAsia="Arial" w:hAnsi="Arial" w:cs="Arial"/>
          <w:sz w:val="24"/>
        </w:rPr>
        <w:t xml:space="preserve">. Acesso em: 23 fev. 2026. </w:t>
      </w:r>
    </w:p>
    <w:p w:rsidR="00942994" w:rsidRDefault="0088204C">
      <w:pPr>
        <w:spacing w:after="221" w:line="240" w:lineRule="auto"/>
        <w:ind w:left="-5" w:right="1427" w:hanging="10"/>
        <w:jc w:val="both"/>
      </w:pPr>
      <w:r>
        <w:rPr>
          <w:rFonts w:ascii="Arial" w:eastAsia="Arial" w:hAnsi="Arial" w:cs="Arial"/>
          <w:sz w:val="24"/>
        </w:rPr>
        <w:t xml:space="preserve">REGISTRO.BR. Registro de domínios no Brasil. Disponível em: </w:t>
      </w:r>
      <w:hyperlink r:id="rId19">
        <w:r>
          <w:rPr>
            <w:rFonts w:ascii="Arial" w:eastAsia="Arial" w:hAnsi="Arial" w:cs="Arial"/>
            <w:color w:val="1155CC"/>
            <w:sz w:val="24"/>
            <w:u w:val="single" w:color="1155CC"/>
          </w:rPr>
          <w:t>Registro.br</w:t>
        </w:r>
      </w:hyperlink>
      <w:r>
        <w:rPr>
          <w:rFonts w:ascii="Arial" w:eastAsia="Arial" w:hAnsi="Arial" w:cs="Arial"/>
          <w:sz w:val="24"/>
        </w:rPr>
        <w:t xml:space="preserve"> . Acesso em: 23 fev. 2026. </w:t>
      </w:r>
    </w:p>
    <w:p w:rsidR="00942994" w:rsidRDefault="0088204C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942994">
      <w:pgSz w:w="11920" w:h="16840"/>
      <w:pgMar w:top="730" w:right="0" w:bottom="735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F56F2"/>
    <w:multiLevelType w:val="multilevel"/>
    <w:tmpl w:val="976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163"/>
    <w:multiLevelType w:val="multilevel"/>
    <w:tmpl w:val="DB5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0519"/>
    <w:multiLevelType w:val="multilevel"/>
    <w:tmpl w:val="A2F6695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440"/>
      </w:pPr>
      <w:rPr>
        <w:rFonts w:hint="default"/>
      </w:rPr>
    </w:lvl>
  </w:abstractNum>
  <w:abstractNum w:abstractNumId="3" w15:restartNumberingAfterBreak="0">
    <w:nsid w:val="2F074A62"/>
    <w:multiLevelType w:val="hybridMultilevel"/>
    <w:tmpl w:val="B09CE0F8"/>
    <w:lvl w:ilvl="0" w:tplc="1D1C23A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8EA0B2">
      <w:start w:val="1"/>
      <w:numFmt w:val="bullet"/>
      <w:lvlText w:val="o"/>
      <w:lvlJc w:val="left"/>
      <w:pPr>
        <w:ind w:left="1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C48754">
      <w:start w:val="1"/>
      <w:numFmt w:val="bullet"/>
      <w:lvlText w:val="▪"/>
      <w:lvlJc w:val="left"/>
      <w:pPr>
        <w:ind w:left="2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C28B5E">
      <w:start w:val="1"/>
      <w:numFmt w:val="bullet"/>
      <w:lvlText w:val="•"/>
      <w:lvlJc w:val="left"/>
      <w:pPr>
        <w:ind w:left="2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00922">
      <w:start w:val="1"/>
      <w:numFmt w:val="bullet"/>
      <w:lvlText w:val="o"/>
      <w:lvlJc w:val="left"/>
      <w:pPr>
        <w:ind w:left="3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38CD38">
      <w:start w:val="1"/>
      <w:numFmt w:val="bullet"/>
      <w:lvlText w:val="▪"/>
      <w:lvlJc w:val="left"/>
      <w:pPr>
        <w:ind w:left="4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88FED4">
      <w:start w:val="1"/>
      <w:numFmt w:val="bullet"/>
      <w:lvlText w:val="•"/>
      <w:lvlJc w:val="left"/>
      <w:pPr>
        <w:ind w:left="5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02D52">
      <w:start w:val="1"/>
      <w:numFmt w:val="bullet"/>
      <w:lvlText w:val="o"/>
      <w:lvlJc w:val="left"/>
      <w:pPr>
        <w:ind w:left="5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BADAB6">
      <w:start w:val="1"/>
      <w:numFmt w:val="bullet"/>
      <w:lvlText w:val="▪"/>
      <w:lvlJc w:val="left"/>
      <w:pPr>
        <w:ind w:left="6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E8433A"/>
    <w:multiLevelType w:val="hybridMultilevel"/>
    <w:tmpl w:val="9716C8F4"/>
    <w:lvl w:ilvl="0" w:tplc="B888D7F4">
      <w:start w:val="1"/>
      <w:numFmt w:val="bullet"/>
      <w:lvlText w:val="●"/>
      <w:lvlJc w:val="left"/>
      <w:pPr>
        <w:ind w:left="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447CFA">
      <w:start w:val="1"/>
      <w:numFmt w:val="bullet"/>
      <w:lvlText w:val="o"/>
      <w:lvlJc w:val="left"/>
      <w:pPr>
        <w:ind w:left="1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C77DA">
      <w:start w:val="1"/>
      <w:numFmt w:val="bullet"/>
      <w:lvlText w:val="▪"/>
      <w:lvlJc w:val="left"/>
      <w:pPr>
        <w:ind w:left="2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2C0E2">
      <w:start w:val="1"/>
      <w:numFmt w:val="bullet"/>
      <w:lvlText w:val="•"/>
      <w:lvlJc w:val="left"/>
      <w:pPr>
        <w:ind w:left="2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A6B33C">
      <w:start w:val="1"/>
      <w:numFmt w:val="bullet"/>
      <w:lvlText w:val="o"/>
      <w:lvlJc w:val="left"/>
      <w:pPr>
        <w:ind w:left="3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A04F46">
      <w:start w:val="1"/>
      <w:numFmt w:val="bullet"/>
      <w:lvlText w:val="▪"/>
      <w:lvlJc w:val="left"/>
      <w:pPr>
        <w:ind w:left="4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C9B94">
      <w:start w:val="1"/>
      <w:numFmt w:val="bullet"/>
      <w:lvlText w:val="•"/>
      <w:lvlJc w:val="left"/>
      <w:pPr>
        <w:ind w:left="5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741F08">
      <w:start w:val="1"/>
      <w:numFmt w:val="bullet"/>
      <w:lvlText w:val="o"/>
      <w:lvlJc w:val="left"/>
      <w:pPr>
        <w:ind w:left="5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E2CEA0">
      <w:start w:val="1"/>
      <w:numFmt w:val="bullet"/>
      <w:lvlText w:val="▪"/>
      <w:lvlJc w:val="left"/>
      <w:pPr>
        <w:ind w:left="6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8A194C"/>
    <w:multiLevelType w:val="multilevel"/>
    <w:tmpl w:val="41664ECE"/>
    <w:lvl w:ilvl="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D61429"/>
    <w:multiLevelType w:val="hybridMultilevel"/>
    <w:tmpl w:val="21E6F210"/>
    <w:lvl w:ilvl="0" w:tplc="BE242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E0196"/>
    <w:multiLevelType w:val="multilevel"/>
    <w:tmpl w:val="22E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763D2"/>
    <w:multiLevelType w:val="hybridMultilevel"/>
    <w:tmpl w:val="95D6AC3E"/>
    <w:lvl w:ilvl="0" w:tplc="6B40FFC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C92F8">
      <w:start w:val="1"/>
      <w:numFmt w:val="lowerLetter"/>
      <w:lvlText w:val="%2"/>
      <w:lvlJc w:val="left"/>
      <w:pPr>
        <w:ind w:left="1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07A72">
      <w:start w:val="1"/>
      <w:numFmt w:val="lowerRoman"/>
      <w:lvlText w:val="%3"/>
      <w:lvlJc w:val="left"/>
      <w:pPr>
        <w:ind w:left="2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889800">
      <w:start w:val="1"/>
      <w:numFmt w:val="decimal"/>
      <w:lvlText w:val="%4"/>
      <w:lvlJc w:val="left"/>
      <w:pPr>
        <w:ind w:left="2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1242B2">
      <w:start w:val="1"/>
      <w:numFmt w:val="lowerLetter"/>
      <w:lvlText w:val="%5"/>
      <w:lvlJc w:val="left"/>
      <w:pPr>
        <w:ind w:left="3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764AF8">
      <w:start w:val="1"/>
      <w:numFmt w:val="lowerRoman"/>
      <w:lvlText w:val="%6"/>
      <w:lvlJc w:val="left"/>
      <w:pPr>
        <w:ind w:left="4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854D4">
      <w:start w:val="1"/>
      <w:numFmt w:val="decimal"/>
      <w:lvlText w:val="%7"/>
      <w:lvlJc w:val="left"/>
      <w:pPr>
        <w:ind w:left="5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E80624">
      <w:start w:val="1"/>
      <w:numFmt w:val="lowerLetter"/>
      <w:lvlText w:val="%8"/>
      <w:lvlJc w:val="left"/>
      <w:pPr>
        <w:ind w:left="5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701662">
      <w:start w:val="1"/>
      <w:numFmt w:val="lowerRoman"/>
      <w:lvlText w:val="%9"/>
      <w:lvlJc w:val="left"/>
      <w:pPr>
        <w:ind w:left="6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A204DA"/>
    <w:multiLevelType w:val="hybridMultilevel"/>
    <w:tmpl w:val="89E0D88A"/>
    <w:lvl w:ilvl="0" w:tplc="C3FE72C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20230">
      <w:start w:val="1"/>
      <w:numFmt w:val="lowerLetter"/>
      <w:lvlText w:val="%2"/>
      <w:lvlJc w:val="left"/>
      <w:pPr>
        <w:ind w:left="1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9AC04A">
      <w:start w:val="1"/>
      <w:numFmt w:val="lowerRoman"/>
      <w:lvlText w:val="%3"/>
      <w:lvlJc w:val="left"/>
      <w:pPr>
        <w:ind w:left="2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EA888">
      <w:start w:val="1"/>
      <w:numFmt w:val="decimal"/>
      <w:lvlText w:val="%4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4011E">
      <w:start w:val="1"/>
      <w:numFmt w:val="lowerLetter"/>
      <w:lvlText w:val="%5"/>
      <w:lvlJc w:val="left"/>
      <w:pPr>
        <w:ind w:left="3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F460D8">
      <w:start w:val="1"/>
      <w:numFmt w:val="lowerRoman"/>
      <w:lvlText w:val="%6"/>
      <w:lvlJc w:val="left"/>
      <w:pPr>
        <w:ind w:left="4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4C9AA">
      <w:start w:val="1"/>
      <w:numFmt w:val="decimal"/>
      <w:lvlText w:val="%7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20508C">
      <w:start w:val="1"/>
      <w:numFmt w:val="lowerLetter"/>
      <w:lvlText w:val="%8"/>
      <w:lvlJc w:val="left"/>
      <w:pPr>
        <w:ind w:left="5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6760E">
      <w:start w:val="1"/>
      <w:numFmt w:val="lowerRoman"/>
      <w:lvlText w:val="%9"/>
      <w:lvlJc w:val="left"/>
      <w:pPr>
        <w:ind w:left="6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9"/>
  </w:num>
  <w:num w:numId="6">
    <w:abstractNumId w:val="2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4"/>
    <w:rsid w:val="00012BDD"/>
    <w:rsid w:val="00277BC3"/>
    <w:rsid w:val="00334668"/>
    <w:rsid w:val="00555C05"/>
    <w:rsid w:val="006D7E87"/>
    <w:rsid w:val="008055E5"/>
    <w:rsid w:val="0088204C"/>
    <w:rsid w:val="00942994"/>
    <w:rsid w:val="00B0025B"/>
    <w:rsid w:val="00C16ED2"/>
    <w:rsid w:val="00D8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FF7DB"/>
  <w15:docId w15:val="{5B140538-E770-426B-B51B-C5053BF5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3879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"/>
      <w:ind w:left="2621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"/>
      <w:ind w:left="2621" w:hanging="10"/>
      <w:outlineLvl w:val="3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6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2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33466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7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6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hyperlink" Target="https://www.hostinger.com.br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hyperlink" Target="https://www.hostinger.com.b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ayssaasantos13-bit/Segura-inform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hyperlink" Target="https://www.registro.b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1970</Words>
  <Characters>10644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Segura Informa.docx</vt:lpstr>
    </vt:vector>
  </TitlesOfParts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Segura Informa.docx</dc:title>
  <dc:subject/>
  <dc:creator>Tarde Cetafest</dc:creator>
  <cp:keywords/>
  <cp:lastModifiedBy>Tarde Cetafest</cp:lastModifiedBy>
  <cp:revision>2</cp:revision>
  <dcterms:created xsi:type="dcterms:W3CDTF">2026-04-23T19:41:00Z</dcterms:created>
  <dcterms:modified xsi:type="dcterms:W3CDTF">2026-04-23T19:41:00Z</dcterms:modified>
</cp:coreProperties>
</file>