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A5014" w14:textId="77777777" w:rsidR="00216C3E" w:rsidRPr="009A4BE6" w:rsidRDefault="00000000" w:rsidP="009A4BE6">
      <w:pPr>
        <w:pStyle w:val="Heading1"/>
        <w:jc w:val="center"/>
        <w:rPr>
          <w:color w:val="000000" w:themeColor="text1"/>
          <w:u w:val="single"/>
        </w:rPr>
      </w:pPr>
      <w:r w:rsidRPr="009A4BE6">
        <w:rPr>
          <w:color w:val="000000" w:themeColor="text1"/>
          <w:u w:val="single"/>
        </w:rPr>
        <w:t>Final Video Presentation Script</w:t>
      </w:r>
    </w:p>
    <w:p w14:paraId="13721B54" w14:textId="77777777" w:rsidR="009A4BE6" w:rsidRPr="009A4BE6" w:rsidRDefault="009A4BE6" w:rsidP="009A4BE6">
      <w:pPr>
        <w:rPr>
          <w:rFonts w:ascii="Arial" w:hAnsi="Arial" w:cs="Arial"/>
          <w:sz w:val="24"/>
          <w:szCs w:val="24"/>
        </w:rPr>
      </w:pPr>
    </w:p>
    <w:p w14:paraId="17EECEE2" w14:textId="77777777" w:rsidR="00216C3E" w:rsidRPr="009A4BE6" w:rsidRDefault="00000000">
      <w:pPr>
        <w:rPr>
          <w:rFonts w:ascii="Arial" w:hAnsi="Arial" w:cs="Arial"/>
          <w:sz w:val="24"/>
          <w:szCs w:val="24"/>
        </w:rPr>
      </w:pPr>
      <w:r w:rsidRPr="009A4BE6">
        <w:rPr>
          <w:rFonts w:ascii="Arial" w:hAnsi="Arial" w:cs="Arial"/>
          <w:sz w:val="24"/>
          <w:szCs w:val="24"/>
        </w:rPr>
        <w:t>VIDEO PRESENTATION SCRIPT – 10–15 MINUTES</w:t>
      </w:r>
    </w:p>
    <w:p w14:paraId="4114501E" w14:textId="2B85B153" w:rsidR="009A4BE6" w:rsidRPr="009A4BE6" w:rsidRDefault="009A4BE6" w:rsidP="009A4BE6">
      <w:pPr>
        <w:spacing w:after="0" w:line="240" w:lineRule="auto"/>
        <w:rPr>
          <w:rFonts w:ascii="Arial" w:hAnsi="Arial" w:cs="Arial"/>
          <w:sz w:val="24"/>
          <w:szCs w:val="24"/>
          <w:lang w:val="en-CA"/>
        </w:rPr>
      </w:pPr>
      <w:r>
        <w:rPr>
          <w:rFonts w:ascii="Arial" w:hAnsi="Arial" w:cs="Arial"/>
          <w:sz w:val="24"/>
          <w:szCs w:val="24"/>
        </w:rPr>
        <w:t xml:space="preserve">Final Project - </w:t>
      </w:r>
      <w:r w:rsidRPr="009A4BE6">
        <w:rPr>
          <w:rFonts w:ascii="Arial" w:hAnsi="Arial" w:cs="Arial"/>
          <w:sz w:val="24"/>
          <w:szCs w:val="24"/>
        </w:rPr>
        <w:t>AI Solutions for Real-World Challenges</w:t>
      </w:r>
    </w:p>
    <w:p w14:paraId="43527480" w14:textId="77777777" w:rsidR="009A4BE6" w:rsidRPr="009A4BE6" w:rsidRDefault="009A4BE6" w:rsidP="009A4BE6">
      <w:pPr>
        <w:spacing w:after="0" w:line="240" w:lineRule="auto"/>
        <w:rPr>
          <w:rFonts w:ascii="Arial" w:hAnsi="Arial" w:cs="Arial"/>
          <w:sz w:val="24"/>
          <w:szCs w:val="24"/>
          <w:lang w:val="en-CA"/>
        </w:rPr>
      </w:pPr>
      <w:r w:rsidRPr="009A4BE6">
        <w:rPr>
          <w:rFonts w:ascii="Arial" w:hAnsi="Arial" w:cs="Arial"/>
          <w:sz w:val="24"/>
          <w:szCs w:val="24"/>
        </w:rPr>
        <w:t>Predicting Hospital Readmissions Using Machine Learning</w:t>
      </w:r>
    </w:p>
    <w:p w14:paraId="4D4C3807" w14:textId="77777777" w:rsidR="009A4BE6" w:rsidRPr="009A4BE6" w:rsidRDefault="009A4BE6" w:rsidP="009A4BE6">
      <w:pPr>
        <w:spacing w:after="0" w:line="240" w:lineRule="auto"/>
        <w:rPr>
          <w:rFonts w:ascii="Arial" w:hAnsi="Arial" w:cs="Arial"/>
          <w:sz w:val="24"/>
          <w:szCs w:val="24"/>
          <w:lang w:val="en-CA"/>
        </w:rPr>
      </w:pPr>
      <w:r w:rsidRPr="009A4BE6">
        <w:rPr>
          <w:rFonts w:ascii="Arial" w:hAnsi="Arial" w:cs="Arial"/>
          <w:sz w:val="24"/>
          <w:szCs w:val="24"/>
        </w:rPr>
        <w:t xml:space="preserve">Humber College </w:t>
      </w:r>
    </w:p>
    <w:p w14:paraId="000E431B" w14:textId="77777777" w:rsidR="009A4BE6" w:rsidRPr="009A4BE6" w:rsidRDefault="009A4BE6" w:rsidP="009A4BE6">
      <w:pPr>
        <w:spacing w:after="0" w:line="240" w:lineRule="auto"/>
        <w:rPr>
          <w:rFonts w:ascii="Arial" w:hAnsi="Arial" w:cs="Arial"/>
          <w:sz w:val="24"/>
          <w:szCs w:val="24"/>
          <w:lang w:val="en-CA"/>
        </w:rPr>
      </w:pPr>
      <w:r w:rsidRPr="009A4BE6">
        <w:rPr>
          <w:rFonts w:ascii="Arial" w:hAnsi="Arial" w:cs="Arial"/>
          <w:sz w:val="24"/>
          <w:szCs w:val="24"/>
        </w:rPr>
        <w:t>Instructor Hossein Pourmodheji</w:t>
      </w:r>
    </w:p>
    <w:p w14:paraId="3E311F20" w14:textId="353AB21C" w:rsidR="009A4BE6" w:rsidRPr="009A4BE6" w:rsidRDefault="009A4BE6" w:rsidP="009A4BE6">
      <w:pPr>
        <w:spacing w:after="0" w:line="240" w:lineRule="auto"/>
        <w:rPr>
          <w:rFonts w:ascii="Arial" w:hAnsi="Arial" w:cs="Arial"/>
          <w:sz w:val="24"/>
          <w:szCs w:val="24"/>
          <w:lang w:val="en-CA"/>
        </w:rPr>
      </w:pPr>
      <w:r>
        <w:rPr>
          <w:rFonts w:ascii="Arial" w:hAnsi="Arial" w:cs="Arial"/>
          <w:sz w:val="24"/>
          <w:szCs w:val="24"/>
        </w:rPr>
        <w:t xml:space="preserve">Courses </w:t>
      </w:r>
      <w:r w:rsidRPr="009A4BE6">
        <w:rPr>
          <w:rFonts w:ascii="Arial" w:hAnsi="Arial" w:cs="Arial"/>
          <w:sz w:val="24"/>
          <w:szCs w:val="24"/>
        </w:rPr>
        <w:t>– AIGC-5005</w:t>
      </w:r>
    </w:p>
    <w:p w14:paraId="7D83F0EE" w14:textId="77777777" w:rsidR="009A4BE6" w:rsidRPr="009A4BE6" w:rsidRDefault="009A4BE6" w:rsidP="009A4BE6">
      <w:pPr>
        <w:spacing w:after="0" w:line="240" w:lineRule="auto"/>
        <w:rPr>
          <w:rFonts w:ascii="Arial" w:hAnsi="Arial" w:cs="Arial"/>
          <w:sz w:val="24"/>
          <w:szCs w:val="24"/>
          <w:lang w:val="en-CA"/>
        </w:rPr>
      </w:pPr>
      <w:r w:rsidRPr="009A4BE6">
        <w:rPr>
          <w:rFonts w:ascii="Arial" w:hAnsi="Arial" w:cs="Arial"/>
          <w:sz w:val="24"/>
          <w:szCs w:val="24"/>
        </w:rPr>
        <w:t>Group Members: Julie Anne Pavel, Jose, Kirby</w:t>
      </w:r>
    </w:p>
    <w:p w14:paraId="73240797" w14:textId="77777777" w:rsidR="00216C3E" w:rsidRPr="009A4BE6" w:rsidRDefault="00000000" w:rsidP="009A4BE6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9A4BE6">
        <w:rPr>
          <w:rFonts w:ascii="Arial" w:hAnsi="Arial" w:cs="Arial"/>
          <w:sz w:val="24"/>
          <w:szCs w:val="24"/>
        </w:rPr>
        <w:t>Date: December 8, 2025</w:t>
      </w:r>
    </w:p>
    <w:p w14:paraId="48441DBF" w14:textId="77777777" w:rsidR="00216C3E" w:rsidRPr="009A4BE6" w:rsidRDefault="00216C3E" w:rsidP="009A4BE6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14:paraId="783605D2" w14:textId="77777777" w:rsidR="00216C3E" w:rsidRPr="009A4BE6" w:rsidRDefault="00000000">
      <w:pPr>
        <w:rPr>
          <w:rFonts w:ascii="Arial" w:hAnsi="Arial" w:cs="Arial"/>
          <w:b/>
          <w:bCs/>
          <w:sz w:val="24"/>
          <w:szCs w:val="24"/>
        </w:rPr>
      </w:pPr>
      <w:r w:rsidRPr="009A4BE6">
        <w:rPr>
          <w:rFonts w:ascii="Arial" w:hAnsi="Arial" w:cs="Arial"/>
          <w:b/>
          <w:bCs/>
          <w:sz w:val="24"/>
          <w:szCs w:val="24"/>
        </w:rPr>
        <w:t>Slide 1 — Title Slide</w:t>
      </w:r>
    </w:p>
    <w:p w14:paraId="4B8A3689" w14:textId="25CA8374" w:rsidR="00216C3E" w:rsidRPr="009A4BE6" w:rsidRDefault="00000000">
      <w:pPr>
        <w:rPr>
          <w:rFonts w:ascii="Arial" w:hAnsi="Arial" w:cs="Arial"/>
          <w:sz w:val="24"/>
          <w:szCs w:val="24"/>
        </w:rPr>
      </w:pPr>
      <w:r w:rsidRPr="009A4BE6">
        <w:rPr>
          <w:rFonts w:ascii="Arial" w:hAnsi="Arial" w:cs="Arial"/>
          <w:sz w:val="24"/>
          <w:szCs w:val="24"/>
        </w:rPr>
        <w:t xml:space="preserve">Hello, my name is </w:t>
      </w:r>
      <w:r w:rsidR="009A4BE6" w:rsidRPr="009A4BE6">
        <w:rPr>
          <w:rFonts w:ascii="Arial" w:hAnsi="Arial" w:cs="Arial"/>
          <w:sz w:val="24"/>
          <w:szCs w:val="24"/>
          <w:lang w:val="en-CA"/>
        </w:rPr>
        <w:t>Jose Rafael Noriega Cedeno</w:t>
      </w:r>
      <w:r w:rsidRPr="009A4BE6">
        <w:rPr>
          <w:rFonts w:ascii="Arial" w:hAnsi="Arial" w:cs="Arial"/>
          <w:sz w:val="24"/>
          <w:szCs w:val="24"/>
        </w:rPr>
        <w:t>and today I will be presenting our final group project: “Predicting Hospital Readmissions Using Machine Learning.”</w:t>
      </w:r>
    </w:p>
    <w:p w14:paraId="105AF951" w14:textId="77777777" w:rsidR="00216C3E" w:rsidRPr="009A4BE6" w:rsidRDefault="00000000">
      <w:pPr>
        <w:rPr>
          <w:rFonts w:ascii="Arial" w:hAnsi="Arial" w:cs="Arial"/>
          <w:sz w:val="24"/>
          <w:szCs w:val="24"/>
        </w:rPr>
      </w:pPr>
      <w:r w:rsidRPr="009A4BE6">
        <w:rPr>
          <w:rFonts w:ascii="Arial" w:hAnsi="Arial" w:cs="Arial"/>
          <w:sz w:val="24"/>
          <w:szCs w:val="24"/>
        </w:rPr>
        <w:t>Our goal in this project was to analyze a real-world healthcare dataset and develop an artificial intelligence solution that can help predict which patients are likely to be readmitted.</w:t>
      </w:r>
    </w:p>
    <w:p w14:paraId="0D1B6036" w14:textId="77777777" w:rsidR="00216C3E" w:rsidRPr="009A4BE6" w:rsidRDefault="00216C3E">
      <w:pPr>
        <w:rPr>
          <w:rFonts w:ascii="Arial" w:hAnsi="Arial" w:cs="Arial"/>
          <w:sz w:val="24"/>
          <w:szCs w:val="24"/>
        </w:rPr>
      </w:pPr>
    </w:p>
    <w:p w14:paraId="6E46AB8A" w14:textId="77777777" w:rsidR="00216C3E" w:rsidRPr="009A4BE6" w:rsidRDefault="00000000">
      <w:pPr>
        <w:rPr>
          <w:rFonts w:ascii="Arial" w:hAnsi="Arial" w:cs="Arial"/>
          <w:b/>
          <w:bCs/>
          <w:sz w:val="24"/>
          <w:szCs w:val="24"/>
        </w:rPr>
      </w:pPr>
      <w:r w:rsidRPr="009A4BE6">
        <w:rPr>
          <w:rFonts w:ascii="Arial" w:hAnsi="Arial" w:cs="Arial"/>
          <w:b/>
          <w:bCs/>
          <w:sz w:val="24"/>
          <w:szCs w:val="24"/>
        </w:rPr>
        <w:t>Slide 2 — Problem Overview</w:t>
      </w:r>
    </w:p>
    <w:p w14:paraId="282FC89E" w14:textId="77777777" w:rsidR="00216C3E" w:rsidRPr="009A4BE6" w:rsidRDefault="00000000">
      <w:pPr>
        <w:rPr>
          <w:rFonts w:ascii="Arial" w:hAnsi="Arial" w:cs="Arial"/>
          <w:sz w:val="24"/>
          <w:szCs w:val="24"/>
        </w:rPr>
      </w:pPr>
      <w:r w:rsidRPr="009A4BE6">
        <w:rPr>
          <w:rFonts w:ascii="Arial" w:hAnsi="Arial" w:cs="Arial"/>
          <w:sz w:val="24"/>
          <w:szCs w:val="24"/>
        </w:rPr>
        <w:t>Hospital readmissions are a major challenge in healthcare. They increase medical costs, strain hospital capacity, and often indicate gaps in follow</w:t>
      </w:r>
      <w:r w:rsidRPr="009A4BE6">
        <w:rPr>
          <w:rFonts w:ascii="Cambria Math" w:hAnsi="Cambria Math" w:cs="Cambria Math"/>
          <w:sz w:val="24"/>
          <w:szCs w:val="24"/>
        </w:rPr>
        <w:t>‑</w:t>
      </w:r>
      <w:r w:rsidRPr="009A4BE6">
        <w:rPr>
          <w:rFonts w:ascii="Arial" w:hAnsi="Arial" w:cs="Arial"/>
          <w:sz w:val="24"/>
          <w:szCs w:val="24"/>
        </w:rPr>
        <w:t>up care. Diabetic patients, in particular, experience high readmission rates.</w:t>
      </w:r>
    </w:p>
    <w:p w14:paraId="4C301610" w14:textId="77777777" w:rsidR="00216C3E" w:rsidRPr="009A4BE6" w:rsidRDefault="00000000">
      <w:pPr>
        <w:rPr>
          <w:rFonts w:ascii="Arial" w:hAnsi="Arial" w:cs="Arial"/>
          <w:sz w:val="24"/>
          <w:szCs w:val="24"/>
        </w:rPr>
      </w:pPr>
      <w:r w:rsidRPr="009A4BE6">
        <w:rPr>
          <w:rFonts w:ascii="Arial" w:hAnsi="Arial" w:cs="Arial"/>
          <w:sz w:val="24"/>
          <w:szCs w:val="24"/>
        </w:rPr>
        <w:t>Our problem statement: Can we use machine learning to predict whether a patient will be readmitted?</w:t>
      </w:r>
    </w:p>
    <w:p w14:paraId="6BCB3448" w14:textId="77777777" w:rsidR="00216C3E" w:rsidRPr="009A4BE6" w:rsidRDefault="00216C3E">
      <w:pPr>
        <w:rPr>
          <w:rFonts w:ascii="Arial" w:hAnsi="Arial" w:cs="Arial"/>
          <w:b/>
          <w:bCs/>
          <w:sz w:val="24"/>
          <w:szCs w:val="24"/>
        </w:rPr>
      </w:pPr>
    </w:p>
    <w:p w14:paraId="6DA1B181" w14:textId="77777777" w:rsidR="00216C3E" w:rsidRPr="009A4BE6" w:rsidRDefault="00000000">
      <w:pPr>
        <w:rPr>
          <w:rFonts w:ascii="Arial" w:hAnsi="Arial" w:cs="Arial"/>
          <w:b/>
          <w:bCs/>
          <w:sz w:val="24"/>
          <w:szCs w:val="24"/>
        </w:rPr>
      </w:pPr>
      <w:r w:rsidRPr="009A4BE6">
        <w:rPr>
          <w:rFonts w:ascii="Arial" w:hAnsi="Arial" w:cs="Arial"/>
          <w:b/>
          <w:bCs/>
          <w:sz w:val="24"/>
          <w:szCs w:val="24"/>
        </w:rPr>
        <w:t>Slide 3 — Dataset &amp; Source</w:t>
      </w:r>
    </w:p>
    <w:p w14:paraId="6F238BBC" w14:textId="77777777" w:rsidR="00216C3E" w:rsidRPr="009A4BE6" w:rsidRDefault="00000000">
      <w:pPr>
        <w:rPr>
          <w:rFonts w:ascii="Arial" w:hAnsi="Arial" w:cs="Arial"/>
          <w:sz w:val="24"/>
          <w:szCs w:val="24"/>
        </w:rPr>
      </w:pPr>
      <w:r w:rsidRPr="009A4BE6">
        <w:rPr>
          <w:rFonts w:ascii="Arial" w:hAnsi="Arial" w:cs="Arial"/>
          <w:sz w:val="24"/>
          <w:szCs w:val="24"/>
        </w:rPr>
        <w:t>Dataset: Hospital Readmissions (Dubrawski, 2023), containing 26,000 diabetic patient records.</w:t>
      </w:r>
    </w:p>
    <w:p w14:paraId="41B49E76" w14:textId="77777777" w:rsidR="00216C3E" w:rsidRPr="009A4BE6" w:rsidRDefault="00000000">
      <w:pPr>
        <w:rPr>
          <w:rFonts w:ascii="Arial" w:hAnsi="Arial" w:cs="Arial"/>
          <w:sz w:val="24"/>
          <w:szCs w:val="24"/>
        </w:rPr>
      </w:pPr>
      <w:r w:rsidRPr="009A4BE6">
        <w:rPr>
          <w:rFonts w:ascii="Arial" w:hAnsi="Arial" w:cs="Arial"/>
          <w:sz w:val="24"/>
          <w:szCs w:val="24"/>
        </w:rPr>
        <w:t>Target variable: readmitted (yes/no → mapped to 1/0).</w:t>
      </w:r>
    </w:p>
    <w:p w14:paraId="492FF5C0" w14:textId="6EDA35BF" w:rsidR="00216C3E" w:rsidRPr="009A4BE6" w:rsidRDefault="009A4BE6">
      <w:pPr>
        <w:rPr>
          <w:rFonts w:ascii="Arial" w:hAnsi="Arial" w:cs="Arial"/>
          <w:sz w:val="24"/>
          <w:szCs w:val="24"/>
        </w:rPr>
      </w:pPr>
      <w:r w:rsidRPr="009A4BE6">
        <w:rPr>
          <w:rFonts w:ascii="Arial" w:hAnsi="Arial" w:cs="Arial"/>
          <w:sz w:val="24"/>
          <w:szCs w:val="24"/>
        </w:rPr>
        <w:t>Datasets are widely used in scientific literature (Khairat et al., 2020).</w:t>
      </w:r>
    </w:p>
    <w:p w14:paraId="4FF39B45" w14:textId="77777777" w:rsidR="00216C3E" w:rsidRPr="009A4BE6" w:rsidRDefault="00216C3E">
      <w:pPr>
        <w:rPr>
          <w:rFonts w:ascii="Arial" w:hAnsi="Arial" w:cs="Arial"/>
          <w:b/>
          <w:bCs/>
          <w:sz w:val="24"/>
          <w:szCs w:val="24"/>
        </w:rPr>
      </w:pPr>
    </w:p>
    <w:p w14:paraId="4F987BB5" w14:textId="77777777" w:rsidR="00216C3E" w:rsidRPr="009A4BE6" w:rsidRDefault="00000000">
      <w:pPr>
        <w:rPr>
          <w:rFonts w:ascii="Arial" w:hAnsi="Arial" w:cs="Arial"/>
          <w:b/>
          <w:bCs/>
          <w:sz w:val="24"/>
          <w:szCs w:val="24"/>
        </w:rPr>
      </w:pPr>
      <w:r w:rsidRPr="009A4BE6">
        <w:rPr>
          <w:rFonts w:ascii="Arial" w:hAnsi="Arial" w:cs="Arial"/>
          <w:b/>
          <w:bCs/>
          <w:sz w:val="24"/>
          <w:szCs w:val="24"/>
        </w:rPr>
        <w:lastRenderedPageBreak/>
        <w:t>Slide 4 — Data Preparation</w:t>
      </w:r>
    </w:p>
    <w:p w14:paraId="27CEC032" w14:textId="77777777" w:rsidR="00216C3E" w:rsidRPr="009A4BE6" w:rsidRDefault="00000000">
      <w:pPr>
        <w:rPr>
          <w:rFonts w:ascii="Arial" w:hAnsi="Arial" w:cs="Arial"/>
          <w:sz w:val="24"/>
          <w:szCs w:val="24"/>
        </w:rPr>
      </w:pPr>
      <w:r w:rsidRPr="009A4BE6">
        <w:rPr>
          <w:rFonts w:ascii="Arial" w:hAnsi="Arial" w:cs="Arial"/>
          <w:sz w:val="24"/>
          <w:szCs w:val="24"/>
        </w:rPr>
        <w:t>• Cleaning missing values</w:t>
      </w:r>
    </w:p>
    <w:p w14:paraId="41B01827" w14:textId="77777777" w:rsidR="00216C3E" w:rsidRPr="009A4BE6" w:rsidRDefault="00000000">
      <w:pPr>
        <w:rPr>
          <w:rFonts w:ascii="Arial" w:hAnsi="Arial" w:cs="Arial"/>
          <w:sz w:val="24"/>
          <w:szCs w:val="24"/>
        </w:rPr>
      </w:pPr>
      <w:r w:rsidRPr="009A4BE6">
        <w:rPr>
          <w:rFonts w:ascii="Arial" w:hAnsi="Arial" w:cs="Arial"/>
          <w:sz w:val="24"/>
          <w:szCs w:val="24"/>
        </w:rPr>
        <w:t>• Mapping “yes/no” to binary</w:t>
      </w:r>
    </w:p>
    <w:p w14:paraId="1B9B6FC7" w14:textId="77777777" w:rsidR="00216C3E" w:rsidRPr="009A4BE6" w:rsidRDefault="00000000">
      <w:pPr>
        <w:rPr>
          <w:rFonts w:ascii="Arial" w:hAnsi="Arial" w:cs="Arial"/>
          <w:sz w:val="24"/>
          <w:szCs w:val="24"/>
        </w:rPr>
      </w:pPr>
      <w:r w:rsidRPr="009A4BE6">
        <w:rPr>
          <w:rFonts w:ascii="Arial" w:hAnsi="Arial" w:cs="Arial"/>
          <w:sz w:val="24"/>
          <w:szCs w:val="24"/>
        </w:rPr>
        <w:t>• One-hot encoding categorical features</w:t>
      </w:r>
    </w:p>
    <w:p w14:paraId="351BF671" w14:textId="77777777" w:rsidR="00216C3E" w:rsidRPr="009A4BE6" w:rsidRDefault="00000000">
      <w:pPr>
        <w:rPr>
          <w:rFonts w:ascii="Arial" w:hAnsi="Arial" w:cs="Arial"/>
          <w:sz w:val="24"/>
          <w:szCs w:val="24"/>
        </w:rPr>
      </w:pPr>
      <w:r w:rsidRPr="009A4BE6">
        <w:rPr>
          <w:rFonts w:ascii="Arial" w:hAnsi="Arial" w:cs="Arial"/>
          <w:sz w:val="24"/>
          <w:szCs w:val="24"/>
        </w:rPr>
        <w:t>• Scaling numerical features</w:t>
      </w:r>
    </w:p>
    <w:p w14:paraId="0CCA1C07" w14:textId="77777777" w:rsidR="00216C3E" w:rsidRPr="009A4BE6" w:rsidRDefault="00000000">
      <w:pPr>
        <w:rPr>
          <w:rFonts w:ascii="Arial" w:hAnsi="Arial" w:cs="Arial"/>
          <w:sz w:val="24"/>
          <w:szCs w:val="24"/>
        </w:rPr>
      </w:pPr>
      <w:r w:rsidRPr="009A4BE6">
        <w:rPr>
          <w:rFonts w:ascii="Arial" w:hAnsi="Arial" w:cs="Arial"/>
          <w:sz w:val="24"/>
          <w:szCs w:val="24"/>
        </w:rPr>
        <w:t>• Train/validation/test split</w:t>
      </w:r>
    </w:p>
    <w:p w14:paraId="40A1FD41" w14:textId="77777777" w:rsidR="00216C3E" w:rsidRPr="009A4BE6" w:rsidRDefault="00000000">
      <w:pPr>
        <w:rPr>
          <w:rFonts w:ascii="Arial" w:hAnsi="Arial" w:cs="Arial"/>
          <w:sz w:val="24"/>
          <w:szCs w:val="24"/>
        </w:rPr>
      </w:pPr>
      <w:r w:rsidRPr="009A4BE6">
        <w:rPr>
          <w:rFonts w:ascii="Arial" w:hAnsi="Arial" w:cs="Arial"/>
          <w:sz w:val="24"/>
          <w:szCs w:val="24"/>
        </w:rPr>
        <w:t>• Applying class weights to correct imbalance</w:t>
      </w:r>
    </w:p>
    <w:p w14:paraId="217D6FBF" w14:textId="77777777" w:rsidR="00216C3E" w:rsidRPr="009A4BE6" w:rsidRDefault="00216C3E">
      <w:pPr>
        <w:rPr>
          <w:rFonts w:ascii="Arial" w:hAnsi="Arial" w:cs="Arial"/>
          <w:sz w:val="24"/>
          <w:szCs w:val="24"/>
        </w:rPr>
      </w:pPr>
    </w:p>
    <w:p w14:paraId="6434B0A6" w14:textId="77777777" w:rsidR="00216C3E" w:rsidRPr="009A4BE6" w:rsidRDefault="00000000">
      <w:pPr>
        <w:rPr>
          <w:rFonts w:ascii="Arial" w:hAnsi="Arial" w:cs="Arial"/>
          <w:b/>
          <w:bCs/>
          <w:sz w:val="24"/>
          <w:szCs w:val="24"/>
        </w:rPr>
      </w:pPr>
      <w:r w:rsidRPr="009A4BE6">
        <w:rPr>
          <w:rFonts w:ascii="Arial" w:hAnsi="Arial" w:cs="Arial"/>
          <w:b/>
          <w:bCs/>
          <w:sz w:val="24"/>
          <w:szCs w:val="24"/>
        </w:rPr>
        <w:t>Slide 5 — Model Architecture</w:t>
      </w:r>
    </w:p>
    <w:p w14:paraId="5469CE55" w14:textId="77777777" w:rsidR="00216C3E" w:rsidRPr="009A4BE6" w:rsidRDefault="00000000">
      <w:pPr>
        <w:rPr>
          <w:rFonts w:ascii="Arial" w:hAnsi="Arial" w:cs="Arial"/>
          <w:sz w:val="24"/>
          <w:szCs w:val="24"/>
        </w:rPr>
      </w:pPr>
      <w:r w:rsidRPr="009A4BE6">
        <w:rPr>
          <w:rFonts w:ascii="Arial" w:hAnsi="Arial" w:cs="Arial"/>
          <w:sz w:val="24"/>
          <w:szCs w:val="24"/>
        </w:rPr>
        <w:t>We built a fully connected neural network using TensorFlow/Keras (Abadi et al., 2016):</w:t>
      </w:r>
    </w:p>
    <w:p w14:paraId="7A1D80A5" w14:textId="77777777" w:rsidR="00216C3E" w:rsidRPr="009A4BE6" w:rsidRDefault="00000000">
      <w:pPr>
        <w:rPr>
          <w:rFonts w:ascii="Arial" w:hAnsi="Arial" w:cs="Arial"/>
          <w:sz w:val="24"/>
          <w:szCs w:val="24"/>
        </w:rPr>
      </w:pPr>
      <w:r w:rsidRPr="009A4BE6">
        <w:rPr>
          <w:rFonts w:ascii="Arial" w:hAnsi="Arial" w:cs="Arial"/>
          <w:sz w:val="24"/>
          <w:szCs w:val="24"/>
        </w:rPr>
        <w:t>• Dense 64 (ReLU)</w:t>
      </w:r>
    </w:p>
    <w:p w14:paraId="58DD3E1D" w14:textId="77777777" w:rsidR="00216C3E" w:rsidRPr="009A4BE6" w:rsidRDefault="00000000">
      <w:pPr>
        <w:rPr>
          <w:rFonts w:ascii="Arial" w:hAnsi="Arial" w:cs="Arial"/>
          <w:sz w:val="24"/>
          <w:szCs w:val="24"/>
        </w:rPr>
      </w:pPr>
      <w:r w:rsidRPr="009A4BE6">
        <w:rPr>
          <w:rFonts w:ascii="Arial" w:hAnsi="Arial" w:cs="Arial"/>
          <w:sz w:val="24"/>
          <w:szCs w:val="24"/>
        </w:rPr>
        <w:t>• Dense 32 (ReLU)</w:t>
      </w:r>
    </w:p>
    <w:p w14:paraId="3AA4C842" w14:textId="77777777" w:rsidR="00216C3E" w:rsidRPr="009A4BE6" w:rsidRDefault="00000000">
      <w:pPr>
        <w:rPr>
          <w:rFonts w:ascii="Arial" w:hAnsi="Arial" w:cs="Arial"/>
          <w:sz w:val="24"/>
          <w:szCs w:val="24"/>
        </w:rPr>
      </w:pPr>
      <w:r w:rsidRPr="009A4BE6">
        <w:rPr>
          <w:rFonts w:ascii="Arial" w:hAnsi="Arial" w:cs="Arial"/>
          <w:sz w:val="24"/>
          <w:szCs w:val="24"/>
        </w:rPr>
        <w:t>• Dropout layers</w:t>
      </w:r>
    </w:p>
    <w:p w14:paraId="5EA37121" w14:textId="77777777" w:rsidR="00216C3E" w:rsidRPr="009A4BE6" w:rsidRDefault="00000000">
      <w:pPr>
        <w:rPr>
          <w:rFonts w:ascii="Arial" w:hAnsi="Arial" w:cs="Arial"/>
          <w:sz w:val="24"/>
          <w:szCs w:val="24"/>
        </w:rPr>
      </w:pPr>
      <w:r w:rsidRPr="009A4BE6">
        <w:rPr>
          <w:rFonts w:ascii="Arial" w:hAnsi="Arial" w:cs="Arial"/>
          <w:sz w:val="24"/>
          <w:szCs w:val="24"/>
        </w:rPr>
        <w:t>• Sigmoid output layer</w:t>
      </w:r>
    </w:p>
    <w:p w14:paraId="3F37E112" w14:textId="77777777" w:rsidR="00216C3E" w:rsidRPr="009A4BE6" w:rsidRDefault="00000000">
      <w:pPr>
        <w:rPr>
          <w:rFonts w:ascii="Arial" w:hAnsi="Arial" w:cs="Arial"/>
          <w:sz w:val="24"/>
          <w:szCs w:val="24"/>
        </w:rPr>
      </w:pPr>
      <w:r w:rsidRPr="009A4BE6">
        <w:rPr>
          <w:rFonts w:ascii="Arial" w:hAnsi="Arial" w:cs="Arial"/>
          <w:sz w:val="24"/>
          <w:szCs w:val="24"/>
        </w:rPr>
        <w:t>Optimizer: Adam</w:t>
      </w:r>
    </w:p>
    <w:p w14:paraId="5DC24076" w14:textId="77777777" w:rsidR="00216C3E" w:rsidRPr="009A4BE6" w:rsidRDefault="00000000">
      <w:pPr>
        <w:rPr>
          <w:rFonts w:ascii="Arial" w:hAnsi="Arial" w:cs="Arial"/>
          <w:sz w:val="24"/>
          <w:szCs w:val="24"/>
        </w:rPr>
      </w:pPr>
      <w:r w:rsidRPr="009A4BE6">
        <w:rPr>
          <w:rFonts w:ascii="Arial" w:hAnsi="Arial" w:cs="Arial"/>
          <w:sz w:val="24"/>
          <w:szCs w:val="24"/>
        </w:rPr>
        <w:t>Loss: binary cross entropy</w:t>
      </w:r>
    </w:p>
    <w:p w14:paraId="002FCF4E" w14:textId="77777777" w:rsidR="00216C3E" w:rsidRPr="009A4BE6" w:rsidRDefault="00000000">
      <w:pPr>
        <w:rPr>
          <w:rFonts w:ascii="Arial" w:hAnsi="Arial" w:cs="Arial"/>
          <w:sz w:val="24"/>
          <w:szCs w:val="24"/>
        </w:rPr>
      </w:pPr>
      <w:r w:rsidRPr="009A4BE6">
        <w:rPr>
          <w:rFonts w:ascii="Arial" w:hAnsi="Arial" w:cs="Arial"/>
          <w:sz w:val="24"/>
          <w:szCs w:val="24"/>
        </w:rPr>
        <w:t>Metrics: accuracy, AUC</w:t>
      </w:r>
    </w:p>
    <w:p w14:paraId="45308E0C" w14:textId="77777777" w:rsidR="00216C3E" w:rsidRPr="009A4BE6" w:rsidRDefault="00216C3E">
      <w:pPr>
        <w:rPr>
          <w:rFonts w:ascii="Arial" w:hAnsi="Arial" w:cs="Arial"/>
          <w:sz w:val="24"/>
          <w:szCs w:val="24"/>
        </w:rPr>
      </w:pPr>
    </w:p>
    <w:p w14:paraId="72C62A5D" w14:textId="77777777" w:rsidR="00216C3E" w:rsidRPr="009A4BE6" w:rsidRDefault="00000000">
      <w:pPr>
        <w:rPr>
          <w:rFonts w:ascii="Arial" w:hAnsi="Arial" w:cs="Arial"/>
          <w:b/>
          <w:bCs/>
          <w:sz w:val="24"/>
          <w:szCs w:val="24"/>
        </w:rPr>
      </w:pPr>
      <w:r w:rsidRPr="009A4BE6">
        <w:rPr>
          <w:rFonts w:ascii="Arial" w:hAnsi="Arial" w:cs="Arial"/>
          <w:b/>
          <w:bCs/>
          <w:sz w:val="24"/>
          <w:szCs w:val="24"/>
        </w:rPr>
        <w:t>Slide 6 — Training</w:t>
      </w:r>
    </w:p>
    <w:p w14:paraId="37542F5E" w14:textId="77777777" w:rsidR="00216C3E" w:rsidRPr="009A4BE6" w:rsidRDefault="00000000">
      <w:pPr>
        <w:rPr>
          <w:rFonts w:ascii="Arial" w:hAnsi="Arial" w:cs="Arial"/>
          <w:sz w:val="24"/>
          <w:szCs w:val="24"/>
        </w:rPr>
      </w:pPr>
      <w:r w:rsidRPr="009A4BE6">
        <w:rPr>
          <w:rFonts w:ascii="Arial" w:hAnsi="Arial" w:cs="Arial"/>
          <w:sz w:val="24"/>
          <w:szCs w:val="24"/>
        </w:rPr>
        <w:t>20% validation split, monitored performance. Training curves indicated stable learning with no major overfitting.</w:t>
      </w:r>
    </w:p>
    <w:p w14:paraId="33A9ED1C" w14:textId="77777777" w:rsidR="00216C3E" w:rsidRPr="009A4BE6" w:rsidRDefault="00216C3E">
      <w:pPr>
        <w:rPr>
          <w:rFonts w:ascii="Arial" w:hAnsi="Arial" w:cs="Arial"/>
          <w:sz w:val="24"/>
          <w:szCs w:val="24"/>
        </w:rPr>
      </w:pPr>
    </w:p>
    <w:p w14:paraId="18FA1B59" w14:textId="77777777" w:rsidR="00216C3E" w:rsidRPr="009A4BE6" w:rsidRDefault="00000000">
      <w:pPr>
        <w:rPr>
          <w:rFonts w:ascii="Arial" w:hAnsi="Arial" w:cs="Arial"/>
          <w:b/>
          <w:bCs/>
          <w:sz w:val="24"/>
          <w:szCs w:val="24"/>
        </w:rPr>
      </w:pPr>
      <w:r w:rsidRPr="009A4BE6">
        <w:rPr>
          <w:rFonts w:ascii="Arial" w:hAnsi="Arial" w:cs="Arial"/>
          <w:b/>
          <w:bCs/>
          <w:sz w:val="24"/>
          <w:szCs w:val="24"/>
        </w:rPr>
        <w:t>Slide 7 — Evaluation Metrics</w:t>
      </w:r>
    </w:p>
    <w:p w14:paraId="4DF7E672" w14:textId="77777777" w:rsidR="00216C3E" w:rsidRPr="009A4BE6" w:rsidRDefault="00000000">
      <w:pPr>
        <w:rPr>
          <w:rFonts w:ascii="Arial" w:hAnsi="Arial" w:cs="Arial"/>
          <w:sz w:val="24"/>
          <w:szCs w:val="24"/>
        </w:rPr>
      </w:pPr>
      <w:r w:rsidRPr="009A4BE6">
        <w:rPr>
          <w:rFonts w:ascii="Arial" w:hAnsi="Arial" w:cs="Arial"/>
          <w:sz w:val="24"/>
          <w:szCs w:val="24"/>
        </w:rPr>
        <w:t>Evaluated on held-out test set using:</w:t>
      </w:r>
    </w:p>
    <w:p w14:paraId="3A507756" w14:textId="77777777" w:rsidR="00216C3E" w:rsidRPr="009A4BE6" w:rsidRDefault="00000000">
      <w:pPr>
        <w:rPr>
          <w:rFonts w:ascii="Arial" w:hAnsi="Arial" w:cs="Arial"/>
          <w:sz w:val="24"/>
          <w:szCs w:val="24"/>
        </w:rPr>
      </w:pPr>
      <w:r w:rsidRPr="009A4BE6">
        <w:rPr>
          <w:rFonts w:ascii="Arial" w:hAnsi="Arial" w:cs="Arial"/>
          <w:sz w:val="24"/>
          <w:szCs w:val="24"/>
        </w:rPr>
        <w:t>• Test loss</w:t>
      </w:r>
    </w:p>
    <w:p w14:paraId="3BFEE281" w14:textId="77777777" w:rsidR="00216C3E" w:rsidRPr="009A4BE6" w:rsidRDefault="00000000">
      <w:pPr>
        <w:rPr>
          <w:rFonts w:ascii="Arial" w:hAnsi="Arial" w:cs="Arial"/>
          <w:sz w:val="24"/>
          <w:szCs w:val="24"/>
        </w:rPr>
      </w:pPr>
      <w:r w:rsidRPr="009A4BE6">
        <w:rPr>
          <w:rFonts w:ascii="Arial" w:hAnsi="Arial" w:cs="Arial"/>
          <w:sz w:val="24"/>
          <w:szCs w:val="24"/>
        </w:rPr>
        <w:lastRenderedPageBreak/>
        <w:t>• Test accuracy</w:t>
      </w:r>
    </w:p>
    <w:p w14:paraId="3C44348C" w14:textId="77777777" w:rsidR="00216C3E" w:rsidRPr="009A4BE6" w:rsidRDefault="00000000">
      <w:pPr>
        <w:rPr>
          <w:rFonts w:ascii="Arial" w:hAnsi="Arial" w:cs="Arial"/>
          <w:sz w:val="24"/>
          <w:szCs w:val="24"/>
        </w:rPr>
      </w:pPr>
      <w:r w:rsidRPr="009A4BE6">
        <w:rPr>
          <w:rFonts w:ascii="Arial" w:hAnsi="Arial" w:cs="Arial"/>
          <w:sz w:val="24"/>
          <w:szCs w:val="24"/>
        </w:rPr>
        <w:t>• AUC</w:t>
      </w:r>
    </w:p>
    <w:p w14:paraId="1FA0B5DA" w14:textId="77777777" w:rsidR="00216C3E" w:rsidRPr="009A4BE6" w:rsidRDefault="00000000">
      <w:pPr>
        <w:rPr>
          <w:rFonts w:ascii="Arial" w:hAnsi="Arial" w:cs="Arial"/>
          <w:sz w:val="24"/>
          <w:szCs w:val="24"/>
        </w:rPr>
      </w:pPr>
      <w:r w:rsidRPr="009A4BE6">
        <w:rPr>
          <w:rFonts w:ascii="Arial" w:hAnsi="Arial" w:cs="Arial"/>
          <w:sz w:val="24"/>
          <w:szCs w:val="24"/>
        </w:rPr>
        <w:t>• Precision, recall, F1</w:t>
      </w:r>
    </w:p>
    <w:p w14:paraId="736D419C" w14:textId="77777777" w:rsidR="00216C3E" w:rsidRPr="009A4BE6" w:rsidRDefault="00000000">
      <w:pPr>
        <w:rPr>
          <w:rFonts w:ascii="Arial" w:hAnsi="Arial" w:cs="Arial"/>
          <w:sz w:val="24"/>
          <w:szCs w:val="24"/>
        </w:rPr>
      </w:pPr>
      <w:r w:rsidRPr="009A4BE6">
        <w:rPr>
          <w:rFonts w:ascii="Arial" w:hAnsi="Arial" w:cs="Arial"/>
          <w:sz w:val="24"/>
          <w:szCs w:val="24"/>
        </w:rPr>
        <w:t>• Confusion matrix</w:t>
      </w:r>
    </w:p>
    <w:p w14:paraId="417B0092" w14:textId="77777777" w:rsidR="00216C3E" w:rsidRPr="009A4BE6" w:rsidRDefault="00000000">
      <w:pPr>
        <w:rPr>
          <w:rFonts w:ascii="Arial" w:hAnsi="Arial" w:cs="Arial"/>
          <w:sz w:val="24"/>
          <w:szCs w:val="24"/>
        </w:rPr>
      </w:pPr>
      <w:r w:rsidRPr="009A4BE6">
        <w:rPr>
          <w:rFonts w:ascii="Arial" w:hAnsi="Arial" w:cs="Arial"/>
          <w:sz w:val="24"/>
          <w:szCs w:val="24"/>
        </w:rPr>
        <w:t>• ROC curve</w:t>
      </w:r>
    </w:p>
    <w:p w14:paraId="26D1C778" w14:textId="77777777" w:rsidR="00216C3E" w:rsidRPr="009A4BE6" w:rsidRDefault="00216C3E">
      <w:pPr>
        <w:rPr>
          <w:rFonts w:ascii="Arial" w:hAnsi="Arial" w:cs="Arial"/>
          <w:sz w:val="24"/>
          <w:szCs w:val="24"/>
        </w:rPr>
      </w:pPr>
    </w:p>
    <w:p w14:paraId="58DE05AF" w14:textId="77777777" w:rsidR="00216C3E" w:rsidRPr="009A4BE6" w:rsidRDefault="00000000">
      <w:pPr>
        <w:rPr>
          <w:rFonts w:ascii="Arial" w:hAnsi="Arial" w:cs="Arial"/>
          <w:b/>
          <w:bCs/>
          <w:sz w:val="24"/>
          <w:szCs w:val="24"/>
        </w:rPr>
      </w:pPr>
      <w:r w:rsidRPr="009A4BE6">
        <w:rPr>
          <w:rFonts w:ascii="Arial" w:hAnsi="Arial" w:cs="Arial"/>
          <w:b/>
          <w:bCs/>
          <w:sz w:val="24"/>
          <w:szCs w:val="24"/>
        </w:rPr>
        <w:t>Slide 8 — Results Summary</w:t>
      </w:r>
    </w:p>
    <w:p w14:paraId="588CE22A" w14:textId="77777777" w:rsidR="00216C3E" w:rsidRPr="009A4BE6" w:rsidRDefault="00000000">
      <w:pPr>
        <w:rPr>
          <w:rFonts w:ascii="Arial" w:hAnsi="Arial" w:cs="Arial"/>
          <w:sz w:val="24"/>
          <w:szCs w:val="24"/>
        </w:rPr>
      </w:pPr>
      <w:r w:rsidRPr="009A4BE6">
        <w:rPr>
          <w:rFonts w:ascii="Arial" w:hAnsi="Arial" w:cs="Arial"/>
          <w:sz w:val="24"/>
          <w:szCs w:val="24"/>
        </w:rPr>
        <w:t>Final model performance:</w:t>
      </w:r>
    </w:p>
    <w:p w14:paraId="2FCD4C10" w14:textId="77777777" w:rsidR="00216C3E" w:rsidRPr="009A4BE6" w:rsidRDefault="00000000">
      <w:pPr>
        <w:rPr>
          <w:rFonts w:ascii="Arial" w:hAnsi="Arial" w:cs="Arial"/>
          <w:sz w:val="24"/>
          <w:szCs w:val="24"/>
        </w:rPr>
      </w:pPr>
      <w:r w:rsidRPr="009A4BE6">
        <w:rPr>
          <w:rFonts w:ascii="Arial" w:hAnsi="Arial" w:cs="Arial"/>
          <w:sz w:val="24"/>
          <w:szCs w:val="24"/>
        </w:rPr>
        <w:t>• Accuracy: 0.613</w:t>
      </w:r>
    </w:p>
    <w:p w14:paraId="71EBBD61" w14:textId="77777777" w:rsidR="00216C3E" w:rsidRPr="009A4BE6" w:rsidRDefault="00000000">
      <w:pPr>
        <w:rPr>
          <w:rFonts w:ascii="Arial" w:hAnsi="Arial" w:cs="Arial"/>
          <w:sz w:val="24"/>
          <w:szCs w:val="24"/>
        </w:rPr>
      </w:pPr>
      <w:r w:rsidRPr="009A4BE6">
        <w:rPr>
          <w:rFonts w:ascii="Arial" w:hAnsi="Arial" w:cs="Arial"/>
          <w:sz w:val="24"/>
          <w:szCs w:val="24"/>
        </w:rPr>
        <w:t>• AUC: 0.652</w:t>
      </w:r>
    </w:p>
    <w:p w14:paraId="7BCD1B96" w14:textId="77777777" w:rsidR="00216C3E" w:rsidRPr="009A4BE6" w:rsidRDefault="00000000">
      <w:pPr>
        <w:rPr>
          <w:rFonts w:ascii="Arial" w:hAnsi="Arial" w:cs="Arial"/>
          <w:sz w:val="24"/>
          <w:szCs w:val="24"/>
        </w:rPr>
      </w:pPr>
      <w:r w:rsidRPr="009A4BE6">
        <w:rPr>
          <w:rFonts w:ascii="Arial" w:hAnsi="Arial" w:cs="Arial"/>
          <w:sz w:val="24"/>
          <w:szCs w:val="24"/>
        </w:rPr>
        <w:t>An AUC above 0.65 indicates meaningful discrimination above chance (0.5 baseline).</w:t>
      </w:r>
    </w:p>
    <w:p w14:paraId="06A83252" w14:textId="77777777" w:rsidR="00216C3E" w:rsidRPr="009A4BE6" w:rsidRDefault="00216C3E">
      <w:pPr>
        <w:rPr>
          <w:rFonts w:ascii="Arial" w:hAnsi="Arial" w:cs="Arial"/>
          <w:sz w:val="24"/>
          <w:szCs w:val="24"/>
        </w:rPr>
      </w:pPr>
    </w:p>
    <w:p w14:paraId="7D9F2BC2" w14:textId="77777777" w:rsidR="00216C3E" w:rsidRPr="009A4BE6" w:rsidRDefault="00000000">
      <w:pPr>
        <w:rPr>
          <w:rFonts w:ascii="Arial" w:hAnsi="Arial" w:cs="Arial"/>
          <w:b/>
          <w:bCs/>
          <w:sz w:val="24"/>
          <w:szCs w:val="24"/>
        </w:rPr>
      </w:pPr>
      <w:r w:rsidRPr="009A4BE6">
        <w:rPr>
          <w:rFonts w:ascii="Arial" w:hAnsi="Arial" w:cs="Arial"/>
          <w:b/>
          <w:bCs/>
          <w:sz w:val="24"/>
          <w:szCs w:val="24"/>
        </w:rPr>
        <w:t>Slide 9 — Confusion Matrix &amp; ROC</w:t>
      </w:r>
    </w:p>
    <w:p w14:paraId="5E5EA59D" w14:textId="77777777" w:rsidR="00216C3E" w:rsidRPr="009A4BE6" w:rsidRDefault="00000000">
      <w:pPr>
        <w:rPr>
          <w:rFonts w:ascii="Arial" w:hAnsi="Arial" w:cs="Arial"/>
          <w:sz w:val="24"/>
          <w:szCs w:val="24"/>
        </w:rPr>
      </w:pPr>
      <w:r w:rsidRPr="009A4BE6">
        <w:rPr>
          <w:rFonts w:ascii="Arial" w:hAnsi="Arial" w:cs="Arial"/>
          <w:sz w:val="24"/>
          <w:szCs w:val="24"/>
        </w:rPr>
        <w:t>Confusion matrix shows balanced prediction behavior.</w:t>
      </w:r>
    </w:p>
    <w:p w14:paraId="700466DA" w14:textId="77777777" w:rsidR="00216C3E" w:rsidRPr="009A4BE6" w:rsidRDefault="00000000">
      <w:pPr>
        <w:rPr>
          <w:rFonts w:ascii="Arial" w:hAnsi="Arial" w:cs="Arial"/>
          <w:sz w:val="24"/>
          <w:szCs w:val="24"/>
        </w:rPr>
      </w:pPr>
      <w:r w:rsidRPr="009A4BE6">
        <w:rPr>
          <w:rFonts w:ascii="Arial" w:hAnsi="Arial" w:cs="Arial"/>
          <w:sz w:val="24"/>
          <w:szCs w:val="24"/>
        </w:rPr>
        <w:t>ROC curve rises above diagonal → clear predictive value.</w:t>
      </w:r>
    </w:p>
    <w:p w14:paraId="73EAABD5" w14:textId="77777777" w:rsidR="00216C3E" w:rsidRPr="009A4BE6" w:rsidRDefault="00216C3E">
      <w:pPr>
        <w:rPr>
          <w:rFonts w:ascii="Arial" w:hAnsi="Arial" w:cs="Arial"/>
          <w:sz w:val="24"/>
          <w:szCs w:val="24"/>
        </w:rPr>
      </w:pPr>
    </w:p>
    <w:p w14:paraId="0CCF074A" w14:textId="77777777" w:rsidR="00216C3E" w:rsidRPr="009A4BE6" w:rsidRDefault="00000000">
      <w:pPr>
        <w:rPr>
          <w:rFonts w:ascii="Arial" w:hAnsi="Arial" w:cs="Arial"/>
          <w:b/>
          <w:bCs/>
          <w:sz w:val="24"/>
          <w:szCs w:val="24"/>
        </w:rPr>
      </w:pPr>
      <w:r w:rsidRPr="009A4BE6">
        <w:rPr>
          <w:rFonts w:ascii="Arial" w:hAnsi="Arial" w:cs="Arial"/>
          <w:b/>
          <w:bCs/>
          <w:sz w:val="24"/>
          <w:szCs w:val="24"/>
        </w:rPr>
        <w:t>Slide 10 — Interpretation</w:t>
      </w:r>
    </w:p>
    <w:p w14:paraId="7D574D90" w14:textId="77777777" w:rsidR="00216C3E" w:rsidRPr="009A4BE6" w:rsidRDefault="00000000">
      <w:pPr>
        <w:rPr>
          <w:rFonts w:ascii="Arial" w:hAnsi="Arial" w:cs="Arial"/>
          <w:sz w:val="24"/>
          <w:szCs w:val="24"/>
        </w:rPr>
      </w:pPr>
      <w:r w:rsidRPr="009A4BE6">
        <w:rPr>
          <w:rFonts w:ascii="Arial" w:hAnsi="Arial" w:cs="Arial"/>
          <w:sz w:val="24"/>
          <w:szCs w:val="24"/>
        </w:rPr>
        <w:t>Model performance is moderate but clinically significant.</w:t>
      </w:r>
    </w:p>
    <w:p w14:paraId="1947898C" w14:textId="77777777" w:rsidR="00216C3E" w:rsidRPr="009A4BE6" w:rsidRDefault="00000000">
      <w:pPr>
        <w:rPr>
          <w:rFonts w:ascii="Arial" w:hAnsi="Arial" w:cs="Arial"/>
          <w:sz w:val="24"/>
          <w:szCs w:val="24"/>
        </w:rPr>
      </w:pPr>
      <w:r w:rsidRPr="009A4BE6">
        <w:rPr>
          <w:rFonts w:ascii="Arial" w:hAnsi="Arial" w:cs="Arial"/>
          <w:sz w:val="24"/>
          <w:szCs w:val="24"/>
        </w:rPr>
        <w:t>Readmission prediction is difficult due to medical complexity and noise in real-world hospital datasets.</w:t>
      </w:r>
    </w:p>
    <w:p w14:paraId="687479A0" w14:textId="77777777" w:rsidR="00216C3E" w:rsidRPr="009A4BE6" w:rsidRDefault="00216C3E">
      <w:pPr>
        <w:rPr>
          <w:rFonts w:ascii="Arial" w:hAnsi="Arial" w:cs="Arial"/>
          <w:sz w:val="24"/>
          <w:szCs w:val="24"/>
        </w:rPr>
      </w:pPr>
    </w:p>
    <w:p w14:paraId="576AF10D" w14:textId="77777777" w:rsidR="00216C3E" w:rsidRPr="009A4BE6" w:rsidRDefault="00000000">
      <w:pPr>
        <w:rPr>
          <w:rFonts w:ascii="Arial" w:hAnsi="Arial" w:cs="Arial"/>
          <w:b/>
          <w:bCs/>
          <w:sz w:val="24"/>
          <w:szCs w:val="24"/>
        </w:rPr>
      </w:pPr>
      <w:r w:rsidRPr="009A4BE6">
        <w:rPr>
          <w:rFonts w:ascii="Arial" w:hAnsi="Arial" w:cs="Arial"/>
          <w:b/>
          <w:bCs/>
          <w:sz w:val="24"/>
          <w:szCs w:val="24"/>
        </w:rPr>
        <w:t>Slide 11 — Limitations</w:t>
      </w:r>
    </w:p>
    <w:p w14:paraId="3CAE5837" w14:textId="77777777" w:rsidR="00216C3E" w:rsidRPr="009A4BE6" w:rsidRDefault="00000000">
      <w:pPr>
        <w:rPr>
          <w:rFonts w:ascii="Arial" w:hAnsi="Arial" w:cs="Arial"/>
          <w:sz w:val="24"/>
          <w:szCs w:val="24"/>
        </w:rPr>
      </w:pPr>
      <w:r w:rsidRPr="009A4BE6">
        <w:rPr>
          <w:rFonts w:ascii="Arial" w:hAnsi="Arial" w:cs="Arial"/>
          <w:sz w:val="24"/>
          <w:szCs w:val="24"/>
        </w:rPr>
        <w:t>• Dataset imbalance</w:t>
      </w:r>
    </w:p>
    <w:p w14:paraId="077AFD51" w14:textId="77777777" w:rsidR="00216C3E" w:rsidRPr="009A4BE6" w:rsidRDefault="00000000">
      <w:pPr>
        <w:rPr>
          <w:rFonts w:ascii="Arial" w:hAnsi="Arial" w:cs="Arial"/>
          <w:sz w:val="24"/>
          <w:szCs w:val="24"/>
        </w:rPr>
      </w:pPr>
      <w:r w:rsidRPr="009A4BE6">
        <w:rPr>
          <w:rFonts w:ascii="Arial" w:hAnsi="Arial" w:cs="Arial"/>
          <w:sz w:val="24"/>
          <w:szCs w:val="24"/>
        </w:rPr>
        <w:t>• High dimensionality from one-hot encoding</w:t>
      </w:r>
    </w:p>
    <w:p w14:paraId="1454BCE8" w14:textId="77777777" w:rsidR="00216C3E" w:rsidRPr="009A4BE6" w:rsidRDefault="00000000">
      <w:pPr>
        <w:rPr>
          <w:rFonts w:ascii="Arial" w:hAnsi="Arial" w:cs="Arial"/>
          <w:sz w:val="24"/>
          <w:szCs w:val="24"/>
        </w:rPr>
      </w:pPr>
      <w:r w:rsidRPr="009A4BE6">
        <w:rPr>
          <w:rFonts w:ascii="Arial" w:hAnsi="Arial" w:cs="Arial"/>
          <w:sz w:val="24"/>
          <w:szCs w:val="24"/>
        </w:rPr>
        <w:t>• External factors not included</w:t>
      </w:r>
    </w:p>
    <w:p w14:paraId="11DFD7C4" w14:textId="77777777" w:rsidR="00216C3E" w:rsidRPr="009A4BE6" w:rsidRDefault="00000000">
      <w:pPr>
        <w:rPr>
          <w:rFonts w:ascii="Arial" w:hAnsi="Arial" w:cs="Arial"/>
          <w:sz w:val="24"/>
          <w:szCs w:val="24"/>
        </w:rPr>
      </w:pPr>
      <w:r w:rsidRPr="009A4BE6">
        <w:rPr>
          <w:rFonts w:ascii="Arial" w:hAnsi="Arial" w:cs="Arial"/>
          <w:sz w:val="24"/>
          <w:szCs w:val="24"/>
        </w:rPr>
        <w:lastRenderedPageBreak/>
        <w:t>• Neural networks need large datasets</w:t>
      </w:r>
    </w:p>
    <w:p w14:paraId="5365389E" w14:textId="77777777" w:rsidR="00216C3E" w:rsidRPr="009A4BE6" w:rsidRDefault="00216C3E">
      <w:pPr>
        <w:rPr>
          <w:rFonts w:ascii="Arial" w:hAnsi="Arial" w:cs="Arial"/>
          <w:sz w:val="24"/>
          <w:szCs w:val="24"/>
        </w:rPr>
      </w:pPr>
    </w:p>
    <w:p w14:paraId="6D39EB00" w14:textId="77777777" w:rsidR="00216C3E" w:rsidRPr="009A4BE6" w:rsidRDefault="00000000">
      <w:pPr>
        <w:rPr>
          <w:rFonts w:ascii="Arial" w:hAnsi="Arial" w:cs="Arial"/>
          <w:b/>
          <w:bCs/>
          <w:sz w:val="24"/>
          <w:szCs w:val="24"/>
        </w:rPr>
      </w:pPr>
      <w:r w:rsidRPr="009A4BE6">
        <w:rPr>
          <w:rFonts w:ascii="Arial" w:hAnsi="Arial" w:cs="Arial"/>
          <w:b/>
          <w:bCs/>
          <w:sz w:val="24"/>
          <w:szCs w:val="24"/>
        </w:rPr>
        <w:t>Slide 12 — Future Improvements</w:t>
      </w:r>
    </w:p>
    <w:p w14:paraId="61F94487" w14:textId="77777777" w:rsidR="00216C3E" w:rsidRPr="009A4BE6" w:rsidRDefault="00000000">
      <w:pPr>
        <w:rPr>
          <w:rFonts w:ascii="Arial" w:hAnsi="Arial" w:cs="Arial"/>
          <w:sz w:val="24"/>
          <w:szCs w:val="24"/>
        </w:rPr>
      </w:pPr>
      <w:r w:rsidRPr="009A4BE6">
        <w:rPr>
          <w:rFonts w:ascii="Arial" w:hAnsi="Arial" w:cs="Arial"/>
          <w:sz w:val="24"/>
          <w:szCs w:val="24"/>
        </w:rPr>
        <w:t>• Tuning hyperparameters</w:t>
      </w:r>
    </w:p>
    <w:p w14:paraId="32C6CDAE" w14:textId="77777777" w:rsidR="00216C3E" w:rsidRPr="009A4BE6" w:rsidRDefault="00000000">
      <w:pPr>
        <w:rPr>
          <w:rFonts w:ascii="Arial" w:hAnsi="Arial" w:cs="Arial"/>
          <w:sz w:val="24"/>
          <w:szCs w:val="24"/>
        </w:rPr>
      </w:pPr>
      <w:r w:rsidRPr="009A4BE6">
        <w:rPr>
          <w:rFonts w:ascii="Arial" w:hAnsi="Arial" w:cs="Arial"/>
          <w:sz w:val="24"/>
          <w:szCs w:val="24"/>
        </w:rPr>
        <w:t>• Testing other models (Random Forest, XGBoost)</w:t>
      </w:r>
    </w:p>
    <w:p w14:paraId="0FCD4F80" w14:textId="77777777" w:rsidR="00216C3E" w:rsidRPr="009A4BE6" w:rsidRDefault="00000000">
      <w:pPr>
        <w:rPr>
          <w:rFonts w:ascii="Arial" w:hAnsi="Arial" w:cs="Arial"/>
          <w:sz w:val="24"/>
          <w:szCs w:val="24"/>
        </w:rPr>
      </w:pPr>
      <w:r w:rsidRPr="009A4BE6">
        <w:rPr>
          <w:rFonts w:ascii="Arial" w:hAnsi="Arial" w:cs="Arial"/>
          <w:sz w:val="24"/>
          <w:szCs w:val="24"/>
        </w:rPr>
        <w:t>• Oversampling (SMOTE)</w:t>
      </w:r>
    </w:p>
    <w:p w14:paraId="526F9952" w14:textId="77777777" w:rsidR="00216C3E" w:rsidRPr="009A4BE6" w:rsidRDefault="00000000">
      <w:pPr>
        <w:rPr>
          <w:rFonts w:ascii="Arial" w:hAnsi="Arial" w:cs="Arial"/>
          <w:sz w:val="24"/>
          <w:szCs w:val="24"/>
        </w:rPr>
      </w:pPr>
      <w:r w:rsidRPr="009A4BE6">
        <w:rPr>
          <w:rFonts w:ascii="Arial" w:hAnsi="Arial" w:cs="Arial"/>
          <w:sz w:val="24"/>
          <w:szCs w:val="24"/>
        </w:rPr>
        <w:t>• Additional clinical features</w:t>
      </w:r>
    </w:p>
    <w:p w14:paraId="1E59C4FE" w14:textId="77777777" w:rsidR="00216C3E" w:rsidRPr="009A4BE6" w:rsidRDefault="00000000">
      <w:pPr>
        <w:rPr>
          <w:rFonts w:ascii="Arial" w:hAnsi="Arial" w:cs="Arial"/>
          <w:sz w:val="24"/>
          <w:szCs w:val="24"/>
        </w:rPr>
      </w:pPr>
      <w:r w:rsidRPr="009A4BE6">
        <w:rPr>
          <w:rFonts w:ascii="Arial" w:hAnsi="Arial" w:cs="Arial"/>
          <w:sz w:val="24"/>
          <w:szCs w:val="24"/>
        </w:rPr>
        <w:t>• Adjusting probability thresholds based on hospital policy</w:t>
      </w:r>
    </w:p>
    <w:p w14:paraId="74E714D2" w14:textId="77777777" w:rsidR="00216C3E" w:rsidRPr="009A4BE6" w:rsidRDefault="00216C3E">
      <w:pPr>
        <w:rPr>
          <w:rFonts w:ascii="Arial" w:hAnsi="Arial" w:cs="Arial"/>
          <w:sz w:val="24"/>
          <w:szCs w:val="24"/>
        </w:rPr>
      </w:pPr>
    </w:p>
    <w:p w14:paraId="6016A03E" w14:textId="77777777" w:rsidR="00216C3E" w:rsidRPr="009A4BE6" w:rsidRDefault="00000000">
      <w:pPr>
        <w:rPr>
          <w:rFonts w:ascii="Arial" w:hAnsi="Arial" w:cs="Arial"/>
          <w:b/>
          <w:bCs/>
          <w:sz w:val="24"/>
          <w:szCs w:val="24"/>
        </w:rPr>
      </w:pPr>
      <w:r w:rsidRPr="009A4BE6">
        <w:rPr>
          <w:rFonts w:ascii="Arial" w:hAnsi="Arial" w:cs="Arial"/>
          <w:b/>
          <w:bCs/>
          <w:sz w:val="24"/>
          <w:szCs w:val="24"/>
        </w:rPr>
        <w:t>Slide 13 — Conclusion</w:t>
      </w:r>
    </w:p>
    <w:p w14:paraId="5F0E5059" w14:textId="77777777" w:rsidR="00216C3E" w:rsidRPr="009A4BE6" w:rsidRDefault="00000000">
      <w:pPr>
        <w:rPr>
          <w:rFonts w:ascii="Arial" w:hAnsi="Arial" w:cs="Arial"/>
          <w:sz w:val="24"/>
          <w:szCs w:val="24"/>
        </w:rPr>
      </w:pPr>
      <w:r w:rsidRPr="009A4BE6">
        <w:rPr>
          <w:rFonts w:ascii="Arial" w:hAnsi="Arial" w:cs="Arial"/>
          <w:sz w:val="24"/>
          <w:szCs w:val="24"/>
        </w:rPr>
        <w:t>Our findings show AI can support hospital decision-making. The model identifies meaningful patterns with an AUC of 0.652 and provides a baseline for future improvements.</w:t>
      </w:r>
    </w:p>
    <w:p w14:paraId="432D60C4" w14:textId="77777777" w:rsidR="00216C3E" w:rsidRPr="009A4BE6" w:rsidRDefault="00216C3E">
      <w:pPr>
        <w:rPr>
          <w:rFonts w:ascii="Arial" w:hAnsi="Arial" w:cs="Arial"/>
          <w:sz w:val="24"/>
          <w:szCs w:val="24"/>
        </w:rPr>
      </w:pPr>
    </w:p>
    <w:p w14:paraId="3EE61166" w14:textId="77777777" w:rsidR="00216C3E" w:rsidRPr="009A4BE6" w:rsidRDefault="00000000">
      <w:pPr>
        <w:rPr>
          <w:rFonts w:ascii="Arial" w:hAnsi="Arial" w:cs="Arial"/>
          <w:b/>
          <w:bCs/>
          <w:sz w:val="24"/>
          <w:szCs w:val="24"/>
        </w:rPr>
      </w:pPr>
      <w:r w:rsidRPr="009A4BE6">
        <w:rPr>
          <w:rFonts w:ascii="Arial" w:hAnsi="Arial" w:cs="Arial"/>
          <w:b/>
          <w:bCs/>
          <w:sz w:val="24"/>
          <w:szCs w:val="24"/>
        </w:rPr>
        <w:t>Slide 14 — References (APA)</w:t>
      </w:r>
    </w:p>
    <w:p w14:paraId="1B3659DD" w14:textId="77777777" w:rsidR="00216C3E" w:rsidRPr="009A4BE6" w:rsidRDefault="00000000">
      <w:pPr>
        <w:rPr>
          <w:rFonts w:ascii="Arial" w:hAnsi="Arial" w:cs="Arial"/>
          <w:sz w:val="24"/>
          <w:szCs w:val="24"/>
        </w:rPr>
      </w:pPr>
      <w:r w:rsidRPr="009A4BE6">
        <w:rPr>
          <w:rFonts w:ascii="Arial" w:hAnsi="Arial" w:cs="Arial"/>
          <w:sz w:val="24"/>
          <w:szCs w:val="24"/>
        </w:rPr>
        <w:t>Abadi, M., Barham, P., Chen, J., Chen, Z., Davis, A., Dean, J., … &amp; Zheng, X. (2016). TensorFlow: A system for large-scale machine learning. OSDI.</w:t>
      </w:r>
    </w:p>
    <w:p w14:paraId="0F2224AB" w14:textId="77777777" w:rsidR="00216C3E" w:rsidRPr="009A4BE6" w:rsidRDefault="00000000">
      <w:pPr>
        <w:rPr>
          <w:rFonts w:ascii="Arial" w:hAnsi="Arial" w:cs="Arial"/>
          <w:sz w:val="24"/>
          <w:szCs w:val="24"/>
        </w:rPr>
      </w:pPr>
      <w:r w:rsidRPr="009A4BE6">
        <w:rPr>
          <w:rFonts w:ascii="Arial" w:hAnsi="Arial" w:cs="Arial"/>
          <w:sz w:val="24"/>
          <w:szCs w:val="24"/>
        </w:rPr>
        <w:t>Dubrawski, D. (2023). Hospital Readmissions [Dataset]. Kaggle. https://www.kaggle.com/datasets/dubradave/hospital-readmissions</w:t>
      </w:r>
    </w:p>
    <w:p w14:paraId="2BE55C22" w14:textId="77777777" w:rsidR="00216C3E" w:rsidRPr="009A4BE6" w:rsidRDefault="00000000">
      <w:pPr>
        <w:rPr>
          <w:rFonts w:ascii="Arial" w:hAnsi="Arial" w:cs="Arial"/>
          <w:sz w:val="24"/>
          <w:szCs w:val="24"/>
        </w:rPr>
      </w:pPr>
      <w:r w:rsidRPr="009A4BE6">
        <w:rPr>
          <w:rFonts w:ascii="Arial" w:hAnsi="Arial" w:cs="Arial"/>
          <w:sz w:val="24"/>
          <w:szCs w:val="24"/>
        </w:rPr>
        <w:t>Khairat, S., Gong, Y., Shyu, C. R., &amp; Zaman, T. (2020). Prediction of hospital readmissions for diabetic patients using machine learning models. International Journal of Medical Informatics.</w:t>
      </w:r>
    </w:p>
    <w:p w14:paraId="190C5E0B" w14:textId="77777777" w:rsidR="00216C3E" w:rsidRPr="009A4BE6" w:rsidRDefault="00000000">
      <w:pPr>
        <w:rPr>
          <w:rFonts w:ascii="Arial" w:hAnsi="Arial" w:cs="Arial"/>
          <w:sz w:val="24"/>
          <w:szCs w:val="24"/>
        </w:rPr>
      </w:pPr>
      <w:r w:rsidRPr="009A4BE6">
        <w:rPr>
          <w:rFonts w:ascii="Arial" w:hAnsi="Arial" w:cs="Arial"/>
          <w:sz w:val="24"/>
          <w:szCs w:val="24"/>
        </w:rPr>
        <w:t>Rajkomar, A., Dean, J., &amp; Kohane, I. (2019). Machine learning in medicine. The New England Journal of Medicine.</w:t>
      </w:r>
    </w:p>
    <w:p w14:paraId="0A808FBC" w14:textId="77777777" w:rsidR="00216C3E" w:rsidRPr="009A4BE6" w:rsidRDefault="00000000">
      <w:pPr>
        <w:rPr>
          <w:rFonts w:ascii="Arial" w:hAnsi="Arial" w:cs="Arial"/>
          <w:sz w:val="24"/>
          <w:szCs w:val="24"/>
        </w:rPr>
      </w:pPr>
      <w:r w:rsidRPr="009A4BE6">
        <w:rPr>
          <w:rFonts w:ascii="Arial" w:hAnsi="Arial" w:cs="Arial"/>
          <w:sz w:val="24"/>
          <w:szCs w:val="24"/>
        </w:rPr>
        <w:t>Strack, B., DeShazo, J. P., Gennings, C., Olmo, J. L., Ventura, S., Cios, K. J., &amp; Clore, J. N. (2014). Impact of HbA1c measurement on hospital readmission rates. BioMed Research International.</w:t>
      </w:r>
    </w:p>
    <w:p w14:paraId="0116DA92" w14:textId="77777777" w:rsidR="00216C3E" w:rsidRPr="009A4BE6" w:rsidRDefault="00216C3E">
      <w:pPr>
        <w:rPr>
          <w:rFonts w:ascii="Arial" w:hAnsi="Arial" w:cs="Arial"/>
          <w:sz w:val="24"/>
          <w:szCs w:val="24"/>
        </w:rPr>
      </w:pPr>
    </w:p>
    <w:sectPr w:rsidR="00216C3E" w:rsidRPr="009A4BE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673975">
    <w:abstractNumId w:val="8"/>
  </w:num>
  <w:num w:numId="2" w16cid:durableId="1930036402">
    <w:abstractNumId w:val="6"/>
  </w:num>
  <w:num w:numId="3" w16cid:durableId="1681156414">
    <w:abstractNumId w:val="5"/>
  </w:num>
  <w:num w:numId="4" w16cid:durableId="195892410">
    <w:abstractNumId w:val="4"/>
  </w:num>
  <w:num w:numId="5" w16cid:durableId="771321318">
    <w:abstractNumId w:val="7"/>
  </w:num>
  <w:num w:numId="6" w16cid:durableId="97410013">
    <w:abstractNumId w:val="3"/>
  </w:num>
  <w:num w:numId="7" w16cid:durableId="1521814768">
    <w:abstractNumId w:val="2"/>
  </w:num>
  <w:num w:numId="8" w16cid:durableId="1373189578">
    <w:abstractNumId w:val="1"/>
  </w:num>
  <w:num w:numId="9" w16cid:durableId="1088583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16C3E"/>
    <w:rsid w:val="0029639D"/>
    <w:rsid w:val="00310634"/>
    <w:rsid w:val="00326F90"/>
    <w:rsid w:val="009A4BE6"/>
    <w:rsid w:val="00AA1D8D"/>
    <w:rsid w:val="00B47730"/>
    <w:rsid w:val="00CB0664"/>
    <w:rsid w:val="00EF5B1E"/>
    <w:rsid w:val="00FC693F"/>
    <w:rsid w:val="00FE1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935703"/>
  <w14:defaultImageDpi w14:val="300"/>
  <w15:docId w15:val="{2107F519-3035-474E-BE3D-E493F6AE6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588</Words>
  <Characters>3354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Julie Anne Pavel</cp:lastModifiedBy>
  <cp:revision>2</cp:revision>
  <dcterms:created xsi:type="dcterms:W3CDTF">2025-12-09T04:21:00Z</dcterms:created>
  <dcterms:modified xsi:type="dcterms:W3CDTF">2025-12-09T04:21:00Z</dcterms:modified>
  <cp:category/>
</cp:coreProperties>
</file>