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D328" w14:textId="77777777" w:rsidR="00C127F7" w:rsidRPr="004951F5" w:rsidRDefault="080793CA" w:rsidP="080793CA">
      <w:pPr>
        <w:spacing w:after="0" w:line="240" w:lineRule="auto"/>
        <w:rPr>
          <w:rFonts w:ascii="Bookman Old Style" w:hAnsi="Bookman Old Style"/>
          <w:b/>
          <w:bCs/>
          <w:u w:val="single"/>
        </w:rPr>
      </w:pPr>
      <w:r w:rsidRPr="080793CA">
        <w:rPr>
          <w:rFonts w:ascii="Bookman Old Style" w:hAnsi="Bookman Old Style"/>
          <w:b/>
          <w:bCs/>
          <w:u w:val="single"/>
        </w:rPr>
        <w:t>Fatalities</w:t>
      </w:r>
    </w:p>
    <w:p w14:paraId="0BDD71D0" w14:textId="77777777" w:rsidR="00C127F7" w:rsidRPr="004951F5" w:rsidRDefault="00C127F7" w:rsidP="004951F5">
      <w:pPr>
        <w:spacing w:after="0" w:line="240" w:lineRule="auto"/>
        <w:rPr>
          <w:rFonts w:ascii="Bookman Old Style" w:hAnsi="Bookman Old Style"/>
          <w:u w:val="single"/>
        </w:rPr>
      </w:pPr>
    </w:p>
    <w:p w14:paraId="375B3BC1" w14:textId="6FB6C6AA" w:rsidR="00C127F7" w:rsidRPr="004951F5" w:rsidRDefault="080793CA" w:rsidP="080793CA">
      <w:pPr>
        <w:spacing w:after="0" w:line="240" w:lineRule="auto"/>
        <w:ind w:firstLine="360"/>
        <w:rPr>
          <w:rFonts w:ascii="Bookman Old Style" w:hAnsi="Bookman Old Style"/>
        </w:rPr>
      </w:pPr>
      <w:r w:rsidRPr="080793CA">
        <w:rPr>
          <w:rFonts w:ascii="Bookman Old Style" w:hAnsi="Bookman Old Style"/>
          <w:u w:val="single"/>
        </w:rPr>
        <w:t>Allegheny</w:t>
      </w:r>
      <w:r w:rsidRPr="080793CA">
        <w:rPr>
          <w:rFonts w:ascii="Bookman Old Style" w:hAnsi="Bookman Old Style"/>
        </w:rPr>
        <w:t xml:space="preserve"> </w:t>
      </w:r>
    </w:p>
    <w:p w14:paraId="51F057C6" w14:textId="77777777" w:rsidR="00617D7A" w:rsidRPr="004951F5" w:rsidRDefault="00617D7A" w:rsidP="004951F5">
      <w:pPr>
        <w:spacing w:after="0" w:line="240" w:lineRule="auto"/>
        <w:ind w:firstLine="360"/>
        <w:rPr>
          <w:rFonts w:ascii="Bookman Old Style" w:hAnsi="Bookman Old Style"/>
        </w:rPr>
      </w:pPr>
    </w:p>
    <w:p w14:paraId="559CC4C7" w14:textId="4B3400BC" w:rsidR="00862BE6" w:rsidRPr="004951F5" w:rsidRDefault="080793CA" w:rsidP="080793CA">
      <w:pPr>
        <w:pStyle w:val="ListParagraph"/>
        <w:numPr>
          <w:ilvl w:val="0"/>
          <w:numId w:val="1"/>
        </w:numPr>
        <w:spacing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 1-year-old female child died on December 31, 2019 as a result of serious physical neglect. Allegheny County Office of Children, Youth, and Families indicated the report on June 3, 2020, naming the victim child’s mother as the perpetrator. On the date of incident, the mother found the victim child blue and not breathing and emergency medical services (EMS) were contacted. The mother’s boyfriend performed cardiopulmonary resuscitation until EMS arrived. The child was transported via ambulance to the local hospital where the child was pronounced dead. A toxicology test received on April 3, 2020, indicated lethal doses of substances in the child’s system. It was determined through the investigation the mother was sole caregiver at the time the child ingested the substances. As the result of the safety assessment completed, the one other child in the home remained in the mother’s care and they moved into a relative’s home. The family received no services. At the time the report was indicated, the criminal investigation was pending and no criminal charges had been filed. The family had no prior documented child welfare involvement.</w:t>
      </w:r>
    </w:p>
    <w:p w14:paraId="7B7A5282" w14:textId="77777777" w:rsidR="00617D7A" w:rsidRPr="004951F5" w:rsidRDefault="00617D7A" w:rsidP="004951F5">
      <w:pPr>
        <w:pStyle w:val="ListParagraph"/>
        <w:spacing w:line="240" w:lineRule="auto"/>
        <w:ind w:left="1080"/>
        <w:rPr>
          <w:rFonts w:ascii="Bookman Old Style" w:eastAsia="Times New Roman" w:hAnsi="Bookman Old Style" w:cs="Calibri"/>
          <w:color w:val="000000"/>
        </w:rPr>
      </w:pPr>
    </w:p>
    <w:p w14:paraId="11CAD003" w14:textId="250D10A1" w:rsidR="00F42EA7" w:rsidRPr="004951F5" w:rsidRDefault="080793CA" w:rsidP="080793CA">
      <w:pPr>
        <w:pStyle w:val="ListParagraph"/>
        <w:numPr>
          <w:ilvl w:val="0"/>
          <w:numId w:val="1"/>
        </w:numPr>
        <w:spacing w:line="240" w:lineRule="auto"/>
        <w:rPr>
          <w:rFonts w:ascii="Bookman Old Style" w:eastAsia="Times New Roman" w:hAnsi="Bookman Old Style" w:cs="Calibri"/>
          <w:color w:val="000000" w:themeColor="text1"/>
        </w:rPr>
      </w:pPr>
      <w:r w:rsidRPr="080793CA">
        <w:rPr>
          <w:rFonts w:ascii="Bookman Old Style" w:hAnsi="Bookman Old Style"/>
        </w:rPr>
        <w:t>A 1-year-old male child died on September 4, 2019 as a result of serious physical neglect. Allegheny County Office of Children, Youth and Families indicated the report on April 7, 2020, naming the victim child’s mother and maternal grandmother as the perpetrators. On the date of incident, the victim child was found unresponsive in the mother’s bed. The mother reported that the child was returned to her care after being in the care of the maternal grandmother. The mother and the two children fell asleep in the mother’s bed in the late evening and then the mother found the child unresponsive. Emergency medical services (EMS) were called and transported the child via ambulance to the local hospital. The victim child was in cardiac arrest and EMS performed cardiopulmonary resuscitation. The victim child was intubated, and epinephrine was administered with no response. The victim child was pronounced dead. The victim child tested positive for an illegal substance based on the results of a toxicology report returned in February 2020. A drug screening was also administered for the mother, and she tested positive for different illegal substances than the victim child. The maternal grandmother did not cooperate with the investigation. The mother denied having access to the substance ingested by the child. It was determined through the investigation that mother and maternal grandmother were in the caretaking role at the time when the victim could have ingested the substances. As the result of the safety assessment completed, the one other child in the home at the time of the incident was determined safe in the care of the mother and the maternal grandmother would no longer serve as a babysitter for the child. The family received no services. At the time the report was indicated, the criminal investigation was pending and no criminal charges had been filed. The family had no prior documented child welfare involvement.</w:t>
      </w:r>
    </w:p>
    <w:p w14:paraId="52D9FF7D" w14:textId="3B6D3715" w:rsidR="00F42EA7" w:rsidRPr="004951F5" w:rsidRDefault="00F42EA7" w:rsidP="004951F5">
      <w:pPr>
        <w:spacing w:after="0" w:line="240" w:lineRule="auto"/>
        <w:ind w:firstLine="360"/>
        <w:rPr>
          <w:rFonts w:ascii="Bookman Old Style" w:eastAsia="Times New Roman" w:hAnsi="Bookman Old Style" w:cs="Calibri"/>
          <w:color w:val="000000"/>
        </w:rPr>
      </w:pPr>
    </w:p>
    <w:p w14:paraId="0CDBA8C1" w14:textId="77777777" w:rsidR="005C5D0E" w:rsidRPr="004951F5" w:rsidRDefault="005C5D0E" w:rsidP="004951F5">
      <w:pPr>
        <w:spacing w:line="240" w:lineRule="auto"/>
        <w:ind w:left="360"/>
        <w:rPr>
          <w:rFonts w:ascii="Bookman Old Style" w:eastAsia="Times New Roman" w:hAnsi="Bookman Old Style" w:cs="Calibri"/>
          <w:color w:val="000000"/>
        </w:rPr>
      </w:pPr>
    </w:p>
    <w:p w14:paraId="71D8C148" w14:textId="69018FF7" w:rsidR="00B92E2E" w:rsidRPr="004951F5" w:rsidRDefault="00B92E2E" w:rsidP="004951F5">
      <w:pPr>
        <w:spacing w:after="0" w:line="240" w:lineRule="auto"/>
        <w:rPr>
          <w:rFonts w:ascii="Bookman Old Style" w:eastAsia="Times New Roman" w:hAnsi="Bookman Old Style" w:cs="Calibri"/>
          <w:color w:val="000000"/>
        </w:rPr>
      </w:pPr>
    </w:p>
    <w:p w14:paraId="7044EEA2" w14:textId="1EBC3180"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Cumberland</w:t>
      </w:r>
    </w:p>
    <w:p w14:paraId="34C3C11C" w14:textId="77777777" w:rsidR="00617D7A" w:rsidRPr="004951F5" w:rsidRDefault="00617D7A" w:rsidP="004951F5">
      <w:pPr>
        <w:spacing w:after="0" w:line="240" w:lineRule="auto"/>
        <w:ind w:firstLine="360"/>
        <w:rPr>
          <w:rFonts w:ascii="Bookman Old Style" w:hAnsi="Bookman Old Style"/>
          <w:u w:val="single"/>
        </w:rPr>
      </w:pPr>
    </w:p>
    <w:p w14:paraId="7FE7DED1" w14:textId="0061279B" w:rsidR="00C42CE9" w:rsidRPr="004951F5" w:rsidRDefault="080793CA" w:rsidP="080793CA">
      <w:pPr>
        <w:pStyle w:val="ListParagraph"/>
        <w:numPr>
          <w:ilvl w:val="0"/>
          <w:numId w:val="1"/>
        </w:numPr>
        <w:spacing w:after="0" w:line="240" w:lineRule="auto"/>
        <w:rPr>
          <w:rFonts w:ascii="Bookman Old Style" w:eastAsia="Times New Roman" w:hAnsi="Bookman Old Style" w:cs="Calibri"/>
          <w:color w:val="000000" w:themeColor="text1"/>
        </w:rPr>
      </w:pPr>
      <w:r w:rsidRPr="080793CA">
        <w:rPr>
          <w:rFonts w:ascii="Bookman Old Style" w:hAnsi="Bookman Old Style"/>
        </w:rPr>
        <w:t xml:space="preserve">A 5-month-old male child died on March 20, 2020 as a result of physical abuse. Cumberland County Children and Youth Services (CCCYS) indicated the report on May 12, 2020, naming the victim child’s father as the perpetrator. On the date of the incident, the victim child was brought to the hospital via ambulance in cardiac arrest and subsequently died from the injuries sustained. The autopsy revealed the injuries sustained were aortal, pancreatic, lung, and liver hemorrhages. The hemorrhages to the back of the liver were indicative of forceful suffocation. The autopsy was ruled a homicide by forceful suffocation. It was determined through the investigation the father was responsible for causing the injuries to the child. As the result of the safety assessment completed, the one other child in the home at the time of the incident was placed with a relative. The family received services. 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family was previously known to child welfare. In October 2019, CCCYS received a general protective services report regarding substance use by the </w:t>
      </w:r>
      <w:r w:rsidR="003261C8" w:rsidRPr="080793CA">
        <w:rPr>
          <w:rFonts w:ascii="Bookman Old Style" w:hAnsi="Bookman Old Style"/>
        </w:rPr>
        <w:t>caregiver,</w:t>
      </w:r>
      <w:r w:rsidRPr="080793CA">
        <w:rPr>
          <w:rFonts w:ascii="Bookman Old Style" w:hAnsi="Bookman Old Style"/>
        </w:rPr>
        <w:t xml:space="preserve"> which was determined </w:t>
      </w:r>
      <w:r w:rsidR="003261C8" w:rsidRPr="080793CA">
        <w:rPr>
          <w:rFonts w:ascii="Bookman Old Style" w:hAnsi="Bookman Old Style"/>
        </w:rPr>
        <w:t>valid,</w:t>
      </w:r>
      <w:r w:rsidRPr="080793CA">
        <w:rPr>
          <w:rFonts w:ascii="Bookman Old Style" w:hAnsi="Bookman Old Style"/>
        </w:rPr>
        <w:t xml:space="preserve"> but no services were provided. </w:t>
      </w:r>
    </w:p>
    <w:p w14:paraId="6EDEB4DD" w14:textId="77777777" w:rsidR="00C42CE9" w:rsidRPr="004951F5" w:rsidRDefault="00C42CE9" w:rsidP="004951F5">
      <w:pPr>
        <w:spacing w:after="0" w:line="240" w:lineRule="auto"/>
        <w:ind w:firstLine="360"/>
        <w:rPr>
          <w:rFonts w:ascii="Bookman Old Style" w:hAnsi="Bookman Old Style"/>
          <w:u w:val="single"/>
        </w:rPr>
      </w:pPr>
    </w:p>
    <w:p w14:paraId="63B29F82" w14:textId="54D41F32"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Lancaster</w:t>
      </w:r>
    </w:p>
    <w:p w14:paraId="68BD9AB4" w14:textId="77777777" w:rsidR="00617D7A" w:rsidRPr="004951F5" w:rsidRDefault="00617D7A" w:rsidP="004951F5">
      <w:pPr>
        <w:spacing w:after="0" w:line="240" w:lineRule="auto"/>
        <w:ind w:firstLine="360"/>
        <w:rPr>
          <w:rFonts w:ascii="Bookman Old Style" w:hAnsi="Bookman Old Style"/>
          <w:u w:val="single"/>
        </w:rPr>
      </w:pPr>
    </w:p>
    <w:p w14:paraId="574E1E40" w14:textId="25791F60" w:rsidR="0085384D" w:rsidRPr="004951F5" w:rsidRDefault="080793CA" w:rsidP="080793CA">
      <w:pPr>
        <w:pStyle w:val="ListParagraph"/>
        <w:numPr>
          <w:ilvl w:val="0"/>
          <w:numId w:val="1"/>
        </w:numPr>
        <w:spacing w:after="0"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4-month-old male child died on March 31, 2020 as a result of serious physical neglect. Lancaster County Children and Youth Social Service Agency indicated the report on May 19, 2020, naming an unknown perpetrator. On the date of the incident, the victim child presented at the local hospital emergency room in cardiac arrest with minimal brain activity. The father reported while the child was in his sole care the child had a cough and slight congestion. The father reported using the steam produced from a shower in an attempt to clear the congestion and then placed the child on the bed where the child began to cough and choke and then became unresponsive. The father contacted emergency medical services (EMS) and when EMS arrived, they found the child was not breathing, in cardiac arrest, and bleeding from the nose and mouth. The child was placed on a ventilator and the family subsequently decided to end the life sustaining measures. There was no known medical explanation for the sudden cardiac arrest that led to the child’s death and an autopsy was not completed therefore an unknown perpetrator was named. There were no other children in the home at the time of the incident and no services were provided. At the time the report was indicated, the criminal investigation was pending and no criminal charges had been filed. The family had no prior documented child welfare involvement. </w:t>
      </w:r>
    </w:p>
    <w:p w14:paraId="6AEB5031" w14:textId="77777777" w:rsidR="0085384D" w:rsidRPr="004951F5" w:rsidRDefault="0085384D" w:rsidP="004951F5">
      <w:pPr>
        <w:spacing w:after="0" w:line="240" w:lineRule="auto"/>
        <w:ind w:firstLine="360"/>
        <w:rPr>
          <w:rFonts w:ascii="Bookman Old Style" w:eastAsia="Times New Roman" w:hAnsi="Bookman Old Style" w:cs="Calibri"/>
          <w:color w:val="000000"/>
        </w:rPr>
      </w:pPr>
    </w:p>
    <w:p w14:paraId="2A53DF33" w14:textId="4CE4C78D"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Luzerne</w:t>
      </w:r>
    </w:p>
    <w:p w14:paraId="7FC85618" w14:textId="77777777" w:rsidR="00617D7A" w:rsidRPr="004951F5" w:rsidRDefault="00617D7A" w:rsidP="004951F5">
      <w:pPr>
        <w:spacing w:after="0" w:line="240" w:lineRule="auto"/>
        <w:ind w:firstLine="360"/>
        <w:rPr>
          <w:rFonts w:ascii="Bookman Old Style" w:hAnsi="Bookman Old Style"/>
          <w:u w:val="single"/>
        </w:rPr>
      </w:pPr>
    </w:p>
    <w:p w14:paraId="7CDD114B" w14:textId="385C48B0" w:rsidR="00881366" w:rsidRPr="004951F5" w:rsidRDefault="080793CA" w:rsidP="080793CA">
      <w:pPr>
        <w:pStyle w:val="ListParagraph"/>
        <w:numPr>
          <w:ilvl w:val="0"/>
          <w:numId w:val="1"/>
        </w:numPr>
        <w:spacing w:after="0" w:line="240" w:lineRule="auto"/>
        <w:rPr>
          <w:rFonts w:ascii="Bookman Old Style" w:eastAsia="Times New Roman" w:hAnsi="Bookman Old Style" w:cs="Calibri"/>
          <w:color w:val="000000" w:themeColor="text1"/>
        </w:rPr>
      </w:pPr>
      <w:r w:rsidRPr="080793CA">
        <w:rPr>
          <w:rFonts w:ascii="Bookman Old Style" w:hAnsi="Bookman Old Style"/>
        </w:rPr>
        <w:t xml:space="preserve">A 1-month-old male child died on February 6, 2020 as a result of serious physical neglect. </w:t>
      </w:r>
      <w:r w:rsidRPr="080793CA">
        <w:rPr>
          <w:rFonts w:ascii="Bookman Old Style" w:hAnsi="Bookman Old Style" w:cs="Arial"/>
        </w:rPr>
        <w:t xml:space="preserve">Luzerne County Children and Youth Agency </w:t>
      </w:r>
      <w:r w:rsidRPr="080793CA">
        <w:rPr>
          <w:rFonts w:ascii="Bookman Old Style" w:hAnsi="Bookman Old Style"/>
        </w:rPr>
        <w:t xml:space="preserve">indicated the </w:t>
      </w:r>
      <w:r w:rsidRPr="080793CA">
        <w:rPr>
          <w:rFonts w:ascii="Bookman Old Style" w:hAnsi="Bookman Old Style"/>
        </w:rPr>
        <w:lastRenderedPageBreak/>
        <w:t>report on April 20, 2020, naming the victim child’s mother and father as the perpetrators. On the date of the incident, it was reported the mother was co-sleeping with the victim child on the couch and left the child to use the restroom. The mother fell asleep while in restroom; later the father reported finding the victim child on the couch cold and not breathing. The father contacted emergency medical services (EMS) and performed cardiopulmonary resuscitation with the direction of EMS until the ambulance arrived.</w:t>
      </w:r>
      <w:r w:rsidRPr="080793CA">
        <w:rPr>
          <w:rFonts w:ascii="Bookman Old Style" w:hAnsi="Bookman Old Style"/>
          <w:b/>
          <w:bCs/>
        </w:rPr>
        <w:t xml:space="preserve"> </w:t>
      </w:r>
      <w:r w:rsidRPr="080793CA">
        <w:rPr>
          <w:rFonts w:ascii="Bookman Old Style" w:hAnsi="Bookman Old Style"/>
        </w:rPr>
        <w:t>The child was pronounced dead upon arrival at the local hospital. The</w:t>
      </w:r>
      <w:r w:rsidRPr="080793CA">
        <w:rPr>
          <w:rFonts w:ascii="Bookman Old Style" w:hAnsi="Bookman Old Style"/>
          <w:b/>
          <w:bCs/>
        </w:rPr>
        <w:t xml:space="preserve"> </w:t>
      </w:r>
      <w:r w:rsidRPr="080793CA">
        <w:rPr>
          <w:rFonts w:ascii="Bookman Old Style" w:hAnsi="Bookman Old Style"/>
        </w:rPr>
        <w:t>medical records indicated that the child had been dead for several hours. Both the mother and child tested positive for an illegal substance and the mother also tested positive for various prescription medications. Both parents admitted to illegal substance use the evening before the child’s death. The father was aware of the mother’s substance use and left the mother in the sole caretaking role. The cause of death was determined to be Sudden Infant Death Syndrome; complicated by co-sleeping, and ingestion of illegal substances.</w:t>
      </w:r>
      <w:r w:rsidRPr="080793CA">
        <w:rPr>
          <w:rFonts w:ascii="Bookman Old Style" w:hAnsi="Bookman Old Style"/>
          <w:b/>
          <w:bCs/>
        </w:rPr>
        <w:t xml:space="preserve"> </w:t>
      </w:r>
      <w:r w:rsidRPr="080793CA">
        <w:rPr>
          <w:rFonts w:ascii="Bookman Old Style" w:hAnsi="Bookman Old Style"/>
        </w:rPr>
        <w:t xml:space="preserve">There were no other children in the home at the time of the incident and services were not provided. 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family had no prior documented child welfare involvement.</w:t>
      </w:r>
    </w:p>
    <w:p w14:paraId="432EA97E" w14:textId="77777777" w:rsidR="00532D46" w:rsidRPr="004951F5" w:rsidRDefault="00532D46" w:rsidP="004951F5">
      <w:pPr>
        <w:spacing w:after="0" w:line="240" w:lineRule="auto"/>
        <w:ind w:firstLine="360"/>
        <w:rPr>
          <w:rFonts w:ascii="Bookman Old Style" w:hAnsi="Bookman Old Style"/>
          <w:u w:val="single"/>
        </w:rPr>
      </w:pPr>
    </w:p>
    <w:p w14:paraId="676D618E" w14:textId="439BC9CF"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Lycoming</w:t>
      </w:r>
    </w:p>
    <w:p w14:paraId="4A99E40A" w14:textId="77777777" w:rsidR="00617D7A" w:rsidRPr="004951F5" w:rsidRDefault="00617D7A" w:rsidP="004951F5">
      <w:pPr>
        <w:spacing w:after="0" w:line="240" w:lineRule="auto"/>
        <w:ind w:firstLine="360"/>
        <w:rPr>
          <w:rFonts w:ascii="Bookman Old Style" w:hAnsi="Bookman Old Style"/>
          <w:u w:val="single"/>
        </w:rPr>
      </w:pPr>
    </w:p>
    <w:p w14:paraId="3C6292F5" w14:textId="475D5231" w:rsidR="00033724" w:rsidRPr="004951F5" w:rsidRDefault="080793CA" w:rsidP="080793CA">
      <w:pPr>
        <w:pStyle w:val="ListParagraph"/>
        <w:numPr>
          <w:ilvl w:val="0"/>
          <w:numId w:val="1"/>
        </w:numPr>
        <w:spacing w:after="0" w:line="240" w:lineRule="auto"/>
        <w:rPr>
          <w:rFonts w:ascii="Bookman Old Style" w:eastAsia="Times New Roman" w:hAnsi="Bookman Old Style" w:cs="Calibri"/>
          <w:color w:val="000000" w:themeColor="text1"/>
        </w:rPr>
      </w:pPr>
      <w:r w:rsidRPr="080793CA">
        <w:rPr>
          <w:rFonts w:ascii="Bookman Old Style" w:hAnsi="Bookman Old Style"/>
        </w:rPr>
        <w:t xml:space="preserve">A </w:t>
      </w:r>
      <w:r w:rsidRPr="080793CA">
        <w:rPr>
          <w:rFonts w:ascii="Bookman Old Style" w:hAnsi="Bookman Old Style"/>
          <w:color w:val="000000" w:themeColor="text1"/>
        </w:rPr>
        <w:t xml:space="preserve">3-month-old </w:t>
      </w:r>
      <w:r w:rsidRPr="080793CA">
        <w:rPr>
          <w:rFonts w:ascii="Bookman Old Style" w:hAnsi="Bookman Old Style"/>
        </w:rPr>
        <w:t>female child died on April 19, 2020 as a result serious physical neglect. Lycoming County Children and Youth Services indicated the report on June 11, 2020, naming the victim child’s mother as the perpetrator. On the date of the incident, the victim child was transported to the emergency room of a local hospital and presented with a fever of 104 degrees and was described as lifeless. Subsequently, the child was pronounced dead. Through the investigation it was determined, the victim child’s maternal grandmother found the child in the crib with a blanket wrapped around her neck. There were inconsistent accounts provided by both the mother and maternal grandmother regarding who found the child and who was present at the time of the incident however, the investigation determined the mother was responsible for the child at the time of the incident.   The child’s autopsy had not been received but preliminary reports indicate that the child may have died as a result of asphyxiation due to strangulation. There were no other children in the home at the time of the incident and no services were provided. At the time the report was indicated, the mother had been criminally charged. The family had no prior documented child welfare involvement.</w:t>
      </w:r>
    </w:p>
    <w:p w14:paraId="7170C96D" w14:textId="77777777" w:rsidR="00033724" w:rsidRPr="004951F5" w:rsidRDefault="00033724" w:rsidP="004951F5">
      <w:pPr>
        <w:spacing w:after="0" w:line="240" w:lineRule="auto"/>
        <w:ind w:firstLine="360"/>
        <w:rPr>
          <w:rFonts w:ascii="Bookman Old Style" w:hAnsi="Bookman Old Style"/>
          <w:u w:val="single"/>
        </w:rPr>
      </w:pPr>
    </w:p>
    <w:p w14:paraId="5E2934D9" w14:textId="0CCE254F"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Monroe</w:t>
      </w:r>
    </w:p>
    <w:p w14:paraId="5B79FAB9" w14:textId="77777777" w:rsidR="00617D7A" w:rsidRPr="004951F5" w:rsidRDefault="00617D7A" w:rsidP="004951F5">
      <w:pPr>
        <w:spacing w:after="0" w:line="240" w:lineRule="auto"/>
        <w:ind w:firstLine="360"/>
        <w:rPr>
          <w:rFonts w:ascii="Bookman Old Style" w:hAnsi="Bookman Old Style"/>
          <w:u w:val="single"/>
        </w:rPr>
      </w:pPr>
    </w:p>
    <w:p w14:paraId="13115C6B" w14:textId="57993669" w:rsidR="004D798D" w:rsidRPr="004951F5" w:rsidRDefault="406E5B50" w:rsidP="406E5B50">
      <w:pPr>
        <w:pStyle w:val="ListParagraph"/>
        <w:numPr>
          <w:ilvl w:val="0"/>
          <w:numId w:val="1"/>
        </w:numPr>
        <w:spacing w:after="0" w:line="240" w:lineRule="auto"/>
        <w:rPr>
          <w:rFonts w:ascii="Bookman Old Style" w:eastAsia="Times New Roman" w:hAnsi="Bookman Old Style" w:cs="Calibri"/>
          <w:color w:val="000000" w:themeColor="text1"/>
        </w:rPr>
      </w:pPr>
      <w:r w:rsidRPr="406E5B50">
        <w:rPr>
          <w:rFonts w:ascii="Bookman Old Style" w:eastAsia="Times New Roman" w:hAnsi="Bookman Old Style" w:cs="Calibri"/>
          <w:color w:val="000000" w:themeColor="text1"/>
        </w:rPr>
        <w:t xml:space="preserve">A 9-month-old female child died on March 4, 2019 as a result of serious physical neglect. Monroe County Children and Youth Services (MCCYS) indicated the report on April 9, 2020, naming the victim child’s mother as the perpetrator. On the date of the incident, the mother had been sleeping with the victim child in a recliner and woke up to find the child </w:t>
      </w:r>
      <w:r w:rsidRPr="406E5B50">
        <w:rPr>
          <w:rFonts w:ascii="Bookman Old Style" w:eastAsia="Times New Roman" w:hAnsi="Bookman Old Style" w:cs="Calibri"/>
          <w:color w:val="000000" w:themeColor="text1"/>
        </w:rPr>
        <w:lastRenderedPageBreak/>
        <w:t xml:space="preserve">unresponsive and not breathing. Emergency medical services and law enforcement responded to the home but despite efforts to resuscitate the child, the child was pronounced dead at the home. An autopsy conducted on March 5, 2019, determined the cause of death to be unknown. On March 9, 2020, the cause of death was determined to be Sudden Infant Death associated with co-sleeping and the manner of death was determined to be homicide. Through the investigation it was determined the mother was under the influence of illegal substances while co-sleeping with the child. The cause of death was determined to be Sudden Infant Death Syndrome associated with co-sleeping and the manner of death was determined to be homicide. As the result of the safety assessment completed, the three other children in the home at the time of the incident remained in the custody of the parents and the family resides with a relative. The family received services. At the time the report was indicated, the mother had been criminally charged. The family was previously known to child welfare. In March 2019, MCCYS received a general protective services report regarding parental substance use and domestic </w:t>
      </w:r>
      <w:r w:rsidR="003261C8" w:rsidRPr="406E5B50">
        <w:rPr>
          <w:rFonts w:ascii="Bookman Old Style" w:eastAsia="Times New Roman" w:hAnsi="Bookman Old Style" w:cs="Calibri"/>
          <w:color w:val="000000" w:themeColor="text1"/>
        </w:rPr>
        <w:t>violence,</w:t>
      </w:r>
      <w:r w:rsidRPr="406E5B50">
        <w:rPr>
          <w:rFonts w:ascii="Bookman Old Style" w:eastAsia="Times New Roman" w:hAnsi="Bookman Old Style" w:cs="Calibri"/>
          <w:color w:val="000000" w:themeColor="text1"/>
        </w:rPr>
        <w:t xml:space="preserve"> which was determined valid, but services were not provided.</w:t>
      </w:r>
    </w:p>
    <w:p w14:paraId="4AECC69D" w14:textId="77777777" w:rsidR="00D04BA3" w:rsidRPr="004951F5" w:rsidRDefault="00D04BA3" w:rsidP="004951F5">
      <w:pPr>
        <w:spacing w:after="0" w:line="240" w:lineRule="auto"/>
        <w:ind w:firstLine="360"/>
        <w:rPr>
          <w:rFonts w:ascii="Bookman Old Style" w:hAnsi="Bookman Old Style"/>
          <w:u w:val="single"/>
        </w:rPr>
      </w:pPr>
    </w:p>
    <w:p w14:paraId="2F2A35DD" w14:textId="71947FCB"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Perry</w:t>
      </w:r>
    </w:p>
    <w:p w14:paraId="68F780DC" w14:textId="77777777" w:rsidR="00617D7A" w:rsidRPr="004951F5" w:rsidRDefault="00617D7A" w:rsidP="004951F5">
      <w:pPr>
        <w:spacing w:after="0" w:line="240" w:lineRule="auto"/>
        <w:ind w:firstLine="360"/>
        <w:rPr>
          <w:rFonts w:ascii="Bookman Old Style" w:hAnsi="Bookman Old Style"/>
          <w:u w:val="single"/>
        </w:rPr>
      </w:pPr>
    </w:p>
    <w:p w14:paraId="24B9A6F6" w14:textId="2BC941C6" w:rsidR="00BF6183" w:rsidRPr="004951F5" w:rsidRDefault="080793CA" w:rsidP="080793CA">
      <w:pPr>
        <w:pStyle w:val="ListParagraph"/>
        <w:numPr>
          <w:ilvl w:val="0"/>
          <w:numId w:val="1"/>
        </w:numPr>
        <w:spacing w:after="0"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2-month-old female child died on March 6, 2020 as a result of physical abuse. Perry County Children and Youth Services indicated the report on April 29, 2020, naming the victim child’s father as the perpetrator. On the date of the incident, the child arrived at the local emergency department unresponsive and not breathing. Cardiopulmonary resuscitation was initiated, but the child was not able to be revived. The child presented with bruising over both buttocks, around the anus, and the rectum. There were two to three red linear marks, about 8 centimeters long, going from the top of the left thigh down to the groin area. There were old and new rib fractures present as well. During the investigation, the father admitted that he became frustrated due to the baby crying and having a messy diaper; he suffocated the child by placing his hands over the mouth, grabbed the child on the thighs which resulted in marks being left, and assaulted the child by shoving his finger up the child’s anus. As the result of the safety assessment completed, the one other child in the home at the time of the incident remained in the home and services were provided. At the time the report was indicated, the father had been criminally charged. The family had no prior documented child welfare involvement. </w:t>
      </w:r>
    </w:p>
    <w:p w14:paraId="3A7C62C6" w14:textId="77777777" w:rsidR="00AE1EEE" w:rsidRPr="004951F5" w:rsidRDefault="00AE1EEE" w:rsidP="004951F5">
      <w:pPr>
        <w:spacing w:after="0" w:line="240" w:lineRule="auto"/>
        <w:ind w:firstLine="360"/>
        <w:rPr>
          <w:rFonts w:ascii="Bookman Old Style" w:hAnsi="Bookman Old Style"/>
          <w:u w:val="single"/>
        </w:rPr>
      </w:pPr>
    </w:p>
    <w:p w14:paraId="6F574D17" w14:textId="77777777" w:rsidR="00617D7A"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Philadelphia</w:t>
      </w:r>
    </w:p>
    <w:p w14:paraId="37F7E89E" w14:textId="7A176A56" w:rsidR="00C127F7" w:rsidRPr="004951F5" w:rsidRDefault="00C127F7" w:rsidP="004951F5">
      <w:pPr>
        <w:spacing w:after="0" w:line="240" w:lineRule="auto"/>
        <w:ind w:firstLine="360"/>
        <w:rPr>
          <w:rFonts w:ascii="Bookman Old Style" w:hAnsi="Bookman Old Style"/>
          <w:u w:val="single"/>
        </w:rPr>
      </w:pPr>
      <w:r w:rsidRPr="004951F5">
        <w:rPr>
          <w:rFonts w:ascii="Bookman Old Style" w:hAnsi="Bookman Old Style"/>
          <w:u w:val="single"/>
        </w:rPr>
        <w:t xml:space="preserve"> </w:t>
      </w:r>
    </w:p>
    <w:p w14:paraId="24183F22" w14:textId="62ED046C" w:rsidR="00F15881" w:rsidRPr="004951F5" w:rsidRDefault="080793CA" w:rsidP="080793CA">
      <w:pPr>
        <w:pStyle w:val="ListParagraph"/>
        <w:numPr>
          <w:ilvl w:val="0"/>
          <w:numId w:val="1"/>
        </w:numPr>
        <w:spacing w:after="0" w:line="240" w:lineRule="auto"/>
        <w:rPr>
          <w:rFonts w:ascii="Bookman Old Style" w:hAnsi="Bookman Old Style"/>
        </w:rPr>
      </w:pPr>
      <w:r w:rsidRPr="080793CA">
        <w:rPr>
          <w:rFonts w:ascii="Bookman Old Style" w:hAnsi="Bookman Old Style"/>
        </w:rPr>
        <w:t xml:space="preserve">A 2-year-old female child died on January 11, 2020 as a result of serious physical neglect. </w:t>
      </w:r>
      <w:r w:rsidRPr="080793CA">
        <w:rPr>
          <w:rFonts w:ascii="Bookman Old Style" w:hAnsi="Bookman Old Style" w:cs="Arial"/>
        </w:rPr>
        <w:t xml:space="preserve">Philadelphia Department of Human Services (PDHS) </w:t>
      </w:r>
      <w:r w:rsidRPr="080793CA">
        <w:rPr>
          <w:rFonts w:ascii="Bookman Old Style" w:hAnsi="Bookman Old Style"/>
        </w:rPr>
        <w:t xml:space="preserve">indicated the report on April 3, 2020, naming the victim child’s mother as the perpetrator. On the date of the incident, the victim child was transported to the emergency room of a local children’s hospital by emergency medical services; the child was in cardiac arrest and cardiopulmonary resuscitation was performed. There were no vital signs detected and the child was </w:t>
      </w:r>
      <w:r w:rsidRPr="080793CA">
        <w:rPr>
          <w:rFonts w:ascii="Bookman Old Style" w:hAnsi="Bookman Old Style"/>
        </w:rPr>
        <w:lastRenderedPageBreak/>
        <w:t xml:space="preserve">pronounced dead.  In March 2020, the results of a toxicology screening determined the child tested positive for substances. The investigation determined that mother had a history of substance use and had relapsed. As the result of the safety assessment completed, the one other child in the home at the time of the incident remained in the home with the supervision of a relative. At the time the report was indicated, no criminal charges had been filed. The family was previously known to child welfare. In August 2016, PDHS received a general protective services report regarding parental substance use which was determined valid and services were provided. </w:t>
      </w:r>
    </w:p>
    <w:p w14:paraId="54883EB8" w14:textId="77777777" w:rsidR="00F15881" w:rsidRPr="004951F5" w:rsidRDefault="00F15881" w:rsidP="004951F5">
      <w:pPr>
        <w:spacing w:after="0" w:line="240" w:lineRule="auto"/>
        <w:ind w:left="360"/>
        <w:rPr>
          <w:rFonts w:ascii="Bookman Old Style" w:hAnsi="Bookman Old Style"/>
        </w:rPr>
      </w:pPr>
    </w:p>
    <w:p w14:paraId="79438978" w14:textId="39CF859E" w:rsidR="00A554E4" w:rsidRPr="004951F5" w:rsidRDefault="406E5B50" w:rsidP="406E5B50">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406E5B50">
        <w:rPr>
          <w:rFonts w:ascii="Bookman Old Style" w:eastAsia="Times New Roman" w:hAnsi="Bookman Old Style" w:cs="Calibri"/>
          <w:color w:val="000000" w:themeColor="text1"/>
        </w:rPr>
        <w:t xml:space="preserve">A 9-year-old male child died on May 26, 2020 as a result of serious physical neglect. Philadelphia Department of Human Services (PDHS) indicated the report on June 24, 2020, naming the victim child’s mother and the mother’s paramour as the perpetrators. On the date of the incident, the victim child was found in his room with a firearm on the floor next to him and a bullet wound injury to the right side of his face. The victim child was taken to the local hospital, and subsequently pronounced dead. It was determined through the investigation that the mother and mother’s paramour were aware the firearm was stored in the residence in an unsecured location where the victim child had access to the firearm. As the result of the safety assessment completed, the one other child in the home at the time of the incident was placed with the biological father and a relative. The family received services. At the time the report was indicated, the mother and mother’s paramour had been criminally charged. </w:t>
      </w:r>
      <w:r w:rsidRPr="406E5B50">
        <w:rPr>
          <w:rFonts w:ascii="Bookman Old Style" w:eastAsia="Times New Roman" w:hAnsi="Bookman Old Style" w:cs="Calibri"/>
        </w:rPr>
        <w:t xml:space="preserve">The mother’s paramour was previously known to child welfare. </w:t>
      </w:r>
      <w:r w:rsidRPr="406E5B50">
        <w:rPr>
          <w:rFonts w:ascii="Bookman Old Style" w:eastAsia="Times New Roman" w:hAnsi="Bookman Old Style" w:cs="Calibri"/>
          <w:color w:val="000000" w:themeColor="text1"/>
        </w:rPr>
        <w:t>In February 2010, PDHS received a child protective services report regarding physical abuse, which was indicated but services were not provided. The mother’s family had no documented child welfare involvement.</w:t>
      </w:r>
    </w:p>
    <w:p w14:paraId="4375F715" w14:textId="1F94BA19" w:rsidR="00AD281B" w:rsidRPr="004951F5" w:rsidRDefault="00AD281B" w:rsidP="004951F5">
      <w:pPr>
        <w:spacing w:after="0" w:line="240" w:lineRule="auto"/>
        <w:ind w:left="360"/>
        <w:rPr>
          <w:rFonts w:ascii="Bookman Old Style" w:eastAsia="Times New Roman" w:hAnsi="Bookman Old Style" w:cs="Calibri"/>
          <w:color w:val="000000"/>
        </w:rPr>
      </w:pPr>
    </w:p>
    <w:p w14:paraId="27B40B61" w14:textId="6945C4D4" w:rsidR="00AD281B" w:rsidRPr="004951F5" w:rsidRDefault="406E5B50" w:rsidP="406E5B50">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406E5B50">
        <w:rPr>
          <w:rFonts w:ascii="Bookman Old Style" w:hAnsi="Bookman Old Style"/>
        </w:rPr>
        <w:t xml:space="preserve">A 23-month-old male child died on June 7, 2020 as a result of serious physical neglect. </w:t>
      </w:r>
      <w:r w:rsidRPr="406E5B50">
        <w:rPr>
          <w:rFonts w:ascii="Bookman Old Style" w:hAnsi="Bookman Old Style" w:cs="Arial"/>
        </w:rPr>
        <w:t xml:space="preserve">Philadelphia Department of Human Services (PDHS) </w:t>
      </w:r>
      <w:r w:rsidRPr="406E5B50">
        <w:rPr>
          <w:rFonts w:ascii="Bookman Old Style" w:hAnsi="Bookman Old Style"/>
        </w:rPr>
        <w:t>indicated the report on June 30, 2020, naming the victim child’s mother as the perpetrator. On June 3, 2020, the victim child drowned in a pool and subsequently suffered a cardiac arrest. On the date of the incident, the child attended a party at a relative’s home; the other children at the party were outside playing in the pool while the victim child played at a water table as the child was not allowed in the pool. Later, when the children were called in to eat the child was discovered drowning in the pool. Cardiopulmonary resuscitation was attempted, and the child brought to a specialized children’s hospital where he later died. As the result of the safety assessment completed, the one other child in the home at the time of incident remained in the home with the mother and the family received services. At the time the report was indicated, no criminal charges had been filed. The family was previously known to child welfare. In May 2015,</w:t>
      </w:r>
      <w:r w:rsidRPr="406E5B50">
        <w:rPr>
          <w:rFonts w:ascii="Bookman Old Style" w:hAnsi="Bookman Old Style"/>
          <w:color w:val="FF0000"/>
        </w:rPr>
        <w:t xml:space="preserve"> </w:t>
      </w:r>
      <w:r w:rsidRPr="406E5B50">
        <w:rPr>
          <w:rFonts w:ascii="Bookman Old Style" w:hAnsi="Bookman Old Style" w:cs="Arial"/>
        </w:rPr>
        <w:t>PDHS</w:t>
      </w:r>
      <w:r w:rsidRPr="406E5B50">
        <w:rPr>
          <w:rFonts w:ascii="Bookman Old Style" w:hAnsi="Bookman Old Style" w:cs="Arial"/>
          <w:color w:val="FF0000"/>
        </w:rPr>
        <w:t xml:space="preserve"> </w:t>
      </w:r>
      <w:r w:rsidRPr="406E5B50">
        <w:rPr>
          <w:rFonts w:ascii="Bookman Old Style" w:hAnsi="Bookman Old Style"/>
        </w:rPr>
        <w:t xml:space="preserve">received a general protective service report regarding the victim child’s sibling sexually acting out, which was determined valid and services were provided. </w:t>
      </w:r>
    </w:p>
    <w:p w14:paraId="592A74A6" w14:textId="77777777" w:rsidR="00A554E4" w:rsidRPr="004951F5" w:rsidRDefault="00A554E4" w:rsidP="004951F5">
      <w:pPr>
        <w:spacing w:after="0" w:line="240" w:lineRule="auto"/>
        <w:ind w:left="360"/>
        <w:rPr>
          <w:rFonts w:ascii="Bookman Old Style" w:eastAsia="Times New Roman" w:hAnsi="Bookman Old Style" w:cs="Calibri"/>
          <w:color w:val="000000"/>
        </w:rPr>
      </w:pPr>
    </w:p>
    <w:p w14:paraId="1C5A1D0B" w14:textId="349CEF54" w:rsidR="0038547C" w:rsidRPr="004951F5" w:rsidRDefault="080793CA" w:rsidP="080793CA">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080793CA">
        <w:rPr>
          <w:rFonts w:ascii="Bookman Old Style" w:hAnsi="Bookman Old Style"/>
        </w:rPr>
        <w:lastRenderedPageBreak/>
        <w:t>A 4-year-old female child died on April 21, 2020 as a result of serious physical neglect. Philadelphia Department of Human Services indicated the report on May 18, 2020, naming the victim child’s mother and father as the perpetrators. On the date of the incident, it was reported the victim child was shot by the two-year-old sibling in the back of the torso and the bullet exited through the abdomen. The child was transported to the local hospital by the family and subsequently pronounced dead upon arrival. It was determined through the investigation that the mother and father were aware the firearm was stored in the residence in unsecured location where the children had access to the firearm.</w:t>
      </w:r>
      <w:r w:rsidRPr="080793CA">
        <w:rPr>
          <w:rFonts w:ascii="Bookman Old Style" w:hAnsi="Bookman Old Style"/>
          <w:b/>
          <w:bCs/>
        </w:rPr>
        <w:t xml:space="preserve"> </w:t>
      </w:r>
      <w:r w:rsidRPr="080793CA">
        <w:rPr>
          <w:rFonts w:ascii="Bookman Old Style" w:hAnsi="Bookman Old Style"/>
        </w:rPr>
        <w:t>As the result of the safety assessment completed, the sibling</w:t>
      </w:r>
      <w:r w:rsidRPr="080793CA">
        <w:rPr>
          <w:rFonts w:ascii="Bookman Old Style" w:hAnsi="Bookman Old Style"/>
          <w:b/>
          <w:bCs/>
        </w:rPr>
        <w:t xml:space="preserve"> </w:t>
      </w:r>
      <w:r w:rsidRPr="080793CA">
        <w:rPr>
          <w:rFonts w:ascii="Bookman Old Style" w:hAnsi="Bookman Old Style"/>
        </w:rPr>
        <w:t>was placed with a relative. There were no other children in the home at the time of the incident. The family received services. At the time the report was indicated, the mother and father had been criminally charged. The family had no prior documented child welfare involvement.</w:t>
      </w:r>
    </w:p>
    <w:p w14:paraId="51EB41AE" w14:textId="763B7566" w:rsidR="000435F0" w:rsidRPr="004951F5" w:rsidRDefault="0064240E" w:rsidP="004951F5">
      <w:pPr>
        <w:spacing w:after="0" w:line="240" w:lineRule="auto"/>
        <w:ind w:left="360"/>
        <w:rPr>
          <w:rFonts w:ascii="Bookman Old Style" w:eastAsia="Times New Roman" w:hAnsi="Bookman Old Style" w:cs="Calibri"/>
          <w:color w:val="000000"/>
        </w:rPr>
      </w:pPr>
      <w:r w:rsidRPr="004951F5">
        <w:rPr>
          <w:rFonts w:ascii="Bookman Old Style" w:eastAsia="Times New Roman" w:hAnsi="Bookman Old Style" w:cs="Calibri"/>
          <w:color w:val="000000"/>
        </w:rPr>
        <w:t xml:space="preserve">  </w:t>
      </w:r>
    </w:p>
    <w:p w14:paraId="5CCEDDE3" w14:textId="7BA3BD26" w:rsidR="00E82FA8" w:rsidRPr="004951F5" w:rsidRDefault="080793CA" w:rsidP="080793CA">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2-month-old female child died on May 10, 2020 as a result of serious physical neglect. Philadelphia Department of Human Services (PDHS) indicated the report on June 22, 2020, naming the victim child’s mother as the perpetrator. On the date of the incident, a relative found the victim child unresponsive under the mother’s legs; the child was co-sleeping with the mother on the living room couch. The relative attempted to revive the child but was unsuccessful and emergency medical services (EMS) were contacted. The child was transported to the local children’s hospital where the child was pronounced dead. It was determined through the investigation that the mother was under the influence of a substance at the time of the incident. As the result of the safety assessment completed, the one other child in the home at the time of the incident was placed in kinship care. There was one other child who was also a household member but was not present at the time of the incident as the child was with a biological father. As the result of the safety assessment completed, this child remained in the care of the biological father. The family received services. At the time the report was indicated, the criminal investigation was </w:t>
      </w:r>
      <w:r w:rsidR="003261C8" w:rsidRPr="080793CA">
        <w:rPr>
          <w:rFonts w:ascii="Bookman Old Style" w:eastAsia="Times New Roman" w:hAnsi="Bookman Old Style" w:cs="Calibri"/>
          <w:color w:val="000000" w:themeColor="text1"/>
        </w:rPr>
        <w:t>pending,</w:t>
      </w:r>
      <w:r w:rsidRPr="080793CA">
        <w:rPr>
          <w:rFonts w:ascii="Bookman Old Style" w:eastAsia="Times New Roman" w:hAnsi="Bookman Old Style" w:cs="Calibri"/>
          <w:color w:val="000000" w:themeColor="text1"/>
        </w:rPr>
        <w:t xml:space="preserve"> and no criminal charges had been filed. The family was previously known to child welfare. In May 2018, PDHS received a general protective services report regarding a child less than 1-year-old who was born and identified as being affected by an illegal substance and parental substance use which was determined </w:t>
      </w:r>
      <w:r w:rsidR="003261C8" w:rsidRPr="080793CA">
        <w:rPr>
          <w:rFonts w:ascii="Bookman Old Style" w:eastAsia="Times New Roman" w:hAnsi="Bookman Old Style" w:cs="Calibri"/>
          <w:color w:val="000000" w:themeColor="text1"/>
        </w:rPr>
        <w:t>valid,</w:t>
      </w:r>
      <w:r w:rsidRPr="080793CA">
        <w:rPr>
          <w:rFonts w:ascii="Bookman Old Style" w:eastAsia="Times New Roman" w:hAnsi="Bookman Old Style" w:cs="Calibri"/>
          <w:color w:val="000000" w:themeColor="text1"/>
        </w:rPr>
        <w:t xml:space="preserve"> but no services were provided.</w:t>
      </w:r>
    </w:p>
    <w:p w14:paraId="23A442AC" w14:textId="5DE02EBD" w:rsidR="00A02266" w:rsidRPr="004951F5" w:rsidRDefault="00A02266" w:rsidP="004951F5">
      <w:pPr>
        <w:spacing w:after="0" w:line="240" w:lineRule="auto"/>
        <w:ind w:left="360"/>
        <w:rPr>
          <w:rFonts w:ascii="Bookman Old Style" w:eastAsia="Times New Roman" w:hAnsi="Bookman Old Style" w:cs="Calibri"/>
          <w:color w:val="000000"/>
        </w:rPr>
      </w:pPr>
    </w:p>
    <w:p w14:paraId="6CA7E9EF" w14:textId="539C4354" w:rsidR="00B74013" w:rsidRPr="004951F5" w:rsidRDefault="080793CA" w:rsidP="080793CA">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7-year-old male child died on April 15, 2020 as a result of physical abuse. Philadelphia Department of Human Services (PDHS) indicated the report on May 7, 2020, naming the victim child’s mother and the mother’s paramour as the perpetrators. On April 12, 2020, the child arrived at the hospital in critical condition. It was reported by the mother that the family was napping and when they woke up, she found the child in his bedroom bruised and unresponsive. The mother stated someone broke into the home and beat the child, however she did not hear the disruption because she had been asleep. The child sustained a black eye, bruises to the torso, musculoskeletal injuries, and a severe brain injury. The child was placed </w:t>
      </w:r>
      <w:r w:rsidRPr="080793CA">
        <w:rPr>
          <w:rFonts w:ascii="Bookman Old Style" w:eastAsia="Times New Roman" w:hAnsi="Bookman Old Style" w:cs="Calibri"/>
          <w:color w:val="000000" w:themeColor="text1"/>
        </w:rPr>
        <w:lastRenderedPageBreak/>
        <w:t>on life support which was later withdrawn when the results of the brain death evaluation were determined positive. Through the investigation and medical evidence, it was determined that the mother’s accounts were not a plausible explanation for how the child sustained the injuries; the mother and mother’s paramour were the only adults in the home at the time the child sustained the injuries. As the result of the safety assessment completed, the one other child in the home at the time of the incident was placed with a relative and services were provided. At the time the report was indicated, the mother was criminally charged however, the criminal investigation into the mother’s paramour was pending, and no criminal charges had been filed. The family was previously known to child welfare. In February 2014 and October 2019, PDHS received general protective services reports alleging inadequate medical care, caregiver substance use, child-parent conflict, and a child sexually acting out which were determined valid and services were provided. In September 2019 and October 2019, PDHS received child protective services (CPS) reports alleging physical abuse that were unfounded, but services were not provided. In February 2020, PDHS received a CPS report alleging sexual abuse which was indicated but services were not provided.</w:t>
      </w:r>
    </w:p>
    <w:p w14:paraId="3FB97C5B" w14:textId="77777777" w:rsidR="00601905" w:rsidRPr="004951F5" w:rsidRDefault="00601905" w:rsidP="004951F5">
      <w:pPr>
        <w:spacing w:after="0" w:line="240" w:lineRule="auto"/>
        <w:ind w:firstLine="360"/>
        <w:rPr>
          <w:rFonts w:ascii="Bookman Old Style" w:hAnsi="Bookman Old Style"/>
          <w:u w:val="single"/>
        </w:rPr>
      </w:pPr>
    </w:p>
    <w:p w14:paraId="547B7A8B" w14:textId="03356245"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Somerset</w:t>
      </w:r>
    </w:p>
    <w:p w14:paraId="3207AEBC" w14:textId="77777777" w:rsidR="00617D7A" w:rsidRPr="004951F5" w:rsidRDefault="00617D7A" w:rsidP="004951F5">
      <w:pPr>
        <w:spacing w:after="0" w:line="240" w:lineRule="auto"/>
        <w:ind w:firstLine="360"/>
        <w:rPr>
          <w:rFonts w:ascii="Bookman Old Style" w:hAnsi="Bookman Old Style"/>
          <w:u w:val="single"/>
        </w:rPr>
      </w:pPr>
    </w:p>
    <w:p w14:paraId="687664FB" w14:textId="2CCFD658" w:rsidR="00406F1C" w:rsidRPr="004951F5" w:rsidRDefault="080793CA" w:rsidP="080793CA">
      <w:pPr>
        <w:pStyle w:val="ListParagraph"/>
        <w:numPr>
          <w:ilvl w:val="0"/>
          <w:numId w:val="1"/>
        </w:numPr>
        <w:spacing w:line="240" w:lineRule="auto"/>
        <w:ind w:left="1170" w:hanging="450"/>
        <w:rPr>
          <w:rFonts w:ascii="Bookman Old Style" w:hAnsi="Bookman Old Style"/>
        </w:rPr>
      </w:pPr>
      <w:r w:rsidRPr="080793CA">
        <w:rPr>
          <w:rFonts w:ascii="Bookman Old Style" w:hAnsi="Bookman Old Style"/>
        </w:rPr>
        <w:t xml:space="preserve">A 12-year-old female child died on October 1, 2019 as a result of physical abuse. Somerset County Children and Youth Services (SCCYS) indicated the report on June 8, 2020, naming the victim child’s maternal grandmother as the perpetrator. On the date of the incident, the victim child was found deceased in her home; an autopsy was completed the same day and the preliminary information showed a lethal dose of prescription medication in the child’s system. On February 7, 2020, the final autopsy report was received, and the cause of death was ruled acute prescription medication toxicity as the prescription medication was present in lethal concentration ranges; the prescription medication was administered via an oral route. It was determined through the investigation the child was not prescribed the medication however, the maternal grandmother was prescribed the medication. It was also determined through the investigation the maternal grandmother was responsible for administering all medications to the child; the prescribed medication was stored in a mislabeled medication container for a different medication that the victim child takes daily. As the result of the safety assessment completed, two of the other children in the home at the time of the incident were placed in kinship care and the one other child was placed with a biological father. At the time the report was indicated, the maternal grandmother was criminally charged. The family was previously known to child welfare. In January 2006, August 2007, and January 2014, SCCYS received general protective services reports regarding serious physical neglect which were determined valid and services were provided. In October 2009 and April 2019, SCCYS received general protective services reports regarding serious physical neglect which were determined valid but services were not provided. </w:t>
      </w:r>
    </w:p>
    <w:p w14:paraId="65703BCC" w14:textId="77777777" w:rsidR="004951F5" w:rsidRDefault="004951F5" w:rsidP="004951F5">
      <w:pPr>
        <w:spacing w:after="0" w:line="240" w:lineRule="auto"/>
        <w:ind w:firstLine="360"/>
        <w:rPr>
          <w:rFonts w:ascii="Bookman Old Style" w:hAnsi="Bookman Old Style"/>
          <w:u w:val="single"/>
        </w:rPr>
      </w:pPr>
    </w:p>
    <w:p w14:paraId="04D68258" w14:textId="1DB2E870" w:rsidR="00C127F7"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lastRenderedPageBreak/>
        <w:t xml:space="preserve">Westmoreland </w:t>
      </w:r>
    </w:p>
    <w:p w14:paraId="738BD6AB" w14:textId="77777777" w:rsidR="004951F5" w:rsidRPr="004951F5" w:rsidRDefault="004951F5" w:rsidP="004951F5">
      <w:pPr>
        <w:spacing w:after="0" w:line="240" w:lineRule="auto"/>
        <w:ind w:firstLine="360"/>
        <w:rPr>
          <w:rFonts w:ascii="Bookman Old Style" w:hAnsi="Bookman Old Style"/>
          <w:u w:val="single"/>
        </w:rPr>
      </w:pPr>
    </w:p>
    <w:p w14:paraId="52B37BA5" w14:textId="3C5EA5DE" w:rsidR="00730C7C" w:rsidRPr="004951F5" w:rsidRDefault="406E5B50" w:rsidP="406E5B50">
      <w:pPr>
        <w:pStyle w:val="ListParagraph"/>
        <w:numPr>
          <w:ilvl w:val="0"/>
          <w:numId w:val="1"/>
        </w:numPr>
        <w:spacing w:after="0" w:line="240" w:lineRule="auto"/>
        <w:ind w:left="1170" w:hanging="450"/>
        <w:rPr>
          <w:rFonts w:ascii="Bookman Old Style" w:eastAsia="Times New Roman" w:hAnsi="Bookman Old Style" w:cs="Calibri"/>
          <w:color w:val="000000" w:themeColor="text1"/>
        </w:rPr>
      </w:pPr>
      <w:r w:rsidRPr="406E5B50">
        <w:rPr>
          <w:rFonts w:ascii="Bookman Old Style" w:eastAsia="Times New Roman" w:hAnsi="Bookman Old Style" w:cs="Calibri"/>
          <w:color w:val="000000" w:themeColor="text1"/>
        </w:rPr>
        <w:t>A 3-year-old male child died on April 24, 2020 as a result of physical abuse. Westmoreland County Children’s Bureau (WCCB) indicated the report on May 22, 2020, naming the victim child’s mother and mother’s paramour as the perpetrators. On March 26, 2020, the victim child was taken to a regional pediatric hospital in cardiac arrest. The victim child had sustained a subdural hematoma, a skull fracture, multiple bruises on the face, abdomen, and back, a bite mark on the abdomen, and a healing clavicle and spine fracture. The victim child was admitted to the pediatric intensive care unit, where the child died. The medical team determined that the injuries sustained by the victim child were from inflicted trauma. The mother and mother’s paramour were the sole caretakers of the child at the time of the incident. There were no other children in the home at the time of the incident and no services were provided. At the time the report was indicated, the mother and the mother’s paramour had been criminally charged. This family was previously known to child welfare. In May 2019, WCCB received a general protective services report regarding parental substance use which was determined valid, but no services were provided.</w:t>
      </w:r>
    </w:p>
    <w:p w14:paraId="36B9806D" w14:textId="31D7AFE4" w:rsidR="00C127F7" w:rsidRPr="004951F5" w:rsidRDefault="00C127F7" w:rsidP="004951F5">
      <w:pPr>
        <w:spacing w:after="0" w:line="240" w:lineRule="auto"/>
        <w:ind w:firstLine="360"/>
        <w:rPr>
          <w:rFonts w:ascii="Bookman Old Style" w:hAnsi="Bookman Old Style"/>
          <w:u w:val="single"/>
        </w:rPr>
      </w:pPr>
    </w:p>
    <w:p w14:paraId="637882A6" w14:textId="1D0BEDD8" w:rsidR="00C127F7" w:rsidRPr="004951F5" w:rsidRDefault="080793CA" w:rsidP="080793CA">
      <w:pPr>
        <w:spacing w:after="0" w:line="240" w:lineRule="auto"/>
        <w:rPr>
          <w:rFonts w:ascii="Bookman Old Style" w:hAnsi="Bookman Old Style"/>
          <w:b/>
          <w:bCs/>
          <w:u w:val="single"/>
        </w:rPr>
      </w:pPr>
      <w:r w:rsidRPr="080793CA">
        <w:rPr>
          <w:rFonts w:ascii="Bookman Old Style" w:hAnsi="Bookman Old Style"/>
          <w:b/>
          <w:bCs/>
          <w:u w:val="single"/>
        </w:rPr>
        <w:t>Near Fatalities</w:t>
      </w:r>
    </w:p>
    <w:p w14:paraId="3A838B01" w14:textId="77777777" w:rsidR="00C127F7" w:rsidRPr="004951F5" w:rsidRDefault="00C127F7" w:rsidP="004951F5">
      <w:pPr>
        <w:spacing w:after="0" w:line="240" w:lineRule="auto"/>
        <w:ind w:firstLine="360"/>
        <w:rPr>
          <w:rFonts w:ascii="Bookman Old Style" w:hAnsi="Bookman Old Style"/>
          <w:u w:val="single"/>
        </w:rPr>
      </w:pPr>
    </w:p>
    <w:p w14:paraId="2F3BCEAE" w14:textId="6E45EC60" w:rsidR="00C127F7" w:rsidRPr="004951F5" w:rsidRDefault="080793CA" w:rsidP="080793CA">
      <w:pPr>
        <w:spacing w:after="0" w:line="240" w:lineRule="auto"/>
        <w:ind w:firstLine="360"/>
        <w:rPr>
          <w:rFonts w:ascii="Bookman Old Style" w:hAnsi="Bookman Old Style"/>
        </w:rPr>
      </w:pPr>
      <w:r w:rsidRPr="080793CA">
        <w:rPr>
          <w:rFonts w:ascii="Bookman Old Style" w:hAnsi="Bookman Old Style"/>
          <w:u w:val="single"/>
        </w:rPr>
        <w:t>Allegheny</w:t>
      </w:r>
      <w:r w:rsidRPr="080793CA">
        <w:rPr>
          <w:rFonts w:ascii="Bookman Old Style" w:hAnsi="Bookman Old Style"/>
        </w:rPr>
        <w:t xml:space="preserve"> </w:t>
      </w:r>
    </w:p>
    <w:p w14:paraId="0B8A19FC" w14:textId="77777777" w:rsidR="00617D7A" w:rsidRPr="004951F5" w:rsidRDefault="00617D7A" w:rsidP="004951F5">
      <w:pPr>
        <w:spacing w:after="0" w:line="240" w:lineRule="auto"/>
        <w:ind w:firstLine="360"/>
        <w:rPr>
          <w:rFonts w:ascii="Bookman Old Style" w:hAnsi="Bookman Old Style"/>
        </w:rPr>
      </w:pPr>
    </w:p>
    <w:p w14:paraId="6FC635B8" w14:textId="160DFC75" w:rsidR="0007497A" w:rsidRPr="004951F5" w:rsidRDefault="080793CA" w:rsidP="080793CA">
      <w:pPr>
        <w:pStyle w:val="ListParagraph"/>
        <w:numPr>
          <w:ilvl w:val="0"/>
          <w:numId w:val="4"/>
        </w:numPr>
        <w:spacing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1-month-old female child nearly died on April 20, 2020 as a result of physical abuse. Allegheny County Office of Children and Youth Services (ACOCYF) indicated the report on, May 7, 2020, naming the victim child’s mother and father as the perpetrators. On March 12, 2020, the victim child was found unresponsive while in the father’s care. The victim child was transported to the local pediatric hospital by the paramedics. A computerized tomography scan revealed that the child had subdural hemorrhages, a bilateral intraventricular hemorrhage, cerebral edema, bleeding around the spine, and ligaments in the neck and spine were damaged. The treating physician reported that the child’s injuries raised concerns for physical abuse. The father was the sole caretaker for the child. The mother left the child with the father despite being aware that he was an inappropriate caregiver. As the result of the safety assessment completed, the one other child in the home at the time of the incident was placed in foster care. At the time the report was indicated, the father had been criminally charged and no criminal charges were filed against the mother. In February 2017, February 2018, and May 2018, ACOCYF received general protective services reports regarding substance use by a parent or caregiver and services were provided. In May 2018, ACOCYF received a child protective services report regarding causing bodily injury which was determined to be indicated and services were provided. </w:t>
      </w:r>
    </w:p>
    <w:p w14:paraId="181AD7C3" w14:textId="77777777" w:rsidR="00617D7A" w:rsidRPr="004951F5" w:rsidRDefault="00617D7A" w:rsidP="004951F5">
      <w:pPr>
        <w:pStyle w:val="ListParagraph"/>
        <w:spacing w:line="240" w:lineRule="auto"/>
        <w:ind w:left="1080"/>
        <w:rPr>
          <w:rFonts w:ascii="Bookman Old Style" w:eastAsia="Times New Roman" w:hAnsi="Bookman Old Style" w:cs="Calibri"/>
          <w:color w:val="000000"/>
        </w:rPr>
      </w:pPr>
    </w:p>
    <w:p w14:paraId="0CF5087E" w14:textId="49227438" w:rsidR="005C72DB" w:rsidRPr="004951F5" w:rsidRDefault="406E5B50" w:rsidP="406E5B50">
      <w:pPr>
        <w:pStyle w:val="ListParagraph"/>
        <w:numPr>
          <w:ilvl w:val="0"/>
          <w:numId w:val="4"/>
        </w:numPr>
        <w:spacing w:line="240" w:lineRule="auto"/>
        <w:rPr>
          <w:rFonts w:ascii="Bookman Old Style" w:hAnsi="Bookman Old Style"/>
        </w:rPr>
      </w:pPr>
      <w:r w:rsidRPr="406E5B50">
        <w:rPr>
          <w:rFonts w:ascii="Bookman Old Style" w:hAnsi="Bookman Old Style"/>
        </w:rPr>
        <w:t>A 9-month-old male child nearly died on March 17, 202</w:t>
      </w:r>
      <w:r w:rsidR="003261C8">
        <w:rPr>
          <w:rFonts w:ascii="Bookman Old Style" w:hAnsi="Bookman Old Style"/>
        </w:rPr>
        <w:t>0</w:t>
      </w:r>
      <w:r w:rsidRPr="406E5B50">
        <w:rPr>
          <w:rFonts w:ascii="Bookman Old Style" w:hAnsi="Bookman Old Style"/>
        </w:rPr>
        <w:t xml:space="preserve"> as a result of physical abuse. Allegheny County Office of Children, Youth and Families, (ACOCYF) indicated the report on April 16, 2020, naming the victim child’s </w:t>
      </w:r>
      <w:r w:rsidRPr="406E5B50">
        <w:rPr>
          <w:rFonts w:ascii="Bookman Old Style" w:hAnsi="Bookman Old Style"/>
        </w:rPr>
        <w:lastRenderedPageBreak/>
        <w:t xml:space="preserve">father as the perpetrator. </w:t>
      </w:r>
      <w:r w:rsidRPr="406E5B50">
        <w:rPr>
          <w:rFonts w:ascii="Bookman Old Style" w:eastAsia="Times New Roman" w:hAnsi="Bookman Old Style"/>
        </w:rPr>
        <w:t xml:space="preserve">On the date of the incident, a relative witnessed the father assault the victim child; emergency medical services were contacted, and the victim child was transported to a regional pediatric hospital. The father reported the victim child was unresponsive, so he had slapped the child in the face to arouse him. Based on the report of the relative witnessing the assault, it was determined the father’s account was not plausible. The treating physician noted these injuries were indicative of physical abuse and were non-accidental trauma injuries that would have caused substantial pain and impairment of function. The victim child was diagnosed with a left mandibular fracture, a left subconjunctival hemorrhage, crusted blood in the mouth, and extensive bruising of the face, neck, abdomen, and both eyes with periorbital swelling. As the result of the safety assessment completed, the victim child was discharged to the care of the mother and services were provided. </w:t>
      </w:r>
      <w:r w:rsidRPr="406E5B50">
        <w:rPr>
          <w:rFonts w:ascii="Bookman Old Style" w:hAnsi="Bookman Old Style"/>
        </w:rPr>
        <w:t xml:space="preserve">There were no other children in the home at the time of the incident. At the time the report was indicated, the </w:t>
      </w:r>
      <w:r w:rsidRPr="406E5B50">
        <w:rPr>
          <w:rFonts w:ascii="Bookman Old Style" w:eastAsia="Times New Roman" w:hAnsi="Bookman Old Style" w:cs="Times New Roman"/>
        </w:rPr>
        <w:t xml:space="preserve">father had been criminally charged. </w:t>
      </w:r>
      <w:r w:rsidRPr="406E5B50">
        <w:rPr>
          <w:rFonts w:ascii="Bookman Old Style" w:hAnsi="Bookman Old Style"/>
        </w:rPr>
        <w:t xml:space="preserve">The family was previously known to child welfare. In May 2019, ACOCYF received a general protective services report regarding parental substance use which was determined </w:t>
      </w:r>
      <w:r w:rsidR="003261C8" w:rsidRPr="406E5B50">
        <w:rPr>
          <w:rFonts w:ascii="Bookman Old Style" w:hAnsi="Bookman Old Style"/>
        </w:rPr>
        <w:t>valid,</w:t>
      </w:r>
      <w:r w:rsidRPr="406E5B50">
        <w:rPr>
          <w:rFonts w:ascii="Bookman Old Style" w:hAnsi="Bookman Old Style"/>
        </w:rPr>
        <w:t xml:space="preserve"> but</w:t>
      </w:r>
      <w:r w:rsidR="00856C4B">
        <w:rPr>
          <w:rFonts w:ascii="Bookman Old Style" w:hAnsi="Bookman Old Style"/>
        </w:rPr>
        <w:t xml:space="preserve"> services were not provided.</w:t>
      </w:r>
      <w:r w:rsidRPr="406E5B50">
        <w:rPr>
          <w:rFonts w:ascii="Bookman Old Style" w:hAnsi="Bookman Old Style"/>
        </w:rPr>
        <w:t xml:space="preserve"> </w:t>
      </w:r>
    </w:p>
    <w:p w14:paraId="5B6F67F2" w14:textId="77777777" w:rsidR="00617D7A" w:rsidRPr="004951F5" w:rsidRDefault="00617D7A" w:rsidP="004951F5">
      <w:pPr>
        <w:pStyle w:val="ListParagraph"/>
        <w:spacing w:line="240" w:lineRule="auto"/>
        <w:ind w:left="1080"/>
        <w:rPr>
          <w:rFonts w:ascii="Bookman Old Style" w:hAnsi="Bookman Old Style"/>
        </w:rPr>
      </w:pPr>
    </w:p>
    <w:p w14:paraId="3BDDE151" w14:textId="49D17331" w:rsidR="00A375C6" w:rsidRPr="004951F5" w:rsidRDefault="080793CA" w:rsidP="080793CA">
      <w:pPr>
        <w:pStyle w:val="ListParagraph"/>
        <w:numPr>
          <w:ilvl w:val="0"/>
          <w:numId w:val="4"/>
        </w:numPr>
        <w:spacing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 2-month-old female child nearly died on April 29, 2020 as a result of physical abuse. Allegheny County Office of Children, Youth, and Families (ACOCYF) indicated the report on April 30, 2020, naming the victim child’s mother as the perpetrator. On the date of the incident, the victim child was found by the mother in respiratory distress with an altered mental status and was transported to the local hospital via emergency medical services. A urine screen showed the child tested positive for substances. It was determined through the investigation that the mother was the sole caretaker of the child when the child ingested the substances. As the result of the safety assessment completed, the victim child and five other children in the home at the time of the incident were placed in kinship care. The family received services. At the time the report was indicated, the mother had been criminally charged. The family was previously known to child welfare. In April 2020, ACOCYF received a general protective services report regarding parental substance use which was determined valid.</w:t>
      </w:r>
      <w:r w:rsidRPr="080793CA">
        <w:rPr>
          <w:rFonts w:ascii="Bookman Old Style" w:hAnsi="Bookman Old Style"/>
        </w:rPr>
        <w:t xml:space="preserve"> The family was accepted for services at this time and was active with ACOCYF at the time of the near fatality incident.</w:t>
      </w:r>
    </w:p>
    <w:p w14:paraId="024C6D75" w14:textId="7885FD34" w:rsidR="00940B25" w:rsidRPr="004951F5" w:rsidRDefault="00940B25" w:rsidP="004951F5">
      <w:pPr>
        <w:spacing w:after="0" w:line="240" w:lineRule="auto"/>
        <w:ind w:firstLine="360"/>
        <w:rPr>
          <w:rFonts w:ascii="Bookman Old Style" w:eastAsia="Times New Roman" w:hAnsi="Bookman Old Style" w:cs="Calibri"/>
          <w:color w:val="000000"/>
        </w:rPr>
      </w:pPr>
    </w:p>
    <w:p w14:paraId="29F38EDE" w14:textId="5BF3A467"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Beaver</w:t>
      </w:r>
    </w:p>
    <w:p w14:paraId="60CE4BEC" w14:textId="412738AC" w:rsidR="006F3161" w:rsidRPr="004951F5" w:rsidRDefault="006F3161" w:rsidP="004951F5">
      <w:pPr>
        <w:spacing w:after="0" w:line="240" w:lineRule="auto"/>
        <w:rPr>
          <w:rFonts w:ascii="Bookman Old Style" w:hAnsi="Bookman Old Style"/>
        </w:rPr>
      </w:pPr>
    </w:p>
    <w:p w14:paraId="1395066C" w14:textId="033CF965" w:rsidR="006F3161" w:rsidRPr="004951F5" w:rsidRDefault="080793CA" w:rsidP="080793CA">
      <w:pPr>
        <w:pStyle w:val="ListParagraph"/>
        <w:numPr>
          <w:ilvl w:val="0"/>
          <w:numId w:val="4"/>
        </w:numPr>
        <w:spacing w:after="0" w:line="240" w:lineRule="auto"/>
        <w:rPr>
          <w:rFonts w:ascii="Bookman Old Style" w:hAnsi="Bookman Old Style"/>
        </w:rPr>
      </w:pPr>
      <w:r w:rsidRPr="080793CA">
        <w:rPr>
          <w:rFonts w:ascii="Bookman Old Style" w:hAnsi="Bookman Old Style"/>
        </w:rPr>
        <w:t xml:space="preserve">A 5-month-old female child nearly died on February 9, 2020 as a result of physical abuse. Beaver County Children and Youth Services (BCCYS) indicated the report on April 7, 2020, naming the victim child’s maternal grandmother as the perpetrator. On the date of the incident, the victim child was found slightly discolored and unresponsive due to high levels of substances found in the child’s system. The victim child was transported via ambulance to the regional pediatric hospital and placed in the pediatric intensive care unit. It was determined through the investigation the maternal grandmother crushed pills and administered them to the victim </w:t>
      </w:r>
      <w:r w:rsidRPr="080793CA">
        <w:rPr>
          <w:rFonts w:ascii="Bookman Old Style" w:hAnsi="Bookman Old Style"/>
        </w:rPr>
        <w:lastRenderedPageBreak/>
        <w:t>child while the mother was asleep. As the result of the safety assessment completed, the victim child was placed with a relative and the relative assured the mother and maternal grandmother would not have unsupervised contact with the child. There was one other child in the home at the time of the incident who remained in the care of their mother as the result of the safety assessment completed. There was one other child who lived outside of the home whose safety was assured and this remained in the care of a father. The family received services. At the time the report was indicated, no criminal charges had been filed. The family was previously known to child welfare. In January 2020, BCCYS received a general protective services report regarding home conditions which was determined valid and services were provided; this report was under investigation at the time of the near fatality.</w:t>
      </w:r>
    </w:p>
    <w:p w14:paraId="623056EA" w14:textId="77777777" w:rsidR="007E77C3" w:rsidRPr="004951F5" w:rsidRDefault="007E77C3" w:rsidP="004951F5">
      <w:pPr>
        <w:tabs>
          <w:tab w:val="left" w:pos="1590"/>
        </w:tabs>
        <w:spacing w:after="0" w:line="240" w:lineRule="auto"/>
        <w:ind w:firstLine="360"/>
        <w:rPr>
          <w:rFonts w:ascii="Bookman Old Style" w:hAnsi="Bookman Old Style"/>
          <w:u w:val="single"/>
        </w:rPr>
      </w:pPr>
    </w:p>
    <w:p w14:paraId="255B588C" w14:textId="1D1E10BD" w:rsidR="00C127F7" w:rsidRPr="004951F5" w:rsidRDefault="080793CA" w:rsidP="080793CA">
      <w:pPr>
        <w:tabs>
          <w:tab w:val="left" w:pos="1590"/>
        </w:tabs>
        <w:spacing w:after="0" w:line="240" w:lineRule="auto"/>
        <w:ind w:firstLine="360"/>
        <w:rPr>
          <w:rFonts w:ascii="Bookman Old Style" w:hAnsi="Bookman Old Style"/>
          <w:u w:val="single"/>
        </w:rPr>
      </w:pPr>
      <w:r w:rsidRPr="080793CA">
        <w:rPr>
          <w:rFonts w:ascii="Bookman Old Style" w:hAnsi="Bookman Old Style"/>
          <w:u w:val="single"/>
        </w:rPr>
        <w:t>Berks</w:t>
      </w:r>
    </w:p>
    <w:p w14:paraId="2574D2C4" w14:textId="77777777" w:rsidR="00617D7A" w:rsidRPr="004951F5" w:rsidRDefault="00617D7A" w:rsidP="004951F5">
      <w:pPr>
        <w:tabs>
          <w:tab w:val="left" w:pos="1590"/>
        </w:tabs>
        <w:spacing w:after="0" w:line="240" w:lineRule="auto"/>
        <w:ind w:firstLine="360"/>
        <w:rPr>
          <w:rFonts w:ascii="Bookman Old Style" w:hAnsi="Bookman Old Style"/>
          <w:u w:val="single"/>
        </w:rPr>
      </w:pPr>
    </w:p>
    <w:p w14:paraId="7287D0EF" w14:textId="59602A93" w:rsidR="009C115F" w:rsidRPr="004951F5" w:rsidRDefault="080793CA" w:rsidP="080793CA">
      <w:pPr>
        <w:pStyle w:val="ListParagraph"/>
        <w:numPr>
          <w:ilvl w:val="0"/>
          <w:numId w:val="4"/>
        </w:numPr>
        <w:spacing w:after="0"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9-month-old male child nearly died on March 2, 2020 as a result of physical abuse. The Department of Human Services, Office of Children, Youth, and Families’ Southeast Regional Office indicated the report on April 24, 2020, naming the victim child’s mother, father, and maternal grandmother as the perpetrators. On the date of the incident, the victim child was taken to the local hospital by the mother and presented with bruising on the right and back of the head, a skull fracture, and subdural hematoma. Medical personnel reported that the child’s injuries were indicative of non-accidental trauma. The mother, father, and maternal grandmother did not provide consistent accounts of how the child sustained the injuries. All three individuals were the caregivers of the child when the child would have sustained the injuries. As the result of the safety assessment completed, the victim child was discharged from the hospital to the care of a relative. There was one other child in the home at the time of the incident who has remained in the home. There were no services provided. At the time the report was indicated, no criminal charges had been filed. The family was previously known to child welfare. In February 2020, Berks County Children and Youth Services received a child protective services report regarding physical abuse which was </w:t>
      </w:r>
      <w:r w:rsidR="003261C8" w:rsidRPr="080793CA">
        <w:rPr>
          <w:rFonts w:ascii="Bookman Old Style" w:eastAsia="Times New Roman" w:hAnsi="Bookman Old Style" w:cs="Calibri"/>
          <w:color w:val="000000" w:themeColor="text1"/>
        </w:rPr>
        <w:t>unfounded,</w:t>
      </w:r>
      <w:r w:rsidRPr="080793CA">
        <w:rPr>
          <w:rFonts w:ascii="Bookman Old Style" w:eastAsia="Times New Roman" w:hAnsi="Bookman Old Style" w:cs="Calibri"/>
          <w:color w:val="000000" w:themeColor="text1"/>
        </w:rPr>
        <w:t xml:space="preserve"> and services were not provided.</w:t>
      </w:r>
    </w:p>
    <w:p w14:paraId="43C19AB7" w14:textId="77777777" w:rsidR="00617D7A" w:rsidRPr="004951F5" w:rsidRDefault="00617D7A" w:rsidP="004951F5">
      <w:pPr>
        <w:spacing w:after="0" w:line="240" w:lineRule="auto"/>
        <w:ind w:firstLine="360"/>
        <w:rPr>
          <w:rFonts w:ascii="Bookman Old Style" w:hAnsi="Bookman Old Style"/>
          <w:u w:val="single"/>
        </w:rPr>
      </w:pPr>
    </w:p>
    <w:p w14:paraId="5C375C8B" w14:textId="2DE0F263"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Cambria</w:t>
      </w:r>
    </w:p>
    <w:p w14:paraId="29BF855A" w14:textId="77777777" w:rsidR="00617D7A" w:rsidRPr="004951F5" w:rsidRDefault="00617D7A" w:rsidP="004951F5">
      <w:pPr>
        <w:spacing w:after="0" w:line="240" w:lineRule="auto"/>
        <w:ind w:firstLine="360"/>
        <w:rPr>
          <w:rFonts w:ascii="Bookman Old Style" w:hAnsi="Bookman Old Style"/>
          <w:u w:val="single"/>
        </w:rPr>
      </w:pPr>
    </w:p>
    <w:p w14:paraId="722E6C93" w14:textId="594E2E54" w:rsidR="00525B4A" w:rsidRPr="004951F5" w:rsidRDefault="080793CA" w:rsidP="080793CA">
      <w:pPr>
        <w:pStyle w:val="ListParagraph"/>
        <w:numPr>
          <w:ilvl w:val="0"/>
          <w:numId w:val="4"/>
        </w:numPr>
        <w:spacing w:after="0"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4-month-old male child nearly died on March 15, 2020 as a result of physical abuse. Cambria County Children and Youth Services indicated the report on April 9, 2020, naming the victim child’s stepfather as the perpetrator. On the date of the incident, the stepfather reported that the victim child had fallen off a mattress less than a foot off the ground and was unresponsive. The mother was out of state at the time of the incident and had left the child in the care of the stepfather. The child was transported to the hospital via emergency medical services and upon examination the child was filthy, lethargic, and not responding appropriately. It was determined the child had an acute subdural hematoma, two head bleeds at the midline </w:t>
      </w:r>
      <w:r w:rsidRPr="080793CA">
        <w:rPr>
          <w:rFonts w:ascii="Bookman Old Style" w:eastAsia="Times New Roman" w:hAnsi="Bookman Old Style" w:cs="Calibri"/>
          <w:color w:val="000000" w:themeColor="text1"/>
        </w:rPr>
        <w:lastRenderedPageBreak/>
        <w:t>shift, and a petechia rash to the face. The injuries sustained by the child were highly concerning for inflicted trauma and more specifically, abusive head trauma. The stepfather was the only caretaker for the child at the time of the incident. As the result of the safety assessment completed, upon discharge from the hospital, the child returned to the care of the mother and no services were provided. There were no other children in the home. At the time the report was indicated, the criminal investigation was pending, and no criminal charges had been filed. The family had no prior documented child welfare involvement.</w:t>
      </w:r>
    </w:p>
    <w:p w14:paraId="7AA12BEE" w14:textId="141F4D13" w:rsidR="007A31D6" w:rsidRPr="004951F5" w:rsidRDefault="007A31D6" w:rsidP="004951F5">
      <w:pPr>
        <w:spacing w:after="0" w:line="240" w:lineRule="auto"/>
        <w:ind w:left="360"/>
        <w:rPr>
          <w:rFonts w:ascii="Bookman Old Style" w:eastAsia="Times New Roman" w:hAnsi="Bookman Old Style" w:cs="Calibri"/>
          <w:color w:val="000000"/>
        </w:rPr>
      </w:pPr>
    </w:p>
    <w:p w14:paraId="2223AD21" w14:textId="250988EE" w:rsidR="00587826" w:rsidRPr="004951F5" w:rsidRDefault="080793CA" w:rsidP="080793CA">
      <w:pPr>
        <w:pStyle w:val="ListParagraph"/>
        <w:numPr>
          <w:ilvl w:val="0"/>
          <w:numId w:val="4"/>
        </w:numPr>
        <w:spacing w:after="0" w:line="240" w:lineRule="auto"/>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13-month-old female child nearly died on May 5, 2020 as a result of serious physical neglect. Cambria County Children and Youth Services (CCCYS) indicated the report on June 2, 2020, naming the victim child’s mother and father as the perpetrators. On the date of the incident, the victim child was transported by emergency medical services to the local hospital and upon arrival was in respiratory arrest requiring chest compression; medical practitioners suspected the child ingested illegal substances and Narcan was administered. A toxicology screen revealed the child ingested illegal substances. It was determined through the investigation that the child had access to the substances while under the supervision of the parents. As the result of the safety assessment completed, the victim child and two other children in the home at the time of the incident were placed with a relative and services were provided. At the time the report was indicated, the mother and father had been criminally charged. The family was previously known to child welfare. In March 2019, CCCYS received a general protective services report regarding substance use by a parent/caregiver which was determined </w:t>
      </w:r>
      <w:r w:rsidR="003261C8" w:rsidRPr="080793CA">
        <w:rPr>
          <w:rFonts w:ascii="Bookman Old Style" w:eastAsia="Times New Roman" w:hAnsi="Bookman Old Style" w:cs="Calibri"/>
          <w:color w:val="000000" w:themeColor="text1"/>
        </w:rPr>
        <w:t>valid,</w:t>
      </w:r>
      <w:r w:rsidRPr="080793CA">
        <w:rPr>
          <w:rFonts w:ascii="Bookman Old Style" w:eastAsia="Times New Roman" w:hAnsi="Bookman Old Style" w:cs="Calibri"/>
          <w:color w:val="000000" w:themeColor="text1"/>
        </w:rPr>
        <w:t xml:space="preserve"> but services were not provided.</w:t>
      </w:r>
    </w:p>
    <w:p w14:paraId="6382F347" w14:textId="77777777" w:rsidR="00525B4A" w:rsidRPr="004951F5" w:rsidRDefault="00525B4A" w:rsidP="004951F5">
      <w:pPr>
        <w:spacing w:after="0" w:line="240" w:lineRule="auto"/>
        <w:rPr>
          <w:rFonts w:ascii="Bookman Old Style" w:hAnsi="Bookman Old Style"/>
          <w:u w:val="single"/>
        </w:rPr>
      </w:pPr>
    </w:p>
    <w:p w14:paraId="3FA72F89" w14:textId="79DB3B6D"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 xml:space="preserve">Erie </w:t>
      </w:r>
    </w:p>
    <w:p w14:paraId="6A83CCAA" w14:textId="77777777" w:rsidR="00617D7A" w:rsidRPr="004951F5" w:rsidRDefault="00617D7A" w:rsidP="004951F5">
      <w:pPr>
        <w:spacing w:after="0" w:line="240" w:lineRule="auto"/>
        <w:ind w:firstLine="360"/>
        <w:rPr>
          <w:rFonts w:ascii="Bookman Old Style" w:hAnsi="Bookman Old Style"/>
          <w:u w:val="single"/>
        </w:rPr>
      </w:pPr>
    </w:p>
    <w:p w14:paraId="479C9139" w14:textId="2A8F9627" w:rsidR="006C7409" w:rsidRPr="004951F5" w:rsidRDefault="080793CA" w:rsidP="080793CA">
      <w:pPr>
        <w:pStyle w:val="ListParagraph"/>
        <w:numPr>
          <w:ilvl w:val="0"/>
          <w:numId w:val="4"/>
        </w:numPr>
        <w:spacing w:line="240" w:lineRule="auto"/>
        <w:rPr>
          <w:rFonts w:ascii="Bookman Old Style" w:hAnsi="Bookman Old Style"/>
          <w:u w:val="single"/>
        </w:rPr>
      </w:pPr>
      <w:r w:rsidRPr="080793CA">
        <w:rPr>
          <w:rFonts w:ascii="Bookman Old Style" w:hAnsi="Bookman Old Style"/>
        </w:rPr>
        <w:t xml:space="preserve">An 11-month-old male child nearly died on December 17, 2019, as a result of physical abuse. </w:t>
      </w:r>
      <w:r w:rsidRPr="080793CA">
        <w:rPr>
          <w:rFonts w:ascii="Bookman Old Style" w:eastAsia="Times New Roman" w:hAnsi="Bookman Old Style" w:cs="Calibri"/>
          <w:color w:val="000000" w:themeColor="text1"/>
        </w:rPr>
        <w:t xml:space="preserve">The Department of Human Services, Office of Children, Youth, and Families’ </w:t>
      </w:r>
      <w:r w:rsidRPr="080793CA">
        <w:rPr>
          <w:rFonts w:ascii="Bookman Old Style" w:hAnsi="Bookman Old Style"/>
        </w:rPr>
        <w:t xml:space="preserve">Western Region Office indicated the report on June 24, 2020, naming the victim child’s foster mother and foster father as the perpetrators. On the date of the incident, a domestic dispute occurred in the home due to a bruise being identified on the victim child’s head. Local law enforcement was called to the residence; the bruise was noticed by the officer on the child’s forehead and Erie County Office of Children and Youth (ECOCY) were contacted. The child was then transported to the emergency department for further evaluation due to multiple bruises to the forehead, lower back, buttocks and right arm pit. The child also suffered a deep laceration to the penis. Further medical testing revealed two healing broken ribs and a bilateral subdural hematoma. The physician determined there was also medical neglect as a seen by the visible injuries and that the child’s injuries occurred on more than one occasion and would have caused substantial pain. As the result of the safety assessment completed, the victim child was discharged from the hospital and placed with a new foster family. There were no other children in the home at the time of the incident. </w:t>
      </w:r>
      <w:r w:rsidRPr="080793CA">
        <w:rPr>
          <w:rFonts w:ascii="Bookman Old Style" w:hAnsi="Bookman Old Style"/>
        </w:rPr>
        <w:lastRenderedPageBreak/>
        <w:t xml:space="preserve">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foster family had no prior documented child welfare involvement. The biological family was previously known to child welfare. In April 2016 and April 2018, ECOCY received general protective services reports regarding caretaker’s inability to cope and lack of supervision which were determined valid and services were provided. </w:t>
      </w:r>
    </w:p>
    <w:p w14:paraId="40F1980A" w14:textId="5C7C204E"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Fayette</w:t>
      </w:r>
    </w:p>
    <w:p w14:paraId="43B31E19" w14:textId="77777777" w:rsidR="00617D7A" w:rsidRPr="004951F5" w:rsidRDefault="00617D7A" w:rsidP="004951F5">
      <w:pPr>
        <w:spacing w:after="0" w:line="240" w:lineRule="auto"/>
        <w:ind w:left="360"/>
        <w:rPr>
          <w:rFonts w:ascii="Bookman Old Style" w:eastAsia="Times New Roman" w:hAnsi="Bookman Old Style" w:cs="Calibri"/>
          <w:color w:val="000000"/>
        </w:rPr>
      </w:pPr>
    </w:p>
    <w:p w14:paraId="22B95C69" w14:textId="3FBA1729" w:rsidR="003F5217" w:rsidRPr="004951F5" w:rsidRDefault="080793CA" w:rsidP="080793CA">
      <w:pPr>
        <w:pStyle w:val="ListParagraph"/>
        <w:numPr>
          <w:ilvl w:val="0"/>
          <w:numId w:val="4"/>
        </w:numPr>
        <w:spacing w:after="0" w:line="240" w:lineRule="auto"/>
        <w:rPr>
          <w:rFonts w:ascii="Bookman Old Style" w:hAnsi="Bookman Old Style"/>
          <w:u w:val="single"/>
        </w:rPr>
      </w:pPr>
      <w:r w:rsidRPr="080793CA">
        <w:rPr>
          <w:rFonts w:ascii="Bookman Old Style" w:eastAsia="Times New Roman" w:hAnsi="Bookman Old Style" w:cs="Calibri"/>
          <w:color w:val="000000" w:themeColor="text1"/>
        </w:rPr>
        <w:t>A 2-year-old female child nearly died on April 28, 2020 as a result of serious physical neglect. Fayette County Children and Youth Services (FCCYS) indicated the report on May 28, 2020, naming the victim child’s mother and father as the perpetrators. On the date of the incident, the victim child was found by the parents to be lethargic with dilated pupils. The father administered saltwater to the victim child to induce vomiting as ingestion had been suspected and emergency medical services (EMS) were contacted. The child ingested prescription medication obtained from the mother’s purse. The child was transported to the regional children’s hospital where the victim child was admitted to the pediatric intensive care unit and administered intravenous therapy. As the result of the safety assessment completed, the victim child and one other child in the home at the time of the incident were placed into foster care. At the time the report was indicated, the mother and father had been criminally charged. The family was previously known to child welfare. In March 2020, FCCYS received general protective services regarding home conditions which was determined invalid and services were provided.</w:t>
      </w:r>
    </w:p>
    <w:p w14:paraId="6F2E5FFF" w14:textId="77777777" w:rsidR="003F5217" w:rsidRPr="004951F5" w:rsidRDefault="003F5217" w:rsidP="004951F5">
      <w:pPr>
        <w:spacing w:after="0" w:line="240" w:lineRule="auto"/>
        <w:ind w:firstLine="360"/>
        <w:rPr>
          <w:rFonts w:ascii="Bookman Old Style" w:hAnsi="Bookman Old Style"/>
          <w:u w:val="single"/>
        </w:rPr>
      </w:pPr>
    </w:p>
    <w:p w14:paraId="1604DDEF" w14:textId="04A9A09B"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 xml:space="preserve">Lehigh </w:t>
      </w:r>
    </w:p>
    <w:p w14:paraId="7A83047D" w14:textId="77777777" w:rsidR="00617D7A" w:rsidRPr="004951F5" w:rsidRDefault="00617D7A" w:rsidP="004951F5">
      <w:pPr>
        <w:spacing w:after="0" w:line="240" w:lineRule="auto"/>
        <w:ind w:firstLine="360"/>
        <w:rPr>
          <w:rFonts w:ascii="Bookman Old Style" w:hAnsi="Bookman Old Style"/>
          <w:u w:val="single"/>
        </w:rPr>
      </w:pPr>
    </w:p>
    <w:p w14:paraId="35213425" w14:textId="3A35FC1A" w:rsidR="00CD2B7E"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 1-month-old male child nearly died on February 12, 2020</w:t>
      </w:r>
      <w:r w:rsidR="003261C8">
        <w:rPr>
          <w:rFonts w:ascii="Bookman Old Style" w:eastAsia="Times New Roman" w:hAnsi="Bookman Old Style" w:cs="Calibri"/>
          <w:color w:val="000000" w:themeColor="text1"/>
        </w:rPr>
        <w:t xml:space="preserve"> </w:t>
      </w:r>
      <w:r w:rsidRPr="080793CA">
        <w:rPr>
          <w:rFonts w:ascii="Bookman Old Style" w:eastAsia="Times New Roman" w:hAnsi="Bookman Old Style" w:cs="Calibri"/>
          <w:color w:val="000000" w:themeColor="text1"/>
        </w:rPr>
        <w:t xml:space="preserve">as a result of serious physical neglect. Lehigh County Office of Children and Youth Services (LCOCYS) indicated the report on April 7, 2020, naming the victim child’s unrelated adult caregiver as the perpetrator. On the date of the incident, the victim child was mauled by at least one dog while left unsupervised in the home of the caregiver. The unrelated adult caregiver was the sole caretaker of the child at the time of the incident. The child sustained several dog bites on the left side of the chest and back. The child was also found to have a brain hemorrhage, skull fracture, and rib fractures. The child required surgery and admittance to the pediatric intensive care unit. The investigation established substantial evidence to support the caregiver failed to supervise the child which led to the child being mauled by the dog. As the result of the safety assessment completed, the victim child and one other child in the home at the time of the incident were returned to the care of the mother and services were provided. At the time the report was indicated, no criminal charges had been filed. The family was previously known to child welfare. In November 2018, LCOCYS received a general protective services report regarding caregiver behavioral health concerns and substance use which was determined </w:t>
      </w:r>
      <w:r w:rsidR="003261C8" w:rsidRPr="080793CA">
        <w:rPr>
          <w:rFonts w:ascii="Bookman Old Style" w:eastAsia="Times New Roman" w:hAnsi="Bookman Old Style" w:cs="Calibri"/>
          <w:color w:val="000000" w:themeColor="text1"/>
        </w:rPr>
        <w:t>valid,</w:t>
      </w:r>
      <w:r w:rsidRPr="080793CA">
        <w:rPr>
          <w:rFonts w:ascii="Bookman Old Style" w:eastAsia="Times New Roman" w:hAnsi="Bookman Old Style" w:cs="Calibri"/>
          <w:color w:val="000000" w:themeColor="text1"/>
        </w:rPr>
        <w:t xml:space="preserve"> but services were not provided.</w:t>
      </w:r>
    </w:p>
    <w:p w14:paraId="0C03D699" w14:textId="0A4C53F9" w:rsidR="000632F0" w:rsidRPr="004951F5" w:rsidRDefault="000632F0" w:rsidP="004951F5">
      <w:pPr>
        <w:spacing w:after="0" w:line="240" w:lineRule="auto"/>
        <w:ind w:left="360"/>
        <w:rPr>
          <w:rFonts w:ascii="Bookman Old Style" w:eastAsia="Times New Roman" w:hAnsi="Bookman Old Style" w:cs="Calibri"/>
          <w:color w:val="000000"/>
        </w:rPr>
      </w:pPr>
    </w:p>
    <w:p w14:paraId="3214A0D3" w14:textId="7E04D7A3" w:rsidR="000632F0"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lastRenderedPageBreak/>
        <w:t>A less than one-day-old male child nearly died on December 4, 2019 as a result of physical abuse. Lehigh County Children and Youth indicated the report on April 17, 2020, naming the victim child’s mother and father as the perpetrators. On February 21, 2020, at two-months-old, the victim child was taken to the doctor by the victim child’s mother and subsequently sent to the local emergency where the child was admitted. The victim child presented malnourished and was found to have multiple abrasions to the torso, right and left side rib fractures, a clavicle fracture, a skull fracture a subdural hematoma, and healing fractures on the knee. The fractures on the ribs were found to be in various stages of healing. Due to the multiplicity of injuries and the varying time frames relating to the healing rib fracture it was determined through the investigation that the injuries were sustained from multiple incidents and over an extended time frame dating back to December 4, 2019</w:t>
      </w:r>
      <w:r w:rsidR="00F811E2">
        <w:rPr>
          <w:rFonts w:ascii="Bookman Old Style" w:eastAsia="Times New Roman" w:hAnsi="Bookman Old Style" w:cs="Calibri"/>
          <w:color w:val="000000" w:themeColor="text1"/>
        </w:rPr>
        <w:t>,</w:t>
      </w:r>
      <w:r w:rsidR="000343D4">
        <w:rPr>
          <w:rFonts w:ascii="Bookman Old Style" w:eastAsia="Times New Roman" w:hAnsi="Bookman Old Style" w:cs="Calibri"/>
          <w:color w:val="000000" w:themeColor="text1"/>
        </w:rPr>
        <w:t xml:space="preserve"> when the child was less than one-day old</w:t>
      </w:r>
      <w:r w:rsidRPr="080793CA">
        <w:rPr>
          <w:rFonts w:ascii="Bookman Old Style" w:eastAsia="Times New Roman" w:hAnsi="Bookman Old Style" w:cs="Calibri"/>
          <w:color w:val="000000" w:themeColor="text1"/>
        </w:rPr>
        <w:t xml:space="preserve">. The investigation also determined that both parents were responsible for the care of the child during the time period when the injuries were sustained. As the result of the safety assessment completed, the victim child and one other child in home at the time of the incident were placed with relatives and services were provided. At the time the report was indicated, the criminal investigation was </w:t>
      </w:r>
      <w:r w:rsidR="003261C8" w:rsidRPr="080793CA">
        <w:rPr>
          <w:rFonts w:ascii="Bookman Old Style" w:eastAsia="Times New Roman" w:hAnsi="Bookman Old Style" w:cs="Calibri"/>
          <w:color w:val="000000" w:themeColor="text1"/>
        </w:rPr>
        <w:t>pending,</w:t>
      </w:r>
      <w:r w:rsidRPr="080793CA">
        <w:rPr>
          <w:rFonts w:ascii="Bookman Old Style" w:eastAsia="Times New Roman" w:hAnsi="Bookman Old Style" w:cs="Calibri"/>
          <w:color w:val="000000" w:themeColor="text1"/>
        </w:rPr>
        <w:t xml:space="preserve"> and no criminal charges had been filed. The family had no prior documented child welfare involvement.</w:t>
      </w:r>
    </w:p>
    <w:p w14:paraId="116C5C3A" w14:textId="77777777" w:rsidR="00CD2B7E" w:rsidRPr="004951F5" w:rsidRDefault="00CD2B7E" w:rsidP="004951F5">
      <w:pPr>
        <w:spacing w:after="0" w:line="240" w:lineRule="auto"/>
        <w:ind w:firstLine="360"/>
        <w:rPr>
          <w:rFonts w:ascii="Bookman Old Style" w:hAnsi="Bookman Old Style"/>
          <w:u w:val="single"/>
        </w:rPr>
      </w:pPr>
    </w:p>
    <w:p w14:paraId="21A2B664" w14:textId="0C9731AC"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 xml:space="preserve">McKean </w:t>
      </w:r>
    </w:p>
    <w:p w14:paraId="7EECD1FF" w14:textId="77777777" w:rsidR="00617D7A" w:rsidRPr="004951F5" w:rsidRDefault="00617D7A" w:rsidP="004951F5">
      <w:pPr>
        <w:spacing w:after="0" w:line="240" w:lineRule="auto"/>
        <w:ind w:left="360"/>
        <w:rPr>
          <w:rFonts w:ascii="Bookman Old Style" w:eastAsia="Times New Roman" w:hAnsi="Bookman Old Style" w:cs="Calibri"/>
          <w:color w:val="000000"/>
        </w:rPr>
      </w:pPr>
    </w:p>
    <w:p w14:paraId="3851E478" w14:textId="1AD1820D" w:rsidR="00611A7E"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 9-year-old male child nearly died on March 24, 2020 as a result of serious physical neglect. McKean County Children and Youth Services indicated the report on May 20, 2020, naming the victim child’s family friend who was in a caretaker role as the perpetrator. On the date of the incident, the victim child, while being supervised by the family friend who was acting in the caregiver role, was shot by another child with a shot gun in the right upper thigh/groin area. It was reported the victim child and other child were at the family friend’s residence and the family friend was showing the children various weapons; one of the weapons discharged shooting the victim child. The family friend sent the other child for assistance while he carried the victim child to the front porch and with assistance administered cardiopulmonary resuscitation. Emergency medical services arrived and transported the child to a local hospital. As the result of the safety assessment completed, the victim child and other child present at the time of the incident were placed with a relative and the other four children in the home at the time of the incident remained in the care of the parents. There were no services provided. At the time the report was indicated, the family friend had been criminally charged. The family had no prior documented child welfare involvement.</w:t>
      </w:r>
    </w:p>
    <w:p w14:paraId="1F594B3C" w14:textId="77777777" w:rsidR="004D5D24" w:rsidRPr="004951F5" w:rsidRDefault="004D5D24" w:rsidP="004951F5">
      <w:pPr>
        <w:spacing w:after="0" w:line="240" w:lineRule="auto"/>
        <w:ind w:firstLine="360"/>
        <w:rPr>
          <w:rFonts w:ascii="Bookman Old Style" w:hAnsi="Bookman Old Style"/>
          <w:u w:val="single"/>
        </w:rPr>
      </w:pPr>
    </w:p>
    <w:p w14:paraId="74F10BA9" w14:textId="26C55E1A"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 xml:space="preserve">Northampton </w:t>
      </w:r>
    </w:p>
    <w:p w14:paraId="6F72EEF4" w14:textId="77777777" w:rsidR="006C0B3F" w:rsidRPr="004951F5" w:rsidRDefault="006C0B3F" w:rsidP="004951F5">
      <w:pPr>
        <w:spacing w:after="0" w:line="240" w:lineRule="auto"/>
        <w:ind w:left="360"/>
        <w:rPr>
          <w:rFonts w:ascii="Bookman Old Style" w:hAnsi="Bookman Old Style"/>
        </w:rPr>
      </w:pPr>
    </w:p>
    <w:p w14:paraId="0654F673" w14:textId="7778D473" w:rsidR="00C417D1"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hAnsi="Bookman Old Style"/>
        </w:rPr>
        <w:t xml:space="preserve">A 10-month-old male child nearly died on March 25, 2020 as a result of serious physical neglect. </w:t>
      </w:r>
      <w:r w:rsidRPr="080793CA">
        <w:rPr>
          <w:rFonts w:ascii="Bookman Old Style" w:hAnsi="Bookman Old Style" w:cs="Arial"/>
        </w:rPr>
        <w:t xml:space="preserve">Northampton County Children, Youth, and </w:t>
      </w:r>
      <w:r w:rsidRPr="080793CA">
        <w:rPr>
          <w:rFonts w:ascii="Bookman Old Style" w:hAnsi="Bookman Old Style" w:cs="Arial"/>
        </w:rPr>
        <w:lastRenderedPageBreak/>
        <w:t xml:space="preserve">Families (NCCYFD) </w:t>
      </w:r>
      <w:r w:rsidRPr="080793CA">
        <w:rPr>
          <w:rFonts w:ascii="Bookman Old Style" w:hAnsi="Bookman Old Style"/>
        </w:rPr>
        <w:t xml:space="preserve">indicated the report on May 21, 2020 naming the victim child’s mother as the perpetrator. On the date of the incident, the victim child was taken to the emergency room by the father due to an altered mental status which was noticed shortly after the father picked up the victim child from the mother for his visitation period. The victim child tested positive for illegal substances at the emergency room. The victim child was with his mother prior to the father’s visitation and the mother admitted to illegal substance use. The medical evidence supported that ingestion would have occurred approximately 1 hour prior to development of symptoms and the mother was the only caretaker at that time. As the result of the safety assessment completed, the victim child was discharged from the hospital to the care of the father and the one other child in the home at the time of the incident was placed with a relative. The family received services. 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family was previously known to child welfare. In July 2017 and January 2018, NCCYFD received general protective services (GPS) reports regarding delay in healthcare, inadequate food, parental substance use, and inappropriate caregiver which were determined </w:t>
      </w:r>
      <w:r w:rsidR="003261C8" w:rsidRPr="080793CA">
        <w:rPr>
          <w:rFonts w:ascii="Bookman Old Style" w:hAnsi="Bookman Old Style"/>
        </w:rPr>
        <w:t>valid,</w:t>
      </w:r>
      <w:r w:rsidRPr="080793CA">
        <w:rPr>
          <w:rFonts w:ascii="Bookman Old Style" w:hAnsi="Bookman Old Style"/>
        </w:rPr>
        <w:t xml:space="preserve"> but services were not provided. In December 2018 and July 2019, Schuylkill County Children and Youth Services received GPS reports regarding failure to protect from others and lack of supervision which were determined valid and services were not provided. In November 2019,</w:t>
      </w:r>
      <w:r w:rsidRPr="080793CA">
        <w:rPr>
          <w:rFonts w:ascii="Bookman Old Style" w:hAnsi="Bookman Old Style" w:cs="Arial"/>
          <w:color w:val="FF0000"/>
        </w:rPr>
        <w:t xml:space="preserve"> </w:t>
      </w:r>
      <w:r w:rsidRPr="080793CA">
        <w:rPr>
          <w:rFonts w:ascii="Bookman Old Style" w:hAnsi="Bookman Old Style" w:cs="Arial"/>
        </w:rPr>
        <w:t>NCCYFD</w:t>
      </w:r>
      <w:r w:rsidRPr="080793CA">
        <w:rPr>
          <w:rFonts w:ascii="Bookman Old Style" w:hAnsi="Bookman Old Style"/>
          <w:color w:val="FF0000"/>
        </w:rPr>
        <w:t xml:space="preserve"> </w:t>
      </w:r>
      <w:r w:rsidRPr="080793CA">
        <w:rPr>
          <w:rFonts w:ascii="Bookman Old Style" w:hAnsi="Bookman Old Style"/>
        </w:rPr>
        <w:t xml:space="preserve">received a GPS report regarding inadequate healthcare which was determined invalid and services were not provided. </w:t>
      </w:r>
    </w:p>
    <w:p w14:paraId="7CB7C044" w14:textId="77777777" w:rsidR="00C31793" w:rsidRPr="004951F5" w:rsidRDefault="00C31793" w:rsidP="004951F5">
      <w:pPr>
        <w:spacing w:after="0" w:line="240" w:lineRule="auto"/>
        <w:ind w:firstLine="360"/>
        <w:rPr>
          <w:rFonts w:ascii="Bookman Old Style" w:hAnsi="Bookman Old Style"/>
          <w:u w:val="single"/>
        </w:rPr>
      </w:pPr>
    </w:p>
    <w:p w14:paraId="4A360AD4" w14:textId="6EDF19A0"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Philadelphia</w:t>
      </w:r>
    </w:p>
    <w:p w14:paraId="4143A23B" w14:textId="77777777" w:rsidR="006C0B3F" w:rsidRPr="004951F5" w:rsidRDefault="006C0B3F" w:rsidP="004951F5">
      <w:pPr>
        <w:spacing w:after="0" w:line="240" w:lineRule="auto"/>
        <w:ind w:left="360"/>
        <w:rPr>
          <w:rFonts w:ascii="Bookman Old Style" w:eastAsia="Times New Roman" w:hAnsi="Bookman Old Style" w:cs="Calibri"/>
          <w:color w:val="000000"/>
        </w:rPr>
      </w:pPr>
    </w:p>
    <w:p w14:paraId="7F71A720" w14:textId="717B309E" w:rsidR="005B7AE5"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2-year-old male child nearly died on April 28, 2020 as a result of physical abuse. The Department of Human Services, Office of Children, Youth, and Families’ Southeast Regional Office indicated the report on June 29, 2020, naming the victim child’s foster mother as the perpetrator. On the date of the incident, the foster mother brought the victim child to a local children’s hospital emergency department and reported the child had fallen down 12 to 14 wooden stairs the day prior. The foster mother stated that the child was not hurt and did not need to go to the hospital however, the following day the scar on the victim child’s face was worse and he could not walk so the foster mother took the child to the hospital. The child presented at the hospital with scalp swelling on both the front and back of the head, multiple fractures, both acute and healing, and multiple bruises. There was also intra-abdominal parenchymal hemorrhaging and a bladder injury. The injuries sustained by the child were indicative of non-accidental trauma and not from a fall down the stairs as described by the foster mother. As the result of the safety assessment completed, the victim child was discharged from the hospital to a therapeutic foster home, one other child in the home at the time of the incident was moved to a different foster home, and two other children in the home at the time of the incident remained in the home. The family received services. At the time the report </w:t>
      </w:r>
      <w:r w:rsidRPr="080793CA">
        <w:rPr>
          <w:rFonts w:ascii="Bookman Old Style" w:eastAsia="Times New Roman" w:hAnsi="Bookman Old Style" w:cs="Calibri"/>
          <w:color w:val="000000" w:themeColor="text1"/>
        </w:rPr>
        <w:lastRenderedPageBreak/>
        <w:t>was indicated, the foster mother was criminally charged. The family had no documented prior child welfare involvement.</w:t>
      </w:r>
    </w:p>
    <w:p w14:paraId="29A044C0" w14:textId="047A3852" w:rsidR="000E4C45" w:rsidRPr="004951F5" w:rsidRDefault="000E4C45" w:rsidP="004951F5">
      <w:pPr>
        <w:spacing w:after="0" w:line="240" w:lineRule="auto"/>
        <w:ind w:left="360"/>
        <w:rPr>
          <w:rFonts w:ascii="Bookman Old Style" w:eastAsia="Times New Roman" w:hAnsi="Bookman Old Style" w:cs="Calibri"/>
          <w:color w:val="000000"/>
        </w:rPr>
      </w:pPr>
    </w:p>
    <w:p w14:paraId="233950B7" w14:textId="07A41B46" w:rsidR="00B40165"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4-year-old male child nearly died on May 11, 2020 as a result of serious physical neglect. Philadelphia Department of Human Services (PDHS) indicated the report on May 22, 2020, naming the victim child’s mother and father as the perpetrators. On the date of the incident, the victim child was brought to the children’s hospital unresponsive. The victim child tested positive for an illegal substance. The police searched the mother and father’s home and found the illegal substance ingested by the child. The parents were unable/unwilling to provide an explanation for the child’s ingestion. As the result of the safety assessment completed, the victim child and two other children in the home at the time of the incident were placed in kinship care. The family received services. At the time the report was indicated, no criminal charges had been filed. The family was previously known to child welfare. In September 2019, PDHS received a general protective services (GPS) report regarding inadequate shelter or housing, which was determined </w:t>
      </w:r>
      <w:r w:rsidR="003261C8" w:rsidRPr="080793CA">
        <w:rPr>
          <w:rFonts w:ascii="Bookman Old Style" w:eastAsia="Times New Roman" w:hAnsi="Bookman Old Style" w:cs="Calibri"/>
          <w:color w:val="000000" w:themeColor="text1"/>
        </w:rPr>
        <w:t>valid,</w:t>
      </w:r>
      <w:r w:rsidRPr="080793CA">
        <w:rPr>
          <w:rFonts w:ascii="Bookman Old Style" w:eastAsia="Times New Roman" w:hAnsi="Bookman Old Style" w:cs="Calibri"/>
          <w:color w:val="000000" w:themeColor="text1"/>
        </w:rPr>
        <w:t xml:space="preserve"> but services were not provided. In November 2019, PDHS received a GPS report regarding inadequate shelter or housing, domestic violence, inadequate basic needs, and inappropriate discipline, which was determined to be invalid and services were provided. </w:t>
      </w:r>
    </w:p>
    <w:p w14:paraId="3D9B8407" w14:textId="1224DE82" w:rsidR="00786582" w:rsidRPr="004951F5" w:rsidRDefault="00786582" w:rsidP="004951F5">
      <w:pPr>
        <w:spacing w:after="0" w:line="240" w:lineRule="auto"/>
        <w:ind w:left="360"/>
        <w:rPr>
          <w:rFonts w:ascii="Bookman Old Style" w:eastAsia="Times New Roman" w:hAnsi="Bookman Old Style" w:cs="Calibri"/>
          <w:color w:val="000000"/>
        </w:rPr>
      </w:pPr>
    </w:p>
    <w:p w14:paraId="77870627" w14:textId="7C9CDEB9" w:rsidR="00015CFF" w:rsidRDefault="080793CA" w:rsidP="080793CA">
      <w:pPr>
        <w:pStyle w:val="ListParagraph"/>
        <w:numPr>
          <w:ilvl w:val="0"/>
          <w:numId w:val="4"/>
        </w:numPr>
        <w:spacing w:line="240" w:lineRule="auto"/>
        <w:ind w:left="1170" w:hanging="450"/>
        <w:rPr>
          <w:rFonts w:ascii="Bookman Old Style" w:hAnsi="Bookman Old Style"/>
        </w:rPr>
      </w:pPr>
      <w:r w:rsidRPr="080793CA">
        <w:rPr>
          <w:rFonts w:ascii="Bookman Old Style" w:hAnsi="Bookman Old Style"/>
        </w:rPr>
        <w:t xml:space="preserve">A 2-year-old male child nearly died on December 4, 2019 as a result of serious physical neglect. </w:t>
      </w:r>
      <w:r w:rsidRPr="080793CA">
        <w:rPr>
          <w:rFonts w:ascii="Bookman Old Style" w:eastAsia="Times New Roman" w:hAnsi="Bookman Old Style" w:cs="Calibri"/>
          <w:color w:val="000000" w:themeColor="text1"/>
        </w:rPr>
        <w:t>The Department of Human Services, Office of Children, Youth, and Families’ Southeast Regional Office</w:t>
      </w:r>
      <w:r w:rsidRPr="080793CA">
        <w:rPr>
          <w:rFonts w:ascii="Bookman Old Style" w:hAnsi="Bookman Old Style"/>
        </w:rPr>
        <w:t xml:space="preserve"> indicated the report on April 24, 2020, naming the victim child’s foster mother and the child’s Community Umbrella Agency (CUA) worker as the perpetrators. On February 26, 2020, the victim child was taken to the local children’s hospital after the child was observed to have bruises to the forehead and both sides of the face. The child presented at the hospital weighing 21 pounds with multiple patterned bruises on the body. Medical evidence revealed the child suffered chronic malnutrition related to neglect and inadequate oral intake. It was determined through the investigation that the CUA worker was informed by the foster parent on December 4, 2019, that the child was sick with swollen feet and legs and needed to be taken to the hospital; the CUA worker stated that the team would be informed however, neglected to do so and the child was not taken to the hospital until February 26, 2020. As the result of the safety assessment completed, the child was placed in a different foster home upon discharge from the hospital. There were no other children in the home at the time of the incident. The family received services. 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family had no prior documented child welfare involvement. </w:t>
      </w:r>
    </w:p>
    <w:p w14:paraId="3BC8C9C6" w14:textId="77777777" w:rsidR="004951F5" w:rsidRPr="004951F5" w:rsidRDefault="004951F5" w:rsidP="004951F5">
      <w:pPr>
        <w:pStyle w:val="ListParagraph"/>
        <w:spacing w:line="240" w:lineRule="auto"/>
        <w:ind w:left="1170"/>
        <w:rPr>
          <w:rFonts w:ascii="Bookman Old Style" w:hAnsi="Bookman Old Style"/>
        </w:rPr>
      </w:pPr>
    </w:p>
    <w:p w14:paraId="5A1B0322" w14:textId="4882D547" w:rsidR="0045511D" w:rsidRPr="004951F5" w:rsidRDefault="080793CA" w:rsidP="080793CA">
      <w:pPr>
        <w:pStyle w:val="ListParagraph"/>
        <w:numPr>
          <w:ilvl w:val="0"/>
          <w:numId w:val="4"/>
        </w:numPr>
        <w:spacing w:line="240" w:lineRule="auto"/>
        <w:ind w:left="1170" w:hanging="450"/>
        <w:rPr>
          <w:rFonts w:ascii="Bookman Old Style" w:hAnsi="Bookman Old Style"/>
        </w:rPr>
      </w:pPr>
      <w:r w:rsidRPr="080793CA">
        <w:rPr>
          <w:rFonts w:ascii="Bookman Old Style" w:hAnsi="Bookman Old Style"/>
        </w:rPr>
        <w:t xml:space="preserve">A 5-month-old male child nearly died on March 11, 2020 as a result of physical abuse. Philadelphia Department of Human Services indicated the report on April 27, 2020, naming the victim child’s mother and father as the perpetrators. On the date of the incident, the mother attempted cardiopulmonary resuscitation on the victim child due to the child being </w:t>
      </w:r>
      <w:r w:rsidRPr="080793CA">
        <w:rPr>
          <w:rFonts w:ascii="Bookman Old Style" w:hAnsi="Bookman Old Style"/>
        </w:rPr>
        <w:lastRenderedPageBreak/>
        <w:t xml:space="preserve">pale and unresponsive. Emergency medical services were </w:t>
      </w:r>
      <w:r w:rsidR="003261C8" w:rsidRPr="080793CA">
        <w:rPr>
          <w:rFonts w:ascii="Bookman Old Style" w:hAnsi="Bookman Old Style"/>
        </w:rPr>
        <w:t>contacted,</w:t>
      </w:r>
      <w:r w:rsidRPr="080793CA">
        <w:rPr>
          <w:rFonts w:ascii="Bookman Old Style" w:hAnsi="Bookman Old Style"/>
        </w:rPr>
        <w:t xml:space="preserve"> and the child was brought to a local hospital, where he was found to have a subdural hemorrhage with minimal brain activity. Medical professionals determined the injuries sustained were indicative of abuse. The parents were not able to provide a credible explanation as to how the child sustained the injuries. As the result of the safety assessment completed, the victim child was discharged to a treatment facility for medically fragile children and the one other child in the home at the time of the incident was placed with a relative. The family received services. At the time the report was indicated, no criminal charges had been filed. The family had no prior documented child welfare involvement. </w:t>
      </w:r>
    </w:p>
    <w:p w14:paraId="45ECDF10" w14:textId="77777777" w:rsidR="00DF243C" w:rsidRPr="004951F5" w:rsidRDefault="00DF243C" w:rsidP="004951F5">
      <w:pPr>
        <w:pStyle w:val="ListParagraph"/>
        <w:spacing w:line="240" w:lineRule="auto"/>
        <w:ind w:left="1170"/>
        <w:rPr>
          <w:rFonts w:ascii="Bookman Old Style" w:hAnsi="Bookman Old Style"/>
        </w:rPr>
      </w:pPr>
    </w:p>
    <w:p w14:paraId="45617753" w14:textId="00FE879B" w:rsidR="00DF243C"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rPr>
      </w:pPr>
      <w:r w:rsidRPr="080793CA">
        <w:rPr>
          <w:rFonts w:ascii="Bookman Old Style" w:hAnsi="Bookman Old Style"/>
        </w:rPr>
        <w:t>A 15-month-old male child nearly died on May 2, 2020 as a result of serious physical neglect.</w:t>
      </w:r>
      <w:r w:rsidRPr="080793CA">
        <w:rPr>
          <w:rFonts w:ascii="Bookman Old Style" w:hAnsi="Bookman Old Style"/>
          <w:b/>
          <w:bCs/>
        </w:rPr>
        <w:t xml:space="preserve"> </w:t>
      </w:r>
      <w:r w:rsidRPr="080793CA">
        <w:rPr>
          <w:rFonts w:ascii="Bookman Old Style" w:hAnsi="Bookman Old Style" w:cs="Arial"/>
        </w:rPr>
        <w:t xml:space="preserve">Philadelphia Department of Human Services </w:t>
      </w:r>
      <w:r w:rsidRPr="080793CA">
        <w:rPr>
          <w:rFonts w:ascii="Bookman Old Style" w:hAnsi="Bookman Old Style"/>
        </w:rPr>
        <w:t xml:space="preserve">indicated the report on May 28, 2020, naming the victim child’s mother and father as the perpetrators. On the date of the incident, the mother found the victim child in his crib gasping for air with blue lips, and emergency medical services (EMS) were contacted. When EMS arrived rescue breaths and Narcan were administered. The child arrived at the hospital in respiratory failure. The child responded to the Narcan administered. It was determined through the investigation the child ingested an illegal substance. As the result of the safety assessment completed, the victim child was placed with relatives. There were no other children in the home at the time of the incident. At the time the report was indicated, the criminal investigation was </w:t>
      </w:r>
      <w:r w:rsidR="003261C8" w:rsidRPr="080793CA">
        <w:rPr>
          <w:rFonts w:ascii="Bookman Old Style" w:hAnsi="Bookman Old Style"/>
        </w:rPr>
        <w:t>pending,</w:t>
      </w:r>
      <w:r w:rsidRPr="080793CA">
        <w:rPr>
          <w:rFonts w:ascii="Bookman Old Style" w:hAnsi="Bookman Old Style"/>
        </w:rPr>
        <w:t xml:space="preserve"> and no criminal charges had been filed. The family had no prior documented child welfare involvement.</w:t>
      </w:r>
      <w:r w:rsidRPr="080793CA">
        <w:rPr>
          <w:rFonts w:ascii="Bookman Old Style" w:hAnsi="Bookman Old Style" w:cs="Arial"/>
        </w:rPr>
        <w:t xml:space="preserve"> </w:t>
      </w:r>
    </w:p>
    <w:p w14:paraId="6EE5DB32" w14:textId="3D74D022" w:rsidR="006B3521" w:rsidRPr="004951F5" w:rsidRDefault="0064240E" w:rsidP="004951F5">
      <w:pPr>
        <w:spacing w:after="0" w:line="240" w:lineRule="auto"/>
        <w:rPr>
          <w:rFonts w:ascii="Bookman Old Style" w:eastAsia="Times New Roman" w:hAnsi="Bookman Old Style" w:cs="Calibri"/>
        </w:rPr>
      </w:pPr>
      <w:r w:rsidRPr="004951F5">
        <w:rPr>
          <w:rFonts w:ascii="Bookman Old Style" w:hAnsi="Bookman Old Style"/>
        </w:rPr>
        <w:t xml:space="preserve"> </w:t>
      </w:r>
    </w:p>
    <w:p w14:paraId="349802A3" w14:textId="3FA5061F" w:rsidR="005927BA"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An 11-month-old male child nearly died on April 24, 2020 as a result of serious physical neglect. Philadelphia Department of Human Services (PDHS) indicated the report on May 6, 2020, naming the victim child’s mother and father as the perpetrators. On the date of the incident, the victim child was admitted to the pediatric intensive care unit for an altered mental status due to ingestion of an illegal substance. It was determined through the investigation the child ingested the substance, became lethargic and unresponsive, and there was a delay in the parent’s seeking medical attention; the child presented at the hospital with a core body temperature of 85 degrees which suggested a delay in seeking medical care. The parents provided conflicting explanations about the timeline of events. As the result of the safety assessment completed, the victim child and one other child in the home at the time of the incident were placed with a relative. The family received services. At the time the report was indicated, no criminal charges had been filed. The family was previously known to child welfare. In June 2019, PDHS received a child protective services report regarding causing bodily injury to child through recent act or failure to act which was unfounded and services were not provided.</w:t>
      </w:r>
    </w:p>
    <w:p w14:paraId="147913E3" w14:textId="77777777" w:rsidR="004951F5" w:rsidRPr="004951F5" w:rsidRDefault="004951F5" w:rsidP="004951F5">
      <w:pPr>
        <w:pStyle w:val="ListParagraph"/>
        <w:spacing w:after="0" w:line="240" w:lineRule="auto"/>
        <w:ind w:left="1170"/>
        <w:rPr>
          <w:rFonts w:ascii="Bookman Old Style" w:eastAsia="Times New Roman" w:hAnsi="Bookman Old Style" w:cs="Calibri"/>
          <w:color w:val="000000"/>
        </w:rPr>
      </w:pPr>
    </w:p>
    <w:p w14:paraId="05FF50F6" w14:textId="4FA752BF" w:rsidR="007654C1"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 xml:space="preserve">A 2-year-old male child nearly died on March 8, 2020 as a result of physical abuse.  Philadelphia Department of Human Services indicated the report on May 2, 2020, naming the victim child’s mother as the perpetrator. On the </w:t>
      </w:r>
      <w:r w:rsidRPr="080793CA">
        <w:rPr>
          <w:rFonts w:ascii="Bookman Old Style" w:eastAsia="Times New Roman" w:hAnsi="Bookman Old Style" w:cs="Calibri"/>
          <w:color w:val="000000" w:themeColor="text1"/>
        </w:rPr>
        <w:lastRenderedPageBreak/>
        <w:t xml:space="preserve">date of the incident, the child was taken to the local hospital due to vomiting and drowsiness. The child presented with an injury to the wrist which the mother reported was from a fall the day prior. It was determined through the investigation the mother administered prescription medication, which was not prescribed to the child, for pain management of the injury to the wrist; the child was then taken to the hospital due to adverse reactions. Medical evidence determined the fracture to the wrist was consistent with a fall. As the result of the safety assessment completed, the victim child was discharged from the hospital and placed with relatives along with two other children who were in the home at the time of the incident. The family received services. At the time the report was indicated, the criminal investigation was </w:t>
      </w:r>
      <w:r w:rsidR="003261C8" w:rsidRPr="080793CA">
        <w:rPr>
          <w:rFonts w:ascii="Bookman Old Style" w:eastAsia="Times New Roman" w:hAnsi="Bookman Old Style" w:cs="Calibri"/>
          <w:color w:val="000000" w:themeColor="text1"/>
        </w:rPr>
        <w:t>pending,</w:t>
      </w:r>
      <w:r w:rsidRPr="080793CA">
        <w:rPr>
          <w:rFonts w:ascii="Bookman Old Style" w:eastAsia="Times New Roman" w:hAnsi="Bookman Old Style" w:cs="Calibri"/>
          <w:color w:val="000000" w:themeColor="text1"/>
        </w:rPr>
        <w:t xml:space="preserve"> and no criminal charges had been filed. The family had no prior documented child welfare involvement.</w:t>
      </w:r>
    </w:p>
    <w:p w14:paraId="2B78CC29" w14:textId="77777777" w:rsidR="00786582" w:rsidRPr="004951F5" w:rsidRDefault="00786582" w:rsidP="004951F5">
      <w:pPr>
        <w:spacing w:after="0" w:line="240" w:lineRule="auto"/>
        <w:ind w:left="360"/>
        <w:rPr>
          <w:rFonts w:ascii="Bookman Old Style" w:eastAsia="Times New Roman" w:hAnsi="Bookman Old Style" w:cs="Calibri"/>
          <w:color w:val="000000"/>
        </w:rPr>
      </w:pPr>
    </w:p>
    <w:p w14:paraId="4F142865" w14:textId="043C52A8" w:rsidR="00C127F7" w:rsidRPr="004951F5" w:rsidRDefault="080793CA" w:rsidP="080793CA">
      <w:pPr>
        <w:spacing w:after="0" w:line="240" w:lineRule="auto"/>
        <w:ind w:firstLine="360"/>
        <w:rPr>
          <w:rFonts w:ascii="Bookman Old Style" w:hAnsi="Bookman Old Style"/>
          <w:u w:val="single"/>
        </w:rPr>
      </w:pPr>
      <w:r w:rsidRPr="080793CA">
        <w:rPr>
          <w:rFonts w:ascii="Bookman Old Style" w:hAnsi="Bookman Old Style"/>
          <w:u w:val="single"/>
        </w:rPr>
        <w:t>Schuylkill</w:t>
      </w:r>
    </w:p>
    <w:p w14:paraId="193BA484" w14:textId="77777777" w:rsidR="004951F5" w:rsidRPr="004951F5" w:rsidRDefault="004951F5" w:rsidP="004951F5">
      <w:pPr>
        <w:spacing w:after="0" w:line="240" w:lineRule="auto"/>
        <w:ind w:firstLine="360"/>
        <w:rPr>
          <w:rFonts w:ascii="Bookman Old Style" w:hAnsi="Bookman Old Style"/>
          <w:u w:val="single"/>
        </w:rPr>
      </w:pPr>
    </w:p>
    <w:p w14:paraId="324DCEEF" w14:textId="611E5774" w:rsidR="00273C60" w:rsidRPr="004951F5" w:rsidRDefault="080793CA" w:rsidP="080793CA">
      <w:pPr>
        <w:pStyle w:val="ListParagraph"/>
        <w:numPr>
          <w:ilvl w:val="0"/>
          <w:numId w:val="4"/>
        </w:numPr>
        <w:spacing w:after="0" w:line="240" w:lineRule="auto"/>
        <w:ind w:left="1170" w:hanging="450"/>
        <w:rPr>
          <w:rFonts w:ascii="Bookman Old Style" w:eastAsia="Times New Roman" w:hAnsi="Bookman Old Style" w:cs="Calibri"/>
          <w:color w:val="000000" w:themeColor="text1"/>
        </w:rPr>
      </w:pPr>
      <w:r w:rsidRPr="080793CA">
        <w:rPr>
          <w:rFonts w:ascii="Bookman Old Style" w:eastAsia="Times New Roman" w:hAnsi="Bookman Old Style" w:cs="Calibri"/>
          <w:color w:val="000000" w:themeColor="text1"/>
        </w:rPr>
        <w:t>An 8-month-old female child nearly died on May 6, 2020 as a result of physical abuse. Schuylkill County Children and Youth Services indicated the report on June 26, 2020, naming an unknown perpetrator. On the date of the incident, the victim child was transported to a local hospital via ambulance due to being unresponsive; Narcan was administered to the child and she became alert within two minutes of the administration. Toxicology screens showed the child was positive for illegal substances. When police responded to the home, they found no obvious signs of illegal drug activity. All household members who were present during the incident denied illegal drug use and denied the use of prescription medications. All household members submitted to drug screens and all had negative results. A family member who was visiting the home at the time of the incident refused to submit to a drug screen and refused to cooperate with the investigation. As the result of the safety assessment completed, the victim child and one other child in the home at the time of the incident remained in the home and all contact with the children was to be supervised based on a safety plan implemented. The family received no services. At the time the report was indicated, no criminal charges had been filed. The family had no prior documented child welfare involvement.</w:t>
      </w:r>
    </w:p>
    <w:p w14:paraId="1807A2BC" w14:textId="77FAB6C6" w:rsidR="00306D89" w:rsidRPr="004951F5" w:rsidRDefault="00306D89" w:rsidP="004951F5">
      <w:pPr>
        <w:spacing w:after="0" w:line="240" w:lineRule="auto"/>
        <w:ind w:left="360"/>
        <w:rPr>
          <w:rFonts w:ascii="Bookman Old Style" w:eastAsia="Times New Roman" w:hAnsi="Bookman Old Style" w:cs="Calibri"/>
          <w:color w:val="000000"/>
        </w:rPr>
      </w:pPr>
    </w:p>
    <w:p w14:paraId="1AC0D7E2" w14:textId="640DF6D3" w:rsidR="009A0591" w:rsidRPr="004951F5" w:rsidRDefault="080793CA" w:rsidP="080793CA">
      <w:pPr>
        <w:pStyle w:val="ListParagraph"/>
        <w:numPr>
          <w:ilvl w:val="0"/>
          <w:numId w:val="4"/>
        </w:numPr>
        <w:spacing w:line="240" w:lineRule="auto"/>
        <w:ind w:left="1170" w:hanging="450"/>
        <w:rPr>
          <w:rFonts w:ascii="Bookman Old Style" w:hAnsi="Bookman Old Style"/>
        </w:rPr>
      </w:pPr>
      <w:r w:rsidRPr="080793CA">
        <w:rPr>
          <w:rFonts w:ascii="Bookman Old Style" w:hAnsi="Bookman Old Style"/>
        </w:rPr>
        <w:t xml:space="preserve">A 2-year-old female child nearly died on December 4, 2019 as a result of physical abuse. Schuylkill County Children and Youth Services (SCCYS) indicated the report on June 23, 2020, naming the victim child’s mother’s paramour as the perpetrator. On the date of the incident, the victim child was evaluated at a local medical facility after being observed by the mother to be lethargic after she returned home from work; the victim child had been in the care of the mother’s paramour for the duration of the time that the mother was at work. Upon arrival at the hospital, the child was diagnosed with spinal subarachnoid hemorrhages, bilateral retinal hemorrhages, and multi-planar injuries. The paramour stated the child fell down three steps at the family residence however, a medical review determined that the injuries were not consistent with the explanation provided by the paramour. The paramour was the sole caretaker of the </w:t>
      </w:r>
      <w:r w:rsidRPr="080793CA">
        <w:rPr>
          <w:rFonts w:ascii="Bookman Old Style" w:hAnsi="Bookman Old Style"/>
        </w:rPr>
        <w:lastRenderedPageBreak/>
        <w:t xml:space="preserve">child at the time of the incident. As the result of the safety assessment completed, the victim child and four other children in the home at the time of the incident remained in the care of their respective mothers and services were provided. At the time the report was indicated, criminal charges had been filed. The family was previously known to child welfare. In April 2017 and June 2017, Centre County Children and Youth Services received general protective services (GPS) reports regarding conduct by parent, caregiver, or household member that places the child at risk, substance use by parent or caregiver, and inadequate hygiene which were determined valid but services were not provided. In August 2017, Clearfield County Children, Youth, and Families Services received a GPS report regarding caretaker’s inability to cope, inadequate food, conduct by parent, caregiver, or household member that places the child at risk and substance use by parent or caregiver which was determined valid and services were provided. </w:t>
      </w:r>
    </w:p>
    <w:p w14:paraId="15FD90A4" w14:textId="77777777" w:rsidR="009A0591" w:rsidRPr="004951F5" w:rsidRDefault="009A0591" w:rsidP="004951F5">
      <w:pPr>
        <w:spacing w:after="0" w:line="240" w:lineRule="auto"/>
        <w:ind w:firstLine="360"/>
        <w:rPr>
          <w:rFonts w:ascii="Bookman Old Style" w:eastAsia="Times New Roman" w:hAnsi="Bookman Old Style" w:cs="Calibri"/>
        </w:rPr>
      </w:pPr>
    </w:p>
    <w:p w14:paraId="293ABBE1" w14:textId="77777777" w:rsidR="00306D89" w:rsidRPr="004951F5" w:rsidRDefault="00306D89" w:rsidP="004951F5">
      <w:pPr>
        <w:spacing w:after="0" w:line="240" w:lineRule="auto"/>
        <w:ind w:firstLine="360"/>
        <w:rPr>
          <w:rFonts w:ascii="Bookman Old Style" w:eastAsia="Times New Roman" w:hAnsi="Bookman Old Style" w:cs="Calibri"/>
          <w:color w:val="000000"/>
        </w:rPr>
      </w:pPr>
    </w:p>
    <w:p w14:paraId="6842B7C6" w14:textId="77777777" w:rsidR="00306D89" w:rsidRPr="004951F5" w:rsidRDefault="00306D89" w:rsidP="004951F5">
      <w:pPr>
        <w:spacing w:after="0" w:line="240" w:lineRule="auto"/>
        <w:ind w:left="360"/>
        <w:rPr>
          <w:rFonts w:ascii="Bookman Old Style" w:eastAsia="Times New Roman" w:hAnsi="Bookman Old Style" w:cs="Calibri"/>
          <w:color w:val="000000"/>
        </w:rPr>
      </w:pPr>
    </w:p>
    <w:p w14:paraId="099B5B99" w14:textId="77777777" w:rsidR="00AB193B" w:rsidRPr="004951F5" w:rsidRDefault="00AB193B" w:rsidP="004951F5">
      <w:pPr>
        <w:spacing w:line="240" w:lineRule="auto"/>
        <w:rPr>
          <w:rFonts w:ascii="Bookman Old Style" w:hAnsi="Bookman Old Style"/>
        </w:rPr>
      </w:pPr>
    </w:p>
    <w:sectPr w:rsidR="00AB193B" w:rsidRPr="004951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52A6F" w14:textId="77777777" w:rsidR="006F2B06" w:rsidRDefault="006F2B06" w:rsidP="00C127F7">
      <w:pPr>
        <w:spacing w:after="0" w:line="240" w:lineRule="auto"/>
      </w:pPr>
      <w:r>
        <w:separator/>
      </w:r>
    </w:p>
  </w:endnote>
  <w:endnote w:type="continuationSeparator" w:id="0">
    <w:p w14:paraId="4F5D231E" w14:textId="77777777" w:rsidR="006F2B06" w:rsidRDefault="006F2B06" w:rsidP="00C1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1CE7" w14:textId="77777777" w:rsidR="0054059B" w:rsidRDefault="00540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783549"/>
      <w:docPartObj>
        <w:docPartGallery w:val="Page Numbers (Bottom of Page)"/>
        <w:docPartUnique/>
      </w:docPartObj>
    </w:sdtPr>
    <w:sdtEndPr>
      <w:rPr>
        <w:noProof/>
      </w:rPr>
    </w:sdtEndPr>
    <w:sdtContent>
      <w:p w14:paraId="002AB0A1" w14:textId="6455CC88" w:rsidR="00D6144F" w:rsidRDefault="00D614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03CC1" w14:textId="41EC700E" w:rsidR="00D6144F" w:rsidRPr="00844012" w:rsidRDefault="00E41865" w:rsidP="00E41865">
    <w:pPr>
      <w:pStyle w:val="Footer"/>
      <w:jc w:val="right"/>
      <w:rPr>
        <w:rFonts w:ascii="Bookman Old Style" w:hAnsi="Bookman Old Style"/>
      </w:rPr>
    </w:pPr>
    <w:r w:rsidRPr="00844012">
      <w:rPr>
        <w:rFonts w:ascii="Bookman Old Style" w:hAnsi="Bookman Old Style"/>
      </w:rPr>
      <w:fldChar w:fldCharType="begin"/>
    </w:r>
    <w:r w:rsidRPr="00844012">
      <w:rPr>
        <w:rFonts w:ascii="Bookman Old Style" w:hAnsi="Bookman Old Style"/>
      </w:rPr>
      <w:instrText xml:space="preserve"> DATE \@ "MMMM d, yyyy" </w:instrText>
    </w:r>
    <w:r w:rsidRPr="00844012">
      <w:rPr>
        <w:rFonts w:ascii="Bookman Old Style" w:hAnsi="Bookman Old Style"/>
      </w:rPr>
      <w:fldChar w:fldCharType="separate"/>
    </w:r>
    <w:r w:rsidR="00641569">
      <w:rPr>
        <w:rFonts w:ascii="Bookman Old Style" w:hAnsi="Bookman Old Style"/>
        <w:noProof/>
      </w:rPr>
      <w:t>December 2, 2020</w:t>
    </w:r>
    <w:r w:rsidRPr="00844012">
      <w:rPr>
        <w:rFonts w:ascii="Bookman Old Style" w:hAnsi="Bookman Old Sty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8E22" w14:textId="77777777" w:rsidR="0054059B" w:rsidRDefault="00540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5DC4" w14:textId="77777777" w:rsidR="006F2B06" w:rsidRDefault="006F2B06" w:rsidP="00C127F7">
      <w:pPr>
        <w:spacing w:after="0" w:line="240" w:lineRule="auto"/>
      </w:pPr>
      <w:r>
        <w:separator/>
      </w:r>
    </w:p>
  </w:footnote>
  <w:footnote w:type="continuationSeparator" w:id="0">
    <w:p w14:paraId="15B1ED57" w14:textId="77777777" w:rsidR="006F2B06" w:rsidRDefault="006F2B06" w:rsidP="00C12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A06F" w14:textId="77777777" w:rsidR="0054059B" w:rsidRDefault="00540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52A3" w14:textId="52A93A15" w:rsidR="00C127F7" w:rsidRPr="00F3577A" w:rsidRDefault="080793CA" w:rsidP="080793CA">
    <w:pPr>
      <w:pStyle w:val="Header"/>
      <w:rPr>
        <w:rFonts w:ascii="Bookman Old Style" w:hAnsi="Bookman Old Style"/>
      </w:rPr>
    </w:pPr>
    <w:r w:rsidRPr="080793CA">
      <w:rPr>
        <w:rFonts w:ascii="Bookman Old Style" w:hAnsi="Bookman Old Style"/>
      </w:rPr>
      <w:t>2020 2</w:t>
    </w:r>
    <w:r w:rsidRPr="080793CA">
      <w:rPr>
        <w:rFonts w:ascii="Bookman Old Style" w:hAnsi="Bookman Old Style"/>
        <w:vertAlign w:val="superscript"/>
      </w:rPr>
      <w:t>nd</w:t>
    </w:r>
    <w:r w:rsidRPr="080793CA">
      <w:rPr>
        <w:rFonts w:ascii="Bookman Old Style" w:hAnsi="Bookman Old Style"/>
      </w:rPr>
      <w:t xml:space="preserve"> Quarter Fatalities/Near Fatalities </w:t>
    </w:r>
    <w:bookmarkStart w:id="0" w:name="_GoBack"/>
    <w:bookmarkEnd w:id="0"/>
  </w:p>
  <w:p w14:paraId="53561FBD" w14:textId="38BD4525" w:rsidR="00C127F7" w:rsidRPr="00F3577A" w:rsidRDefault="080793CA" w:rsidP="080793CA">
    <w:pPr>
      <w:pStyle w:val="Header"/>
      <w:rPr>
        <w:rFonts w:ascii="Bookman Old Style" w:hAnsi="Bookman Old Style"/>
      </w:rPr>
    </w:pPr>
    <w:r w:rsidRPr="080793CA">
      <w:rPr>
        <w:rFonts w:ascii="Bookman Old Style" w:hAnsi="Bookman Old Style"/>
      </w:rPr>
      <w:t>April 1 to June 30, 2020</w:t>
    </w:r>
  </w:p>
  <w:p w14:paraId="3665BB6A" w14:textId="77777777" w:rsidR="00C127F7" w:rsidRDefault="00C1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13B46" w14:textId="77777777" w:rsidR="0054059B" w:rsidRDefault="00540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7264"/>
    <w:multiLevelType w:val="hybridMultilevel"/>
    <w:tmpl w:val="618EFA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94655"/>
    <w:multiLevelType w:val="hybridMultilevel"/>
    <w:tmpl w:val="5EDA5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84962"/>
    <w:multiLevelType w:val="hybridMultilevel"/>
    <w:tmpl w:val="FCFCD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A49EB"/>
    <w:multiLevelType w:val="hybridMultilevel"/>
    <w:tmpl w:val="F372E9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5402B6"/>
    <w:multiLevelType w:val="hybridMultilevel"/>
    <w:tmpl w:val="4DF0897E"/>
    <w:lvl w:ilvl="0" w:tplc="0406A6D4">
      <w:start w:val="1"/>
      <w:numFmt w:val="decimal"/>
      <w:lvlText w:val="%1."/>
      <w:lvlJc w:val="left"/>
      <w:pPr>
        <w:ind w:left="1440" w:hanging="360"/>
      </w:pPr>
      <w:rPr>
        <w:rFonts w:ascii="Bookman Old Style" w:hAnsi="Bookman Old Styl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A35254"/>
    <w:multiLevelType w:val="hybridMultilevel"/>
    <w:tmpl w:val="2EBAF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2C7276"/>
    <w:multiLevelType w:val="hybridMultilevel"/>
    <w:tmpl w:val="7E9EF592"/>
    <w:lvl w:ilvl="0" w:tplc="0406A6D4">
      <w:start w:val="1"/>
      <w:numFmt w:val="decimal"/>
      <w:lvlText w:val="%1."/>
      <w:lvlJc w:val="left"/>
      <w:pPr>
        <w:ind w:left="1080" w:hanging="360"/>
      </w:pPr>
      <w:rPr>
        <w:rFonts w:ascii="Bookman Old Style" w:hAnsi="Bookman Old Styl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40036D"/>
    <w:multiLevelType w:val="hybridMultilevel"/>
    <w:tmpl w:val="3800D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7"/>
    <w:rsid w:val="00015CFF"/>
    <w:rsid w:val="00020497"/>
    <w:rsid w:val="00022999"/>
    <w:rsid w:val="00033724"/>
    <w:rsid w:val="000343D4"/>
    <w:rsid w:val="000435F0"/>
    <w:rsid w:val="00052847"/>
    <w:rsid w:val="000632F0"/>
    <w:rsid w:val="0007324A"/>
    <w:rsid w:val="0007497A"/>
    <w:rsid w:val="00096FE0"/>
    <w:rsid w:val="000A25A1"/>
    <w:rsid w:val="000B5071"/>
    <w:rsid w:val="000E4C45"/>
    <w:rsid w:val="00113644"/>
    <w:rsid w:val="00114CAF"/>
    <w:rsid w:val="0012230F"/>
    <w:rsid w:val="00127011"/>
    <w:rsid w:val="00135223"/>
    <w:rsid w:val="001420AC"/>
    <w:rsid w:val="00155862"/>
    <w:rsid w:val="00160FC8"/>
    <w:rsid w:val="001965B4"/>
    <w:rsid w:val="001A110C"/>
    <w:rsid w:val="001A45EE"/>
    <w:rsid w:val="001B1C1C"/>
    <w:rsid w:val="001D6982"/>
    <w:rsid w:val="001F7037"/>
    <w:rsid w:val="00200014"/>
    <w:rsid w:val="00214050"/>
    <w:rsid w:val="00242CBD"/>
    <w:rsid w:val="002532CD"/>
    <w:rsid w:val="002736B0"/>
    <w:rsid w:val="00273C60"/>
    <w:rsid w:val="0028499A"/>
    <w:rsid w:val="00292875"/>
    <w:rsid w:val="002A2E88"/>
    <w:rsid w:val="002A3E4D"/>
    <w:rsid w:val="002B175A"/>
    <w:rsid w:val="00306D89"/>
    <w:rsid w:val="0032097F"/>
    <w:rsid w:val="003261C8"/>
    <w:rsid w:val="00367E5F"/>
    <w:rsid w:val="00376951"/>
    <w:rsid w:val="0038547C"/>
    <w:rsid w:val="003A2603"/>
    <w:rsid w:val="003B512F"/>
    <w:rsid w:val="003B5DFD"/>
    <w:rsid w:val="003C1294"/>
    <w:rsid w:val="003D607F"/>
    <w:rsid w:val="003E17C0"/>
    <w:rsid w:val="003E4B0D"/>
    <w:rsid w:val="003F2DCE"/>
    <w:rsid w:val="003F5217"/>
    <w:rsid w:val="003F56A2"/>
    <w:rsid w:val="00401633"/>
    <w:rsid w:val="004059B8"/>
    <w:rsid w:val="00406F1C"/>
    <w:rsid w:val="004100EA"/>
    <w:rsid w:val="004214CD"/>
    <w:rsid w:val="00423A9A"/>
    <w:rsid w:val="00440678"/>
    <w:rsid w:val="0044446B"/>
    <w:rsid w:val="00447863"/>
    <w:rsid w:val="0045093F"/>
    <w:rsid w:val="004521F1"/>
    <w:rsid w:val="0045511D"/>
    <w:rsid w:val="0046239D"/>
    <w:rsid w:val="00471587"/>
    <w:rsid w:val="00474D8E"/>
    <w:rsid w:val="004754D0"/>
    <w:rsid w:val="00476C44"/>
    <w:rsid w:val="004951F5"/>
    <w:rsid w:val="004B6879"/>
    <w:rsid w:val="004C36DA"/>
    <w:rsid w:val="004D5D24"/>
    <w:rsid w:val="004D798D"/>
    <w:rsid w:val="004E3DB6"/>
    <w:rsid w:val="004F59E2"/>
    <w:rsid w:val="004F7BBA"/>
    <w:rsid w:val="00504FA2"/>
    <w:rsid w:val="005149A9"/>
    <w:rsid w:val="00517232"/>
    <w:rsid w:val="00522DA1"/>
    <w:rsid w:val="00523441"/>
    <w:rsid w:val="00525B4A"/>
    <w:rsid w:val="00532D46"/>
    <w:rsid w:val="0054059B"/>
    <w:rsid w:val="0054727F"/>
    <w:rsid w:val="005863E2"/>
    <w:rsid w:val="00587826"/>
    <w:rsid w:val="005927BA"/>
    <w:rsid w:val="005A060C"/>
    <w:rsid w:val="005B7AE5"/>
    <w:rsid w:val="005C08F3"/>
    <w:rsid w:val="005C5D0E"/>
    <w:rsid w:val="005C72DB"/>
    <w:rsid w:val="005D28BA"/>
    <w:rsid w:val="00601905"/>
    <w:rsid w:val="00604580"/>
    <w:rsid w:val="00611A7E"/>
    <w:rsid w:val="00614D8C"/>
    <w:rsid w:val="00617D7A"/>
    <w:rsid w:val="00641569"/>
    <w:rsid w:val="0064240E"/>
    <w:rsid w:val="00680720"/>
    <w:rsid w:val="00686C89"/>
    <w:rsid w:val="006B3521"/>
    <w:rsid w:val="006C0B3F"/>
    <w:rsid w:val="006C7409"/>
    <w:rsid w:val="006F2B06"/>
    <w:rsid w:val="006F3161"/>
    <w:rsid w:val="00720A2A"/>
    <w:rsid w:val="00730C7C"/>
    <w:rsid w:val="007316D6"/>
    <w:rsid w:val="00732061"/>
    <w:rsid w:val="00746BF9"/>
    <w:rsid w:val="007503AC"/>
    <w:rsid w:val="00750B8D"/>
    <w:rsid w:val="007654C1"/>
    <w:rsid w:val="00774240"/>
    <w:rsid w:val="00786582"/>
    <w:rsid w:val="007A31D6"/>
    <w:rsid w:val="007C05B7"/>
    <w:rsid w:val="007C4932"/>
    <w:rsid w:val="007C5442"/>
    <w:rsid w:val="007D4CB0"/>
    <w:rsid w:val="007E77C3"/>
    <w:rsid w:val="00802CA4"/>
    <w:rsid w:val="00844012"/>
    <w:rsid w:val="0085384D"/>
    <w:rsid w:val="00854FD9"/>
    <w:rsid w:val="00856C4B"/>
    <w:rsid w:val="00862BE6"/>
    <w:rsid w:val="00881366"/>
    <w:rsid w:val="008C71CA"/>
    <w:rsid w:val="009023E2"/>
    <w:rsid w:val="00903D76"/>
    <w:rsid w:val="009074C6"/>
    <w:rsid w:val="009222DC"/>
    <w:rsid w:val="00931D63"/>
    <w:rsid w:val="0093532D"/>
    <w:rsid w:val="00940B25"/>
    <w:rsid w:val="00946018"/>
    <w:rsid w:val="0095196E"/>
    <w:rsid w:val="009924B5"/>
    <w:rsid w:val="009A0591"/>
    <w:rsid w:val="009A320E"/>
    <w:rsid w:val="009C115F"/>
    <w:rsid w:val="009F7903"/>
    <w:rsid w:val="00A02266"/>
    <w:rsid w:val="00A15848"/>
    <w:rsid w:val="00A30D96"/>
    <w:rsid w:val="00A375C6"/>
    <w:rsid w:val="00A55464"/>
    <w:rsid w:val="00A554E4"/>
    <w:rsid w:val="00AA139B"/>
    <w:rsid w:val="00AB193B"/>
    <w:rsid w:val="00AB2F89"/>
    <w:rsid w:val="00AC35CD"/>
    <w:rsid w:val="00AD281B"/>
    <w:rsid w:val="00AD2B03"/>
    <w:rsid w:val="00AE1EEE"/>
    <w:rsid w:val="00B1671C"/>
    <w:rsid w:val="00B21012"/>
    <w:rsid w:val="00B327C0"/>
    <w:rsid w:val="00B34992"/>
    <w:rsid w:val="00B40165"/>
    <w:rsid w:val="00B550A1"/>
    <w:rsid w:val="00B74013"/>
    <w:rsid w:val="00B80446"/>
    <w:rsid w:val="00B92E2E"/>
    <w:rsid w:val="00BA6ABC"/>
    <w:rsid w:val="00BB0D17"/>
    <w:rsid w:val="00BB21D3"/>
    <w:rsid w:val="00BC57C8"/>
    <w:rsid w:val="00BF04AF"/>
    <w:rsid w:val="00BF55B7"/>
    <w:rsid w:val="00BF6183"/>
    <w:rsid w:val="00C055FD"/>
    <w:rsid w:val="00C127F7"/>
    <w:rsid w:val="00C31628"/>
    <w:rsid w:val="00C31793"/>
    <w:rsid w:val="00C417D1"/>
    <w:rsid w:val="00C42CE9"/>
    <w:rsid w:val="00C44917"/>
    <w:rsid w:val="00C527B7"/>
    <w:rsid w:val="00C53A0C"/>
    <w:rsid w:val="00C551E0"/>
    <w:rsid w:val="00C90CBF"/>
    <w:rsid w:val="00C94B72"/>
    <w:rsid w:val="00CA5B89"/>
    <w:rsid w:val="00CD2B7E"/>
    <w:rsid w:val="00CF438C"/>
    <w:rsid w:val="00CF4CB8"/>
    <w:rsid w:val="00CF5163"/>
    <w:rsid w:val="00D04BA3"/>
    <w:rsid w:val="00D05CF5"/>
    <w:rsid w:val="00D43BBD"/>
    <w:rsid w:val="00D54C7A"/>
    <w:rsid w:val="00D60506"/>
    <w:rsid w:val="00D6144F"/>
    <w:rsid w:val="00D705EC"/>
    <w:rsid w:val="00D7678F"/>
    <w:rsid w:val="00DA2F26"/>
    <w:rsid w:val="00DC143C"/>
    <w:rsid w:val="00DC4189"/>
    <w:rsid w:val="00DD3FB9"/>
    <w:rsid w:val="00DD61C6"/>
    <w:rsid w:val="00DF243C"/>
    <w:rsid w:val="00E27140"/>
    <w:rsid w:val="00E35FDB"/>
    <w:rsid w:val="00E41865"/>
    <w:rsid w:val="00E55297"/>
    <w:rsid w:val="00E82FA8"/>
    <w:rsid w:val="00EA7A7E"/>
    <w:rsid w:val="00ED0A07"/>
    <w:rsid w:val="00ED118A"/>
    <w:rsid w:val="00F02445"/>
    <w:rsid w:val="00F15881"/>
    <w:rsid w:val="00F42EA7"/>
    <w:rsid w:val="00F811E2"/>
    <w:rsid w:val="00F86CF4"/>
    <w:rsid w:val="00FB3153"/>
    <w:rsid w:val="00FC24DB"/>
    <w:rsid w:val="00FC3421"/>
    <w:rsid w:val="00FC6DBF"/>
    <w:rsid w:val="00FE624D"/>
    <w:rsid w:val="00FF38CE"/>
    <w:rsid w:val="00FF4427"/>
    <w:rsid w:val="080793CA"/>
    <w:rsid w:val="406E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0D33"/>
  <w15:chartTrackingRefBased/>
  <w15:docId w15:val="{5B0FB199-E9B5-4FAF-A2EF-F79D75C5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7F7"/>
  </w:style>
  <w:style w:type="paragraph" w:styleId="Footer">
    <w:name w:val="footer"/>
    <w:basedOn w:val="Normal"/>
    <w:link w:val="FooterChar"/>
    <w:uiPriority w:val="99"/>
    <w:unhideWhenUsed/>
    <w:rsid w:val="00C12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7F7"/>
  </w:style>
  <w:style w:type="character" w:styleId="CommentReference">
    <w:name w:val="annotation reference"/>
    <w:basedOn w:val="DefaultParagraphFont"/>
    <w:uiPriority w:val="99"/>
    <w:semiHidden/>
    <w:unhideWhenUsed/>
    <w:rsid w:val="0046239D"/>
    <w:rPr>
      <w:sz w:val="16"/>
      <w:szCs w:val="16"/>
    </w:rPr>
  </w:style>
  <w:style w:type="paragraph" w:styleId="CommentText">
    <w:name w:val="annotation text"/>
    <w:basedOn w:val="Normal"/>
    <w:link w:val="CommentTextChar"/>
    <w:uiPriority w:val="99"/>
    <w:unhideWhenUsed/>
    <w:rsid w:val="0046239D"/>
    <w:pPr>
      <w:spacing w:line="240" w:lineRule="auto"/>
    </w:pPr>
    <w:rPr>
      <w:sz w:val="20"/>
      <w:szCs w:val="20"/>
    </w:rPr>
  </w:style>
  <w:style w:type="character" w:customStyle="1" w:styleId="CommentTextChar">
    <w:name w:val="Comment Text Char"/>
    <w:basedOn w:val="DefaultParagraphFont"/>
    <w:link w:val="CommentText"/>
    <w:uiPriority w:val="99"/>
    <w:rsid w:val="0046239D"/>
    <w:rPr>
      <w:sz w:val="20"/>
      <w:szCs w:val="20"/>
    </w:rPr>
  </w:style>
  <w:style w:type="paragraph" w:styleId="CommentSubject">
    <w:name w:val="annotation subject"/>
    <w:basedOn w:val="CommentText"/>
    <w:next w:val="CommentText"/>
    <w:link w:val="CommentSubjectChar"/>
    <w:uiPriority w:val="99"/>
    <w:semiHidden/>
    <w:unhideWhenUsed/>
    <w:rsid w:val="0046239D"/>
    <w:rPr>
      <w:b/>
      <w:bCs/>
    </w:rPr>
  </w:style>
  <w:style w:type="character" w:customStyle="1" w:styleId="CommentSubjectChar">
    <w:name w:val="Comment Subject Char"/>
    <w:basedOn w:val="CommentTextChar"/>
    <w:link w:val="CommentSubject"/>
    <w:uiPriority w:val="99"/>
    <w:semiHidden/>
    <w:rsid w:val="0046239D"/>
    <w:rPr>
      <w:b/>
      <w:bCs/>
      <w:sz w:val="20"/>
      <w:szCs w:val="20"/>
    </w:rPr>
  </w:style>
  <w:style w:type="paragraph" w:styleId="BalloonText">
    <w:name w:val="Balloon Text"/>
    <w:basedOn w:val="Normal"/>
    <w:link w:val="BalloonTextChar"/>
    <w:uiPriority w:val="99"/>
    <w:semiHidden/>
    <w:unhideWhenUsed/>
    <w:rsid w:val="00462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39D"/>
    <w:rPr>
      <w:rFonts w:ascii="Segoe UI" w:hAnsi="Segoe UI" w:cs="Segoe UI"/>
      <w:sz w:val="18"/>
      <w:szCs w:val="18"/>
    </w:rPr>
  </w:style>
  <w:style w:type="table" w:styleId="TableGrid">
    <w:name w:val="Table Grid"/>
    <w:basedOn w:val="TableNormal"/>
    <w:uiPriority w:val="59"/>
    <w:rsid w:val="00406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d-only-field1">
    <w:name w:val="read-only-field1"/>
    <w:basedOn w:val="DefaultParagraphFont"/>
    <w:rsid w:val="009A320E"/>
    <w:rPr>
      <w:vanish w:val="0"/>
      <w:webHidden w:val="0"/>
      <w:color w:val="676767"/>
      <w:bdr w:val="single" w:sz="6" w:space="4" w:color="B3B3B3" w:frame="1"/>
      <w:shd w:val="clear" w:color="auto" w:fill="F5F5F5"/>
      <w:specVanish w:val="0"/>
    </w:rPr>
  </w:style>
  <w:style w:type="paragraph" w:styleId="ListParagraph">
    <w:name w:val="List Paragraph"/>
    <w:basedOn w:val="Normal"/>
    <w:uiPriority w:val="34"/>
    <w:qFormat/>
    <w:rsid w:val="0040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597">
      <w:bodyDiv w:val="1"/>
      <w:marLeft w:val="0"/>
      <w:marRight w:val="0"/>
      <w:marTop w:val="0"/>
      <w:marBottom w:val="0"/>
      <w:divBdr>
        <w:top w:val="none" w:sz="0" w:space="0" w:color="auto"/>
        <w:left w:val="none" w:sz="0" w:space="0" w:color="auto"/>
        <w:bottom w:val="none" w:sz="0" w:space="0" w:color="auto"/>
        <w:right w:val="none" w:sz="0" w:space="0" w:color="auto"/>
      </w:divBdr>
    </w:div>
    <w:div w:id="238567330">
      <w:bodyDiv w:val="1"/>
      <w:marLeft w:val="0"/>
      <w:marRight w:val="0"/>
      <w:marTop w:val="0"/>
      <w:marBottom w:val="0"/>
      <w:divBdr>
        <w:top w:val="none" w:sz="0" w:space="0" w:color="auto"/>
        <w:left w:val="none" w:sz="0" w:space="0" w:color="auto"/>
        <w:bottom w:val="none" w:sz="0" w:space="0" w:color="auto"/>
        <w:right w:val="none" w:sz="0" w:space="0" w:color="auto"/>
      </w:divBdr>
    </w:div>
    <w:div w:id="243492589">
      <w:bodyDiv w:val="1"/>
      <w:marLeft w:val="0"/>
      <w:marRight w:val="0"/>
      <w:marTop w:val="0"/>
      <w:marBottom w:val="0"/>
      <w:divBdr>
        <w:top w:val="none" w:sz="0" w:space="0" w:color="auto"/>
        <w:left w:val="none" w:sz="0" w:space="0" w:color="auto"/>
        <w:bottom w:val="none" w:sz="0" w:space="0" w:color="auto"/>
        <w:right w:val="none" w:sz="0" w:space="0" w:color="auto"/>
      </w:divBdr>
    </w:div>
    <w:div w:id="409887035">
      <w:bodyDiv w:val="1"/>
      <w:marLeft w:val="0"/>
      <w:marRight w:val="0"/>
      <w:marTop w:val="0"/>
      <w:marBottom w:val="0"/>
      <w:divBdr>
        <w:top w:val="none" w:sz="0" w:space="0" w:color="auto"/>
        <w:left w:val="none" w:sz="0" w:space="0" w:color="auto"/>
        <w:bottom w:val="none" w:sz="0" w:space="0" w:color="auto"/>
        <w:right w:val="none" w:sz="0" w:space="0" w:color="auto"/>
      </w:divBdr>
    </w:div>
    <w:div w:id="448014260">
      <w:bodyDiv w:val="1"/>
      <w:marLeft w:val="0"/>
      <w:marRight w:val="0"/>
      <w:marTop w:val="0"/>
      <w:marBottom w:val="0"/>
      <w:divBdr>
        <w:top w:val="none" w:sz="0" w:space="0" w:color="auto"/>
        <w:left w:val="none" w:sz="0" w:space="0" w:color="auto"/>
        <w:bottom w:val="none" w:sz="0" w:space="0" w:color="auto"/>
        <w:right w:val="none" w:sz="0" w:space="0" w:color="auto"/>
      </w:divBdr>
    </w:div>
    <w:div w:id="459882044">
      <w:bodyDiv w:val="1"/>
      <w:marLeft w:val="0"/>
      <w:marRight w:val="0"/>
      <w:marTop w:val="0"/>
      <w:marBottom w:val="0"/>
      <w:divBdr>
        <w:top w:val="none" w:sz="0" w:space="0" w:color="auto"/>
        <w:left w:val="none" w:sz="0" w:space="0" w:color="auto"/>
        <w:bottom w:val="none" w:sz="0" w:space="0" w:color="auto"/>
        <w:right w:val="none" w:sz="0" w:space="0" w:color="auto"/>
      </w:divBdr>
    </w:div>
    <w:div w:id="510411623">
      <w:bodyDiv w:val="1"/>
      <w:marLeft w:val="0"/>
      <w:marRight w:val="0"/>
      <w:marTop w:val="0"/>
      <w:marBottom w:val="0"/>
      <w:divBdr>
        <w:top w:val="none" w:sz="0" w:space="0" w:color="auto"/>
        <w:left w:val="none" w:sz="0" w:space="0" w:color="auto"/>
        <w:bottom w:val="none" w:sz="0" w:space="0" w:color="auto"/>
        <w:right w:val="none" w:sz="0" w:space="0" w:color="auto"/>
      </w:divBdr>
    </w:div>
    <w:div w:id="513300665">
      <w:bodyDiv w:val="1"/>
      <w:marLeft w:val="0"/>
      <w:marRight w:val="0"/>
      <w:marTop w:val="0"/>
      <w:marBottom w:val="0"/>
      <w:divBdr>
        <w:top w:val="none" w:sz="0" w:space="0" w:color="auto"/>
        <w:left w:val="none" w:sz="0" w:space="0" w:color="auto"/>
        <w:bottom w:val="none" w:sz="0" w:space="0" w:color="auto"/>
        <w:right w:val="none" w:sz="0" w:space="0" w:color="auto"/>
      </w:divBdr>
    </w:div>
    <w:div w:id="589124869">
      <w:bodyDiv w:val="1"/>
      <w:marLeft w:val="0"/>
      <w:marRight w:val="0"/>
      <w:marTop w:val="0"/>
      <w:marBottom w:val="0"/>
      <w:divBdr>
        <w:top w:val="none" w:sz="0" w:space="0" w:color="auto"/>
        <w:left w:val="none" w:sz="0" w:space="0" w:color="auto"/>
        <w:bottom w:val="none" w:sz="0" w:space="0" w:color="auto"/>
        <w:right w:val="none" w:sz="0" w:space="0" w:color="auto"/>
      </w:divBdr>
    </w:div>
    <w:div w:id="799767158">
      <w:bodyDiv w:val="1"/>
      <w:marLeft w:val="0"/>
      <w:marRight w:val="0"/>
      <w:marTop w:val="0"/>
      <w:marBottom w:val="0"/>
      <w:divBdr>
        <w:top w:val="none" w:sz="0" w:space="0" w:color="auto"/>
        <w:left w:val="none" w:sz="0" w:space="0" w:color="auto"/>
        <w:bottom w:val="none" w:sz="0" w:space="0" w:color="auto"/>
        <w:right w:val="none" w:sz="0" w:space="0" w:color="auto"/>
      </w:divBdr>
    </w:div>
    <w:div w:id="858006539">
      <w:bodyDiv w:val="1"/>
      <w:marLeft w:val="0"/>
      <w:marRight w:val="0"/>
      <w:marTop w:val="0"/>
      <w:marBottom w:val="0"/>
      <w:divBdr>
        <w:top w:val="none" w:sz="0" w:space="0" w:color="auto"/>
        <w:left w:val="none" w:sz="0" w:space="0" w:color="auto"/>
        <w:bottom w:val="none" w:sz="0" w:space="0" w:color="auto"/>
        <w:right w:val="none" w:sz="0" w:space="0" w:color="auto"/>
      </w:divBdr>
    </w:div>
    <w:div w:id="858857507">
      <w:bodyDiv w:val="1"/>
      <w:marLeft w:val="0"/>
      <w:marRight w:val="0"/>
      <w:marTop w:val="0"/>
      <w:marBottom w:val="0"/>
      <w:divBdr>
        <w:top w:val="none" w:sz="0" w:space="0" w:color="auto"/>
        <w:left w:val="none" w:sz="0" w:space="0" w:color="auto"/>
        <w:bottom w:val="none" w:sz="0" w:space="0" w:color="auto"/>
        <w:right w:val="none" w:sz="0" w:space="0" w:color="auto"/>
      </w:divBdr>
    </w:div>
    <w:div w:id="938832434">
      <w:bodyDiv w:val="1"/>
      <w:marLeft w:val="0"/>
      <w:marRight w:val="0"/>
      <w:marTop w:val="0"/>
      <w:marBottom w:val="0"/>
      <w:divBdr>
        <w:top w:val="none" w:sz="0" w:space="0" w:color="auto"/>
        <w:left w:val="none" w:sz="0" w:space="0" w:color="auto"/>
        <w:bottom w:val="none" w:sz="0" w:space="0" w:color="auto"/>
        <w:right w:val="none" w:sz="0" w:space="0" w:color="auto"/>
      </w:divBdr>
    </w:div>
    <w:div w:id="938834301">
      <w:bodyDiv w:val="1"/>
      <w:marLeft w:val="0"/>
      <w:marRight w:val="0"/>
      <w:marTop w:val="0"/>
      <w:marBottom w:val="0"/>
      <w:divBdr>
        <w:top w:val="none" w:sz="0" w:space="0" w:color="auto"/>
        <w:left w:val="none" w:sz="0" w:space="0" w:color="auto"/>
        <w:bottom w:val="none" w:sz="0" w:space="0" w:color="auto"/>
        <w:right w:val="none" w:sz="0" w:space="0" w:color="auto"/>
      </w:divBdr>
    </w:div>
    <w:div w:id="980498763">
      <w:bodyDiv w:val="1"/>
      <w:marLeft w:val="0"/>
      <w:marRight w:val="0"/>
      <w:marTop w:val="0"/>
      <w:marBottom w:val="0"/>
      <w:divBdr>
        <w:top w:val="none" w:sz="0" w:space="0" w:color="auto"/>
        <w:left w:val="none" w:sz="0" w:space="0" w:color="auto"/>
        <w:bottom w:val="none" w:sz="0" w:space="0" w:color="auto"/>
        <w:right w:val="none" w:sz="0" w:space="0" w:color="auto"/>
      </w:divBdr>
    </w:div>
    <w:div w:id="1009792815">
      <w:bodyDiv w:val="1"/>
      <w:marLeft w:val="0"/>
      <w:marRight w:val="0"/>
      <w:marTop w:val="0"/>
      <w:marBottom w:val="0"/>
      <w:divBdr>
        <w:top w:val="none" w:sz="0" w:space="0" w:color="auto"/>
        <w:left w:val="none" w:sz="0" w:space="0" w:color="auto"/>
        <w:bottom w:val="none" w:sz="0" w:space="0" w:color="auto"/>
        <w:right w:val="none" w:sz="0" w:space="0" w:color="auto"/>
      </w:divBdr>
    </w:div>
    <w:div w:id="1020937055">
      <w:bodyDiv w:val="1"/>
      <w:marLeft w:val="0"/>
      <w:marRight w:val="0"/>
      <w:marTop w:val="0"/>
      <w:marBottom w:val="0"/>
      <w:divBdr>
        <w:top w:val="none" w:sz="0" w:space="0" w:color="auto"/>
        <w:left w:val="none" w:sz="0" w:space="0" w:color="auto"/>
        <w:bottom w:val="none" w:sz="0" w:space="0" w:color="auto"/>
        <w:right w:val="none" w:sz="0" w:space="0" w:color="auto"/>
      </w:divBdr>
    </w:div>
    <w:div w:id="1140347822">
      <w:bodyDiv w:val="1"/>
      <w:marLeft w:val="0"/>
      <w:marRight w:val="0"/>
      <w:marTop w:val="0"/>
      <w:marBottom w:val="0"/>
      <w:divBdr>
        <w:top w:val="none" w:sz="0" w:space="0" w:color="auto"/>
        <w:left w:val="none" w:sz="0" w:space="0" w:color="auto"/>
        <w:bottom w:val="none" w:sz="0" w:space="0" w:color="auto"/>
        <w:right w:val="none" w:sz="0" w:space="0" w:color="auto"/>
      </w:divBdr>
    </w:div>
    <w:div w:id="1156607149">
      <w:bodyDiv w:val="1"/>
      <w:marLeft w:val="0"/>
      <w:marRight w:val="0"/>
      <w:marTop w:val="0"/>
      <w:marBottom w:val="0"/>
      <w:divBdr>
        <w:top w:val="none" w:sz="0" w:space="0" w:color="auto"/>
        <w:left w:val="none" w:sz="0" w:space="0" w:color="auto"/>
        <w:bottom w:val="none" w:sz="0" w:space="0" w:color="auto"/>
        <w:right w:val="none" w:sz="0" w:space="0" w:color="auto"/>
      </w:divBdr>
    </w:div>
    <w:div w:id="1156997062">
      <w:bodyDiv w:val="1"/>
      <w:marLeft w:val="0"/>
      <w:marRight w:val="0"/>
      <w:marTop w:val="0"/>
      <w:marBottom w:val="0"/>
      <w:divBdr>
        <w:top w:val="none" w:sz="0" w:space="0" w:color="auto"/>
        <w:left w:val="none" w:sz="0" w:space="0" w:color="auto"/>
        <w:bottom w:val="none" w:sz="0" w:space="0" w:color="auto"/>
        <w:right w:val="none" w:sz="0" w:space="0" w:color="auto"/>
      </w:divBdr>
    </w:div>
    <w:div w:id="1257638726">
      <w:bodyDiv w:val="1"/>
      <w:marLeft w:val="0"/>
      <w:marRight w:val="0"/>
      <w:marTop w:val="0"/>
      <w:marBottom w:val="0"/>
      <w:divBdr>
        <w:top w:val="none" w:sz="0" w:space="0" w:color="auto"/>
        <w:left w:val="none" w:sz="0" w:space="0" w:color="auto"/>
        <w:bottom w:val="none" w:sz="0" w:space="0" w:color="auto"/>
        <w:right w:val="none" w:sz="0" w:space="0" w:color="auto"/>
      </w:divBdr>
    </w:div>
    <w:div w:id="1294293582">
      <w:bodyDiv w:val="1"/>
      <w:marLeft w:val="0"/>
      <w:marRight w:val="0"/>
      <w:marTop w:val="0"/>
      <w:marBottom w:val="0"/>
      <w:divBdr>
        <w:top w:val="none" w:sz="0" w:space="0" w:color="auto"/>
        <w:left w:val="none" w:sz="0" w:space="0" w:color="auto"/>
        <w:bottom w:val="none" w:sz="0" w:space="0" w:color="auto"/>
        <w:right w:val="none" w:sz="0" w:space="0" w:color="auto"/>
      </w:divBdr>
    </w:div>
    <w:div w:id="1298103492">
      <w:bodyDiv w:val="1"/>
      <w:marLeft w:val="0"/>
      <w:marRight w:val="0"/>
      <w:marTop w:val="0"/>
      <w:marBottom w:val="0"/>
      <w:divBdr>
        <w:top w:val="none" w:sz="0" w:space="0" w:color="auto"/>
        <w:left w:val="none" w:sz="0" w:space="0" w:color="auto"/>
        <w:bottom w:val="none" w:sz="0" w:space="0" w:color="auto"/>
        <w:right w:val="none" w:sz="0" w:space="0" w:color="auto"/>
      </w:divBdr>
    </w:div>
    <w:div w:id="1377318949">
      <w:bodyDiv w:val="1"/>
      <w:marLeft w:val="0"/>
      <w:marRight w:val="0"/>
      <w:marTop w:val="0"/>
      <w:marBottom w:val="0"/>
      <w:divBdr>
        <w:top w:val="none" w:sz="0" w:space="0" w:color="auto"/>
        <w:left w:val="none" w:sz="0" w:space="0" w:color="auto"/>
        <w:bottom w:val="none" w:sz="0" w:space="0" w:color="auto"/>
        <w:right w:val="none" w:sz="0" w:space="0" w:color="auto"/>
      </w:divBdr>
    </w:div>
    <w:div w:id="1407142917">
      <w:bodyDiv w:val="1"/>
      <w:marLeft w:val="0"/>
      <w:marRight w:val="0"/>
      <w:marTop w:val="0"/>
      <w:marBottom w:val="0"/>
      <w:divBdr>
        <w:top w:val="none" w:sz="0" w:space="0" w:color="auto"/>
        <w:left w:val="none" w:sz="0" w:space="0" w:color="auto"/>
        <w:bottom w:val="none" w:sz="0" w:space="0" w:color="auto"/>
        <w:right w:val="none" w:sz="0" w:space="0" w:color="auto"/>
      </w:divBdr>
    </w:div>
    <w:div w:id="1415862221">
      <w:bodyDiv w:val="1"/>
      <w:marLeft w:val="0"/>
      <w:marRight w:val="0"/>
      <w:marTop w:val="0"/>
      <w:marBottom w:val="0"/>
      <w:divBdr>
        <w:top w:val="none" w:sz="0" w:space="0" w:color="auto"/>
        <w:left w:val="none" w:sz="0" w:space="0" w:color="auto"/>
        <w:bottom w:val="none" w:sz="0" w:space="0" w:color="auto"/>
        <w:right w:val="none" w:sz="0" w:space="0" w:color="auto"/>
      </w:divBdr>
    </w:div>
    <w:div w:id="1482188774">
      <w:bodyDiv w:val="1"/>
      <w:marLeft w:val="0"/>
      <w:marRight w:val="0"/>
      <w:marTop w:val="0"/>
      <w:marBottom w:val="0"/>
      <w:divBdr>
        <w:top w:val="none" w:sz="0" w:space="0" w:color="auto"/>
        <w:left w:val="none" w:sz="0" w:space="0" w:color="auto"/>
        <w:bottom w:val="none" w:sz="0" w:space="0" w:color="auto"/>
        <w:right w:val="none" w:sz="0" w:space="0" w:color="auto"/>
      </w:divBdr>
    </w:div>
    <w:div w:id="1490368451">
      <w:bodyDiv w:val="1"/>
      <w:marLeft w:val="0"/>
      <w:marRight w:val="0"/>
      <w:marTop w:val="0"/>
      <w:marBottom w:val="0"/>
      <w:divBdr>
        <w:top w:val="none" w:sz="0" w:space="0" w:color="auto"/>
        <w:left w:val="none" w:sz="0" w:space="0" w:color="auto"/>
        <w:bottom w:val="none" w:sz="0" w:space="0" w:color="auto"/>
        <w:right w:val="none" w:sz="0" w:space="0" w:color="auto"/>
      </w:divBdr>
    </w:div>
    <w:div w:id="1522209382">
      <w:bodyDiv w:val="1"/>
      <w:marLeft w:val="0"/>
      <w:marRight w:val="0"/>
      <w:marTop w:val="0"/>
      <w:marBottom w:val="0"/>
      <w:divBdr>
        <w:top w:val="none" w:sz="0" w:space="0" w:color="auto"/>
        <w:left w:val="none" w:sz="0" w:space="0" w:color="auto"/>
        <w:bottom w:val="none" w:sz="0" w:space="0" w:color="auto"/>
        <w:right w:val="none" w:sz="0" w:space="0" w:color="auto"/>
      </w:divBdr>
    </w:div>
    <w:div w:id="1548712319">
      <w:bodyDiv w:val="1"/>
      <w:marLeft w:val="0"/>
      <w:marRight w:val="0"/>
      <w:marTop w:val="0"/>
      <w:marBottom w:val="0"/>
      <w:divBdr>
        <w:top w:val="none" w:sz="0" w:space="0" w:color="auto"/>
        <w:left w:val="none" w:sz="0" w:space="0" w:color="auto"/>
        <w:bottom w:val="none" w:sz="0" w:space="0" w:color="auto"/>
        <w:right w:val="none" w:sz="0" w:space="0" w:color="auto"/>
      </w:divBdr>
    </w:div>
    <w:div w:id="1638487662">
      <w:bodyDiv w:val="1"/>
      <w:marLeft w:val="0"/>
      <w:marRight w:val="0"/>
      <w:marTop w:val="0"/>
      <w:marBottom w:val="0"/>
      <w:divBdr>
        <w:top w:val="none" w:sz="0" w:space="0" w:color="auto"/>
        <w:left w:val="none" w:sz="0" w:space="0" w:color="auto"/>
        <w:bottom w:val="none" w:sz="0" w:space="0" w:color="auto"/>
        <w:right w:val="none" w:sz="0" w:space="0" w:color="auto"/>
      </w:divBdr>
    </w:div>
    <w:div w:id="1801340146">
      <w:bodyDiv w:val="1"/>
      <w:marLeft w:val="0"/>
      <w:marRight w:val="0"/>
      <w:marTop w:val="0"/>
      <w:marBottom w:val="0"/>
      <w:divBdr>
        <w:top w:val="none" w:sz="0" w:space="0" w:color="auto"/>
        <w:left w:val="none" w:sz="0" w:space="0" w:color="auto"/>
        <w:bottom w:val="none" w:sz="0" w:space="0" w:color="auto"/>
        <w:right w:val="none" w:sz="0" w:space="0" w:color="auto"/>
      </w:divBdr>
    </w:div>
    <w:div w:id="1932621738">
      <w:bodyDiv w:val="1"/>
      <w:marLeft w:val="0"/>
      <w:marRight w:val="0"/>
      <w:marTop w:val="0"/>
      <w:marBottom w:val="0"/>
      <w:divBdr>
        <w:top w:val="none" w:sz="0" w:space="0" w:color="auto"/>
        <w:left w:val="none" w:sz="0" w:space="0" w:color="auto"/>
        <w:bottom w:val="none" w:sz="0" w:space="0" w:color="auto"/>
        <w:right w:val="none" w:sz="0" w:space="0" w:color="auto"/>
      </w:divBdr>
    </w:div>
    <w:div w:id="1961298072">
      <w:bodyDiv w:val="1"/>
      <w:marLeft w:val="0"/>
      <w:marRight w:val="0"/>
      <w:marTop w:val="0"/>
      <w:marBottom w:val="0"/>
      <w:divBdr>
        <w:top w:val="none" w:sz="0" w:space="0" w:color="auto"/>
        <w:left w:val="none" w:sz="0" w:space="0" w:color="auto"/>
        <w:bottom w:val="none" w:sz="0" w:space="0" w:color="auto"/>
        <w:right w:val="none" w:sz="0" w:space="0" w:color="auto"/>
      </w:divBdr>
    </w:div>
    <w:div w:id="1995403067">
      <w:bodyDiv w:val="1"/>
      <w:marLeft w:val="0"/>
      <w:marRight w:val="0"/>
      <w:marTop w:val="0"/>
      <w:marBottom w:val="0"/>
      <w:divBdr>
        <w:top w:val="none" w:sz="0" w:space="0" w:color="auto"/>
        <w:left w:val="none" w:sz="0" w:space="0" w:color="auto"/>
        <w:bottom w:val="none" w:sz="0" w:space="0" w:color="auto"/>
        <w:right w:val="none" w:sz="0" w:space="0" w:color="auto"/>
      </w:divBdr>
    </w:div>
    <w:div w:id="2087649715">
      <w:bodyDiv w:val="1"/>
      <w:marLeft w:val="0"/>
      <w:marRight w:val="0"/>
      <w:marTop w:val="0"/>
      <w:marBottom w:val="0"/>
      <w:divBdr>
        <w:top w:val="none" w:sz="0" w:space="0" w:color="auto"/>
        <w:left w:val="none" w:sz="0" w:space="0" w:color="auto"/>
        <w:bottom w:val="none" w:sz="0" w:space="0" w:color="auto"/>
        <w:right w:val="none" w:sz="0" w:space="0" w:color="auto"/>
      </w:divBdr>
    </w:div>
    <w:div w:id="211847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E6DB2-C166-46A0-922E-440D16B60500}"/>
</file>

<file path=customXml/itemProps2.xml><?xml version="1.0" encoding="utf-8"?>
<ds:datastoreItem xmlns:ds="http://schemas.openxmlformats.org/officeDocument/2006/customXml" ds:itemID="{60025020-8B6D-48B3-86BA-B9E294E55554}">
  <ds:schemaRefs>
    <ds:schemaRef ds:uri="http://purl.org/dc/dcmitype/"/>
    <ds:schemaRef ds:uri="http://schemas.microsoft.com/office/infopath/2007/PartnerControls"/>
    <ds:schemaRef ds:uri="http://purl.org/dc/elements/1.1/"/>
    <ds:schemaRef ds:uri="http://schemas.microsoft.com/office/2006/metadata/properties"/>
    <ds:schemaRef ds:uri="146bcaf7-bc84-48ad-9e57-7b1ff0ce50b8"/>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C0546A5-1207-4243-A9F5-E04B62E38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8147</Words>
  <Characters>46440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7</cp:revision>
  <dcterms:created xsi:type="dcterms:W3CDTF">2020-10-20T12:45:00Z</dcterms:created>
  <dcterms:modified xsi:type="dcterms:W3CDTF">2020-12-02T17:48:00Z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