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3711" w14:textId="3B890F05" w:rsidR="00946648" w:rsidRDefault="00A96B26" w:rsidP="00A96B26">
      <w:pPr>
        <w:pStyle w:val="Sansinterligne"/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Questions possibles</w:t>
      </w:r>
    </w:p>
    <w:p w14:paraId="14120D5F" w14:textId="1397A984" w:rsidR="00A96B26" w:rsidRDefault="00A96B26" w:rsidP="00A96B26">
      <w:pPr>
        <w:pStyle w:val="Sansinterligne"/>
        <w:rPr>
          <w:b/>
          <w:bCs/>
        </w:rPr>
      </w:pPr>
    </w:p>
    <w:p w14:paraId="3C4EE2AD" w14:textId="4C7A4E1C" w:rsidR="00A96B26" w:rsidRDefault="00A96B26" w:rsidP="00A96B26">
      <w:pPr>
        <w:pStyle w:val="Sansinterligne"/>
        <w:rPr>
          <w:b/>
          <w:bCs/>
        </w:rPr>
      </w:pPr>
      <w:r>
        <w:rPr>
          <w:b/>
          <w:bCs/>
        </w:rPr>
        <w:t xml:space="preserve">Sur la bouteille d’éther </w:t>
      </w:r>
      <w:proofErr w:type="spellStart"/>
      <w:r>
        <w:rPr>
          <w:b/>
          <w:bCs/>
        </w:rPr>
        <w:t>diéthylique</w:t>
      </w:r>
      <w:proofErr w:type="spellEnd"/>
      <w:r>
        <w:rPr>
          <w:b/>
          <w:bCs/>
        </w:rPr>
        <w:t xml:space="preserve">, c’est marqué stabilité par </w:t>
      </w:r>
      <w:proofErr w:type="spellStart"/>
      <w:r>
        <w:rPr>
          <w:b/>
          <w:bCs/>
        </w:rPr>
        <w:t>BhT</w:t>
      </w:r>
      <w:proofErr w:type="spellEnd"/>
      <w:r>
        <w:rPr>
          <w:b/>
          <w:bCs/>
        </w:rPr>
        <w:t>. C’est quoi et à quoi ça sert ?</w:t>
      </w:r>
    </w:p>
    <w:p w14:paraId="2ABCD827" w14:textId="55475029" w:rsidR="00A96B26" w:rsidRDefault="00A96B26" w:rsidP="00A96B26">
      <w:pPr>
        <w:pStyle w:val="Sansinterligne"/>
        <w:rPr>
          <w:i/>
          <w:iCs/>
        </w:rPr>
      </w:pPr>
      <w:r>
        <w:rPr>
          <w:i/>
          <w:iCs/>
        </w:rPr>
        <w:tab/>
        <w:t xml:space="preserve">Le </w:t>
      </w:r>
      <w:proofErr w:type="spellStart"/>
      <w:r>
        <w:rPr>
          <w:i/>
          <w:iCs/>
        </w:rPr>
        <w:t>BhT</w:t>
      </w:r>
      <w:proofErr w:type="spellEnd"/>
      <w:r>
        <w:rPr>
          <w:i/>
          <w:iCs/>
        </w:rPr>
        <w:t xml:space="preserve"> est l’</w:t>
      </w:r>
      <w:r w:rsidRPr="00A96B26">
        <w:rPr>
          <w:i/>
          <w:iCs/>
        </w:rPr>
        <w:t xml:space="preserve">hydroxytoluène </w:t>
      </w:r>
      <w:proofErr w:type="spellStart"/>
      <w:r w:rsidRPr="00A96B26">
        <w:rPr>
          <w:i/>
          <w:iCs/>
        </w:rPr>
        <w:t>butylé</w:t>
      </w:r>
      <w:proofErr w:type="spellEnd"/>
      <w:r>
        <w:rPr>
          <w:i/>
          <w:iCs/>
        </w:rPr>
        <w:t xml:space="preserve">. </w:t>
      </w:r>
    </w:p>
    <w:p w14:paraId="2BDB0B37" w14:textId="12A11B1B" w:rsidR="00A96B26" w:rsidRDefault="00A96B26" w:rsidP="00A96B26">
      <w:pPr>
        <w:pStyle w:val="Sansinterligne"/>
        <w:rPr>
          <w:i/>
          <w:iCs/>
        </w:rPr>
      </w:pPr>
      <w:r>
        <w:rPr>
          <w:i/>
          <w:iCs/>
        </w:rPr>
        <w:tab/>
        <w:t>Il empêche la formation de peroxydes.</w:t>
      </w:r>
    </w:p>
    <w:p w14:paraId="49998BE3" w14:textId="22985C55" w:rsidR="00A96B26" w:rsidRDefault="00A96B26" w:rsidP="00A96B26">
      <w:pPr>
        <w:pStyle w:val="Sansinterligne"/>
        <w:rPr>
          <w:i/>
          <w:iCs/>
        </w:rPr>
      </w:pPr>
    </w:p>
    <w:p w14:paraId="4A1AECB0" w14:textId="47BF198A" w:rsidR="00A96B26" w:rsidRDefault="00A96B26" w:rsidP="00A96B26">
      <w:pPr>
        <w:pStyle w:val="Sansinterligne"/>
        <w:rPr>
          <w:b/>
          <w:bCs/>
        </w:rPr>
      </w:pPr>
      <w:r>
        <w:rPr>
          <w:b/>
          <w:bCs/>
        </w:rPr>
        <w:t>Comment caractériser le temps de la réaction ?</w:t>
      </w:r>
    </w:p>
    <w:p w14:paraId="0943ABF6" w14:textId="3C49D281" w:rsidR="00A96B26" w:rsidRDefault="00A96B26" w:rsidP="00A96B26">
      <w:pPr>
        <w:pStyle w:val="Sansinterligne"/>
        <w:rPr>
          <w:i/>
          <w:iCs/>
        </w:rPr>
      </w:pPr>
      <w:r>
        <w:rPr>
          <w:i/>
          <w:iCs/>
        </w:rPr>
        <w:tab/>
        <w:t>En faisant un suivi cinétique par CCM par exemple</w:t>
      </w:r>
    </w:p>
    <w:p w14:paraId="771D696A" w14:textId="3E61FD72" w:rsidR="00A96B26" w:rsidRDefault="00A96B26" w:rsidP="00A96B26">
      <w:pPr>
        <w:pStyle w:val="Sansinterligne"/>
        <w:rPr>
          <w:i/>
          <w:iCs/>
        </w:rPr>
      </w:pPr>
    </w:p>
    <w:p w14:paraId="5044D4A8" w14:textId="3E0BB4BA" w:rsidR="00A96B26" w:rsidRDefault="00A96B26" w:rsidP="00A96B26">
      <w:pPr>
        <w:pStyle w:val="Sansinterligne"/>
        <w:rPr>
          <w:b/>
          <w:bCs/>
        </w:rPr>
      </w:pPr>
      <w:r>
        <w:rPr>
          <w:b/>
          <w:bCs/>
        </w:rPr>
        <w:t>Lors d’une extraction est-il possible que tout le produit passe dans le solvant d’extraction ?</w:t>
      </w:r>
    </w:p>
    <w:p w14:paraId="622117B7" w14:textId="40EE3AA2" w:rsidR="00A96B26" w:rsidRDefault="00A96B26" w:rsidP="00A96B26">
      <w:pPr>
        <w:pStyle w:val="Sansinterligne"/>
        <w:rPr>
          <w:i/>
          <w:iCs/>
        </w:rPr>
      </w:pPr>
      <w:r>
        <w:rPr>
          <w:i/>
          <w:iCs/>
        </w:rPr>
        <w:tab/>
        <w:t>Ceci est théoriquement est impossible à cause du coefficient de partage</w:t>
      </w:r>
    </w:p>
    <w:p w14:paraId="0E4C3325" w14:textId="1C52CCAA" w:rsidR="00A96B26" w:rsidRDefault="00A96B26" w:rsidP="00A96B26">
      <w:pPr>
        <w:pStyle w:val="Sansinterligne"/>
        <w:rPr>
          <w:i/>
          <w:iCs/>
        </w:rPr>
      </w:pPr>
    </w:p>
    <w:p w14:paraId="2F824E68" w14:textId="721CAB0F" w:rsidR="00A96B26" w:rsidRDefault="00A96B26" w:rsidP="00A96B26">
      <w:pPr>
        <w:pStyle w:val="Sansinterligne"/>
        <w:rPr>
          <w:b/>
          <w:bCs/>
        </w:rPr>
      </w:pPr>
      <w:r>
        <w:rPr>
          <w:b/>
          <w:bCs/>
        </w:rPr>
        <w:t>Connaissez-vous des exemples d’agents desséchants ?</w:t>
      </w:r>
    </w:p>
    <w:p w14:paraId="78F6EB78" w14:textId="0005E251" w:rsidR="00A96B26" w:rsidRDefault="00A96B26" w:rsidP="00A96B26">
      <w:pPr>
        <w:pStyle w:val="Sansinterligne"/>
        <w:rPr>
          <w:i/>
          <w:iCs/>
        </w:rPr>
      </w:pPr>
      <w:r>
        <w:rPr>
          <w:i/>
          <w:iCs/>
        </w:rPr>
        <w:tab/>
        <w:t xml:space="preserve">Sulfate de sodium anhydre </w:t>
      </w:r>
    </w:p>
    <w:p w14:paraId="7CC7FADD" w14:textId="2D0A4B55" w:rsidR="00A96B26" w:rsidRDefault="00A96B26" w:rsidP="00A96B26">
      <w:pPr>
        <w:pStyle w:val="Sansinterligne"/>
        <w:rPr>
          <w:i/>
          <w:iCs/>
        </w:rPr>
      </w:pPr>
      <w:r>
        <w:rPr>
          <w:i/>
          <w:iCs/>
        </w:rPr>
        <w:tab/>
        <w:t xml:space="preserve">Sulfate de magnésium anhydre </w:t>
      </w:r>
    </w:p>
    <w:p w14:paraId="7EF8CB13" w14:textId="6223F0B2" w:rsidR="00A96B26" w:rsidRDefault="00A96B26" w:rsidP="00A96B26">
      <w:pPr>
        <w:pStyle w:val="Sansinterligne"/>
        <w:rPr>
          <w:i/>
          <w:iCs/>
        </w:rPr>
      </w:pPr>
      <w:r>
        <w:rPr>
          <w:noProof/>
        </w:rPr>
        <w:drawing>
          <wp:inline distT="0" distB="0" distL="0" distR="0" wp14:anchorId="55A18CA3" wp14:editId="472B45DC">
            <wp:extent cx="5760720" cy="13900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CC76" w14:textId="0C00627C" w:rsidR="00A96B26" w:rsidRDefault="00A96B26" w:rsidP="00A96B26">
      <w:pPr>
        <w:pStyle w:val="Sansinterligne"/>
        <w:rPr>
          <w:i/>
          <w:iCs/>
        </w:rPr>
      </w:pPr>
    </w:p>
    <w:p w14:paraId="05CEF735" w14:textId="32E26EBF" w:rsidR="00A96B26" w:rsidRDefault="00A96B26" w:rsidP="00A96B26">
      <w:pPr>
        <w:pStyle w:val="Sansinterligne"/>
        <w:rPr>
          <w:b/>
          <w:bCs/>
        </w:rPr>
      </w:pPr>
      <w:r>
        <w:rPr>
          <w:b/>
          <w:bCs/>
        </w:rPr>
        <w:t>Comment fonctionne l’évaporateur rotatif ?</w:t>
      </w:r>
    </w:p>
    <w:p w14:paraId="4E729954" w14:textId="77777777" w:rsidR="006A0867" w:rsidRDefault="00A96B26" w:rsidP="00A96B26">
      <w:pPr>
        <w:pStyle w:val="Sansinterligne"/>
        <w:rPr>
          <w:i/>
          <w:iCs/>
        </w:rPr>
      </w:pPr>
      <w:r>
        <w:rPr>
          <w:i/>
          <w:iCs/>
        </w:rPr>
        <w:tab/>
        <w:t>On utilise un</w:t>
      </w:r>
      <w:r w:rsidR="006A0867">
        <w:rPr>
          <w:i/>
          <w:iCs/>
        </w:rPr>
        <w:t>e</w:t>
      </w:r>
      <w:r>
        <w:rPr>
          <w:i/>
          <w:iCs/>
        </w:rPr>
        <w:t xml:space="preserve"> pression réduite et une augmentation de la température afin de rendre l’évaporation du solvant plus facile. Ces vapeurs de solvant remon</w:t>
      </w:r>
      <w:r w:rsidR="006A0867">
        <w:rPr>
          <w:i/>
          <w:iCs/>
        </w:rPr>
        <w:t>te</w:t>
      </w:r>
      <w:r>
        <w:rPr>
          <w:i/>
          <w:iCs/>
        </w:rPr>
        <w:t>nt dans un réfrigérant</w:t>
      </w:r>
      <w:r w:rsidR="006A0867">
        <w:rPr>
          <w:i/>
          <w:iCs/>
        </w:rPr>
        <w:t xml:space="preserve"> pour se condenser dans un ballon de récupération. </w:t>
      </w:r>
    </w:p>
    <w:p w14:paraId="11743FD4" w14:textId="77777777" w:rsidR="006A0867" w:rsidRDefault="006A0867" w:rsidP="00A96B26">
      <w:pPr>
        <w:pStyle w:val="Sansinterligne"/>
        <w:rPr>
          <w:i/>
          <w:iCs/>
        </w:rPr>
      </w:pPr>
      <w:r>
        <w:rPr>
          <w:i/>
          <w:iCs/>
        </w:rPr>
        <w:tab/>
        <w:t>On met en place une rotation afin d’homogénéiser au mieux la température de la solution.</w:t>
      </w:r>
    </w:p>
    <w:p w14:paraId="1E4CA683" w14:textId="77777777" w:rsidR="006A0867" w:rsidRDefault="006A0867" w:rsidP="00A96B26">
      <w:pPr>
        <w:pStyle w:val="Sansinterligne"/>
        <w:rPr>
          <w:i/>
          <w:iCs/>
        </w:rPr>
      </w:pPr>
    </w:p>
    <w:p w14:paraId="3FBE2E5C" w14:textId="77777777" w:rsidR="006A0867" w:rsidRDefault="006A0867" w:rsidP="00A96B26">
      <w:pPr>
        <w:pStyle w:val="Sansinterligne"/>
        <w:rPr>
          <w:b/>
          <w:bCs/>
        </w:rPr>
      </w:pPr>
      <w:r>
        <w:rPr>
          <w:b/>
          <w:bCs/>
        </w:rPr>
        <w:t>Pour une filtration, on peut utiliser autre chose qu’un entonnoir Buchner ?</w:t>
      </w:r>
    </w:p>
    <w:p w14:paraId="41849224" w14:textId="59C1CB2E" w:rsidR="006A0867" w:rsidRDefault="006A0867" w:rsidP="00A96B26">
      <w:pPr>
        <w:pStyle w:val="Sansinterligne"/>
        <w:rPr>
          <w:i/>
          <w:iCs/>
        </w:rPr>
      </w:pPr>
      <w:r>
        <w:rPr>
          <w:i/>
          <w:iCs/>
        </w:rPr>
        <w:tab/>
        <w:t>Oui, on peut utiliser des entonnoirs à verre fritté</w:t>
      </w:r>
    </w:p>
    <w:p w14:paraId="63D675DF" w14:textId="77777777" w:rsidR="006A0867" w:rsidRDefault="006A0867" w:rsidP="006A0867">
      <w:pPr>
        <w:pStyle w:val="Sansinterligne"/>
        <w:rPr>
          <w:b/>
          <w:bCs/>
        </w:rPr>
      </w:pPr>
      <w:r>
        <w:rPr>
          <w:b/>
          <w:bCs/>
        </w:rPr>
        <w:t>Comment nait la dépression dans le système de filtration avec entonnoir Buchner ?</w:t>
      </w:r>
    </w:p>
    <w:p w14:paraId="7A9C9393" w14:textId="71298635" w:rsidR="006A0867" w:rsidRDefault="006A0867" w:rsidP="00A96B26">
      <w:pPr>
        <w:pStyle w:val="Sansinterligne"/>
        <w:rPr>
          <w:i/>
          <w:iCs/>
        </w:rPr>
      </w:pPr>
      <w:r>
        <w:rPr>
          <w:i/>
          <w:iCs/>
        </w:rPr>
        <w:tab/>
        <w:t>Par effet Venturi par un système de trompe à eau</w:t>
      </w:r>
    </w:p>
    <w:p w14:paraId="61C05541" w14:textId="77777777" w:rsidR="006A0867" w:rsidRDefault="006A0867" w:rsidP="00A96B26">
      <w:pPr>
        <w:pStyle w:val="Sansinterligne"/>
        <w:rPr>
          <w:i/>
          <w:iCs/>
        </w:rPr>
      </w:pPr>
    </w:p>
    <w:p w14:paraId="2A49C7FF" w14:textId="77777777" w:rsidR="006A0867" w:rsidRDefault="006A0867" w:rsidP="00A96B26">
      <w:pPr>
        <w:pStyle w:val="Sansinterligne"/>
        <w:rPr>
          <w:b/>
          <w:bCs/>
        </w:rPr>
      </w:pPr>
      <w:r>
        <w:rPr>
          <w:b/>
          <w:bCs/>
        </w:rPr>
        <w:t xml:space="preserve">Dans quel sens on nettoie un banc </w:t>
      </w:r>
      <w:proofErr w:type="spellStart"/>
      <w:r>
        <w:rPr>
          <w:b/>
          <w:bCs/>
        </w:rPr>
        <w:t>Kofler</w:t>
      </w:r>
      <w:proofErr w:type="spellEnd"/>
      <w:r>
        <w:rPr>
          <w:b/>
          <w:bCs/>
        </w:rPr>
        <w:t> ?</w:t>
      </w:r>
    </w:p>
    <w:p w14:paraId="33BF73DF" w14:textId="06B1B41A" w:rsidR="00A96B26" w:rsidRDefault="00A96B26" w:rsidP="00A96B26">
      <w:pPr>
        <w:pStyle w:val="Sansinterligne"/>
        <w:rPr>
          <w:i/>
          <w:iCs/>
        </w:rPr>
      </w:pPr>
      <w:r>
        <w:rPr>
          <w:i/>
          <w:iCs/>
        </w:rPr>
        <w:t xml:space="preserve"> </w:t>
      </w:r>
      <w:r w:rsidR="006A0867">
        <w:rPr>
          <w:i/>
          <w:iCs/>
        </w:rPr>
        <w:tab/>
        <w:t>Du chaud vers le froid ou idéalement verticalement</w:t>
      </w:r>
    </w:p>
    <w:p w14:paraId="5AD233C8" w14:textId="77777777" w:rsidR="006A0867" w:rsidRDefault="006A0867" w:rsidP="00A96B26">
      <w:pPr>
        <w:pStyle w:val="Sansinterligne"/>
        <w:rPr>
          <w:b/>
          <w:bCs/>
        </w:rPr>
      </w:pPr>
    </w:p>
    <w:p w14:paraId="6A57005E" w14:textId="52B8FCAA" w:rsidR="006A0867" w:rsidRDefault="006A0867" w:rsidP="00A96B26">
      <w:pPr>
        <w:pStyle w:val="Sansinterligne"/>
        <w:rPr>
          <w:b/>
          <w:bCs/>
        </w:rPr>
      </w:pPr>
      <w:r>
        <w:rPr>
          <w:b/>
          <w:bCs/>
        </w:rPr>
        <w:t>Comment fonctionne un réfractomètre ?</w:t>
      </w:r>
    </w:p>
    <w:p w14:paraId="2138BA5C" w14:textId="610E829B" w:rsidR="006A0867" w:rsidRDefault="006A0867" w:rsidP="00A96B26">
      <w:pPr>
        <w:pStyle w:val="Sansinterligne"/>
        <w:rPr>
          <w:i/>
          <w:iCs/>
        </w:rPr>
      </w:pPr>
      <w:r>
        <w:rPr>
          <w:i/>
          <w:iCs/>
        </w:rPr>
        <w:tab/>
        <w:t>Repose sur le principe de réfraction limite, voir le libre d’ASB</w:t>
      </w:r>
    </w:p>
    <w:p w14:paraId="04B56F1F" w14:textId="3F74A093" w:rsidR="006A0867" w:rsidRDefault="006A0867" w:rsidP="00A96B26">
      <w:pPr>
        <w:pStyle w:val="Sansinterligne"/>
        <w:rPr>
          <w:i/>
          <w:iCs/>
        </w:rPr>
      </w:pPr>
    </w:p>
    <w:p w14:paraId="7840F699" w14:textId="538C2D12" w:rsidR="006A0867" w:rsidRDefault="006A0867" w:rsidP="00A96B26">
      <w:pPr>
        <w:pStyle w:val="Sansinterligne"/>
        <w:rPr>
          <w:b/>
          <w:bCs/>
        </w:rPr>
      </w:pPr>
      <w:r>
        <w:rPr>
          <w:b/>
          <w:bCs/>
        </w:rPr>
        <w:t>Le rendement est-il le rapport des masses ?</w:t>
      </w:r>
    </w:p>
    <w:p w14:paraId="12C57966" w14:textId="0AAFB764" w:rsidR="006A0867" w:rsidRDefault="006A0867" w:rsidP="00A96B26">
      <w:pPr>
        <w:pStyle w:val="Sansinterligne"/>
        <w:rPr>
          <w:i/>
          <w:iCs/>
        </w:rPr>
      </w:pPr>
      <w:r>
        <w:rPr>
          <w:i/>
          <w:iCs/>
        </w:rPr>
        <w:tab/>
        <w:t>Non, il s’agit du rapport des quantités de matière et donc il faut prendre en compte les masses molaires.</w:t>
      </w:r>
    </w:p>
    <w:p w14:paraId="121B324D" w14:textId="38656593" w:rsidR="006A0867" w:rsidRDefault="006A0867" w:rsidP="00A96B26">
      <w:pPr>
        <w:pStyle w:val="Sansinterligne"/>
        <w:rPr>
          <w:i/>
          <w:iCs/>
        </w:rPr>
      </w:pPr>
    </w:p>
    <w:p w14:paraId="24F69BAF" w14:textId="4686025C" w:rsidR="006A0867" w:rsidRDefault="006A0867" w:rsidP="00A96B26">
      <w:pPr>
        <w:pStyle w:val="Sansinterligne"/>
        <w:rPr>
          <w:b/>
          <w:bCs/>
        </w:rPr>
      </w:pPr>
      <w:r>
        <w:rPr>
          <w:b/>
          <w:bCs/>
        </w:rPr>
        <w:t xml:space="preserve">Est-ce que l’essorage est une manipulation dangereuse ? </w:t>
      </w:r>
    </w:p>
    <w:p w14:paraId="1E15540D" w14:textId="18E08CD3" w:rsidR="006A0867" w:rsidRDefault="006A0867" w:rsidP="00A96B26">
      <w:pPr>
        <w:pStyle w:val="Sansinterligne"/>
        <w:rPr>
          <w:i/>
          <w:iCs/>
        </w:rPr>
      </w:pPr>
      <w:r>
        <w:rPr>
          <w:i/>
          <w:iCs/>
        </w:rPr>
        <w:tab/>
        <w:t>Cela peut être dangereux donc il est préférable de fixer la fiole de récupération</w:t>
      </w:r>
    </w:p>
    <w:p w14:paraId="798731A6" w14:textId="52889395" w:rsidR="006A0867" w:rsidRDefault="006A0867" w:rsidP="00A96B26">
      <w:pPr>
        <w:pStyle w:val="Sansinterligne"/>
        <w:rPr>
          <w:i/>
          <w:iCs/>
        </w:rPr>
      </w:pPr>
    </w:p>
    <w:p w14:paraId="5C9292B8" w14:textId="4E599CEA" w:rsidR="006A0867" w:rsidRDefault="006A0867" w:rsidP="00A96B26">
      <w:pPr>
        <w:pStyle w:val="Sansinterligne"/>
        <w:rPr>
          <w:b/>
          <w:bCs/>
        </w:rPr>
      </w:pPr>
      <w:r>
        <w:rPr>
          <w:b/>
          <w:bCs/>
        </w:rPr>
        <w:t>Voit-on nécessairement les impuretés sur une CCM ?</w:t>
      </w:r>
    </w:p>
    <w:p w14:paraId="5EE5A801" w14:textId="52E572E0" w:rsidR="006A0867" w:rsidRDefault="006A0867" w:rsidP="00A96B26">
      <w:pPr>
        <w:pStyle w:val="Sansinterligne"/>
        <w:rPr>
          <w:i/>
          <w:iCs/>
        </w:rPr>
      </w:pPr>
      <w:r>
        <w:rPr>
          <w:i/>
          <w:iCs/>
        </w:rPr>
        <w:tab/>
        <w:t>Non, les impuretés ne sont peut-être pas révélées par UV.</w:t>
      </w:r>
    </w:p>
    <w:p w14:paraId="0E469CF5" w14:textId="4774CA20" w:rsidR="006A0867" w:rsidRDefault="006A0867" w:rsidP="00A96B26">
      <w:pPr>
        <w:pStyle w:val="Sansinterligne"/>
        <w:rPr>
          <w:i/>
          <w:iCs/>
        </w:rPr>
      </w:pPr>
      <w:r>
        <w:rPr>
          <w:i/>
          <w:iCs/>
        </w:rPr>
        <w:tab/>
        <w:t>Si ce n’est pas le cas, on fait une révélation chimique avec du permanganate de potassium</w:t>
      </w:r>
    </w:p>
    <w:p w14:paraId="667B03CA" w14:textId="778D6171" w:rsidR="006A0867" w:rsidRDefault="006A0867" w:rsidP="00A96B26">
      <w:pPr>
        <w:pStyle w:val="Sansinterligne"/>
        <w:rPr>
          <w:b/>
          <w:bCs/>
        </w:rPr>
      </w:pPr>
      <w:r>
        <w:rPr>
          <w:b/>
          <w:bCs/>
        </w:rPr>
        <w:lastRenderedPageBreak/>
        <w:t>Sur un réfractomètre, il y a deux règles. À quoi servent-elles ?</w:t>
      </w:r>
    </w:p>
    <w:p w14:paraId="05E01F12" w14:textId="32B60D8E" w:rsidR="006A0867" w:rsidRDefault="006A0867" w:rsidP="00A96B26">
      <w:pPr>
        <w:pStyle w:val="Sansinterligne"/>
        <w:rPr>
          <w:i/>
          <w:iCs/>
        </w:rPr>
      </w:pPr>
      <w:r>
        <w:rPr>
          <w:i/>
          <w:iCs/>
        </w:rPr>
        <w:tab/>
        <w:t>L’une sert à lire l’indice du liquide</w:t>
      </w:r>
    </w:p>
    <w:p w14:paraId="0D32D782" w14:textId="5E0EC9E0" w:rsidR="006A0867" w:rsidRDefault="006A0867" w:rsidP="00A96B26">
      <w:pPr>
        <w:pStyle w:val="Sansinterligne"/>
        <w:rPr>
          <w:i/>
          <w:iCs/>
        </w:rPr>
      </w:pPr>
      <w:r>
        <w:rPr>
          <w:i/>
          <w:iCs/>
        </w:rPr>
        <w:tab/>
        <w:t>L’autre (en %) est utilisée par l’industrie sucrière</w:t>
      </w:r>
      <w:r w:rsidR="005D1A31">
        <w:rPr>
          <w:i/>
          <w:iCs/>
        </w:rPr>
        <w:t xml:space="preserve"> permet de donner le taux de sucres (utilisation dans les vignobles).</w:t>
      </w:r>
    </w:p>
    <w:p w14:paraId="78637C93" w14:textId="1BAF0A51" w:rsidR="005D1A31" w:rsidRDefault="005D1A31" w:rsidP="00A96B26">
      <w:pPr>
        <w:pStyle w:val="Sansinterligne"/>
        <w:rPr>
          <w:i/>
          <w:iCs/>
        </w:rPr>
      </w:pPr>
    </w:p>
    <w:p w14:paraId="252B8318" w14:textId="1829E1A8" w:rsidR="005D1A31" w:rsidRDefault="005D1A31" w:rsidP="00A96B26">
      <w:pPr>
        <w:pStyle w:val="Sansinterligne"/>
        <w:rPr>
          <w:b/>
          <w:bCs/>
        </w:rPr>
      </w:pPr>
      <w:r>
        <w:rPr>
          <w:b/>
          <w:bCs/>
        </w:rPr>
        <w:t>Quel est le plus important : produit pur ou bon rendement ?</w:t>
      </w:r>
    </w:p>
    <w:p w14:paraId="19C2B9E8" w14:textId="1DCD1939" w:rsidR="005D1A31" w:rsidRDefault="005D1A31" w:rsidP="00A96B26">
      <w:pPr>
        <w:pStyle w:val="Sansinterligne"/>
        <w:rPr>
          <w:i/>
          <w:iCs/>
        </w:rPr>
      </w:pPr>
      <w:r>
        <w:rPr>
          <w:i/>
          <w:iCs/>
        </w:rPr>
        <w:tab/>
        <w:t>Tout dépend de ce que l’on veut faire. Pureté dans l’industrie pharmaceutique</w:t>
      </w:r>
    </w:p>
    <w:p w14:paraId="604D702E" w14:textId="15D571B3" w:rsidR="00E327AA" w:rsidRDefault="00E327AA" w:rsidP="00A96B26">
      <w:pPr>
        <w:pStyle w:val="Sansinterligne"/>
        <w:rPr>
          <w:i/>
          <w:iCs/>
        </w:rPr>
      </w:pPr>
    </w:p>
    <w:p w14:paraId="3877A377" w14:textId="1D2BFEF3" w:rsidR="00E327AA" w:rsidRDefault="00E327AA" w:rsidP="00A96B26">
      <w:pPr>
        <w:pStyle w:val="Sansinterligne"/>
        <w:rPr>
          <w:b/>
          <w:bCs/>
        </w:rPr>
      </w:pPr>
      <w:r>
        <w:rPr>
          <w:b/>
          <w:bCs/>
        </w:rPr>
        <w:t>Pourquoi on utilise de la potasse plutôt que de la soude ?</w:t>
      </w:r>
    </w:p>
    <w:p w14:paraId="3BE07882" w14:textId="2EE32AAB" w:rsidR="00E327AA" w:rsidRDefault="00E327AA" w:rsidP="00A96B26">
      <w:pPr>
        <w:pStyle w:val="Sansinterligne"/>
        <w:rPr>
          <w:i/>
          <w:iCs/>
        </w:rPr>
      </w:pPr>
      <w:r>
        <w:rPr>
          <w:i/>
          <w:iCs/>
        </w:rPr>
        <w:tab/>
      </w:r>
      <w:r w:rsidRPr="00E327AA">
        <w:rPr>
          <w:i/>
          <w:iCs/>
        </w:rPr>
        <w:t xml:space="preserve">Compte tenu du mécanisme de la réaction de Cannizzaro, il faut former un </w:t>
      </w:r>
      <w:proofErr w:type="spellStart"/>
      <w:r w:rsidRPr="00E327AA">
        <w:rPr>
          <w:i/>
          <w:iCs/>
        </w:rPr>
        <w:t>dianion</w:t>
      </w:r>
      <w:proofErr w:type="spellEnd"/>
      <w:r w:rsidRPr="00E327AA">
        <w:rPr>
          <w:i/>
          <w:iCs/>
        </w:rPr>
        <w:t>, ce qui suppose une base forte, dans laquelle l'association cation/anion est la plus faible possible. L'association ion hydroxyde/potassium est plus faible que l'association ion hydroxyde/sodium, d'où l'emploi préférable de la potasse. Mais la réaction fonctionne aussi avec la soude concentrée (elle est moins efficace et on utilise une activation de l'oxygène du carbonyle avec l'argent).</w:t>
      </w:r>
    </w:p>
    <w:p w14:paraId="5BE8A362" w14:textId="06D0C876" w:rsidR="000F49F3" w:rsidRDefault="000F49F3" w:rsidP="00A96B26">
      <w:pPr>
        <w:pStyle w:val="Sansinterligne"/>
        <w:rPr>
          <w:i/>
          <w:iCs/>
        </w:rPr>
      </w:pPr>
    </w:p>
    <w:p w14:paraId="12A712E3" w14:textId="7C79BE0C" w:rsidR="000F49F3" w:rsidRDefault="000F49F3" w:rsidP="00A96B26">
      <w:pPr>
        <w:pStyle w:val="Sansinterligne"/>
        <w:rPr>
          <w:b/>
          <w:bCs/>
        </w:rPr>
      </w:pPr>
      <w:r>
        <w:rPr>
          <w:b/>
          <w:bCs/>
        </w:rPr>
        <w:t>Comment fonctionne un réfractomètre ?</w:t>
      </w:r>
    </w:p>
    <w:p w14:paraId="657CD3AF" w14:textId="21FBD0B1" w:rsidR="000F49F3" w:rsidRPr="000F49F3" w:rsidRDefault="000F49F3" w:rsidP="000F49F3">
      <w:pPr>
        <w:pStyle w:val="Sansinterligne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8B1F92B" wp14:editId="3EB0DC2F">
            <wp:extent cx="3952875" cy="4324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8E7BDD" w14:textId="5E32C2C5" w:rsidR="005D1A31" w:rsidRDefault="005D1A31" w:rsidP="00A96B26">
      <w:pPr>
        <w:pStyle w:val="Sansinterligne"/>
        <w:rPr>
          <w:b/>
          <w:bCs/>
        </w:rPr>
      </w:pPr>
    </w:p>
    <w:p w14:paraId="5C66F893" w14:textId="77777777" w:rsidR="005D1A31" w:rsidRPr="005D1A31" w:rsidRDefault="005D1A31" w:rsidP="00A96B26">
      <w:pPr>
        <w:pStyle w:val="Sansinterligne"/>
        <w:rPr>
          <w:b/>
          <w:bCs/>
        </w:rPr>
      </w:pPr>
    </w:p>
    <w:p w14:paraId="35F2707B" w14:textId="30D1F97F" w:rsidR="006A0867" w:rsidRDefault="006A0867" w:rsidP="00A96B26">
      <w:pPr>
        <w:pStyle w:val="Sansinterligne"/>
        <w:rPr>
          <w:i/>
          <w:iCs/>
        </w:rPr>
      </w:pPr>
    </w:p>
    <w:p w14:paraId="025D5CAD" w14:textId="77777777" w:rsidR="006A0867" w:rsidRPr="006A0867" w:rsidRDefault="006A0867" w:rsidP="00A96B26">
      <w:pPr>
        <w:pStyle w:val="Sansinterligne"/>
        <w:rPr>
          <w:b/>
          <w:bCs/>
        </w:rPr>
      </w:pPr>
    </w:p>
    <w:sectPr w:rsidR="006A0867" w:rsidRPr="006A0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C7"/>
    <w:rsid w:val="000F49F3"/>
    <w:rsid w:val="005D1A31"/>
    <w:rsid w:val="006A0867"/>
    <w:rsid w:val="00946648"/>
    <w:rsid w:val="00A96B26"/>
    <w:rsid w:val="00CA3DC7"/>
    <w:rsid w:val="00E3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BEC1"/>
  <w15:chartTrackingRefBased/>
  <w15:docId w15:val="{68F6F608-B2D0-4C40-86B8-CA487CA8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96B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4</cp:revision>
  <dcterms:created xsi:type="dcterms:W3CDTF">2020-05-04T15:02:00Z</dcterms:created>
  <dcterms:modified xsi:type="dcterms:W3CDTF">2020-06-11T17:35:00Z</dcterms:modified>
</cp:coreProperties>
</file>