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849" w:rsidRPr="002E32FD" w:rsidRDefault="00FB5849" w:rsidP="00FB5849">
      <w:pPr>
        <w:spacing w:after="0" w:line="240" w:lineRule="auto"/>
        <w:jc w:val="center"/>
        <w:rPr>
          <w:rFonts w:eastAsia="Times New Roman" w:cs="Times New Roman"/>
          <w:color w:val="FF0000"/>
          <w:lang w:eastAsia="fr-FR"/>
        </w:rPr>
      </w:pPr>
      <w:r w:rsidRPr="002E32FD">
        <w:rPr>
          <w:rFonts w:eastAsia="Times New Roman" w:cs="Arial"/>
          <w:bCs/>
          <w:color w:val="FF0000"/>
          <w:lang w:eastAsia="fr-FR"/>
        </w:rPr>
        <w:t xml:space="preserve">LC06 - Stratégies et sélectivités en synthèse organique </w:t>
      </w:r>
    </w:p>
    <w:p w:rsidR="00192065" w:rsidRDefault="00192065" w:rsidP="00FB5849">
      <w:pPr>
        <w:spacing w:after="0" w:line="240" w:lineRule="auto"/>
        <w:jc w:val="both"/>
        <w:rPr>
          <w:rFonts w:eastAsia="Times New Roman" w:cs="Arial"/>
          <w:color w:val="000000"/>
          <w:u w:val="single"/>
          <w:lang w:eastAsia="fr-FR"/>
        </w:rPr>
      </w:pPr>
    </w:p>
    <w:p w:rsidR="00FB5849" w:rsidRPr="00FB5849" w:rsidRDefault="00866F07" w:rsidP="00FB5849">
      <w:pPr>
        <w:spacing w:after="0" w:line="240" w:lineRule="auto"/>
        <w:jc w:val="both"/>
        <w:rPr>
          <w:rFonts w:eastAsia="Times New Roman" w:cs="Times New Roman"/>
          <w:lang w:eastAsia="fr-FR"/>
        </w:rPr>
      </w:pPr>
      <w:r w:rsidRPr="00161D30">
        <w:rPr>
          <w:rFonts w:eastAsia="Times New Roman" w:cs="Arial"/>
          <w:color w:val="000000"/>
          <w:u w:val="single"/>
          <w:lang w:eastAsia="fr-FR"/>
        </w:rPr>
        <w:t>Niveau</w:t>
      </w:r>
      <w:r>
        <w:rPr>
          <w:rFonts w:eastAsia="Times New Roman" w:cs="Arial"/>
          <w:color w:val="000000"/>
          <w:lang w:eastAsia="fr-FR"/>
        </w:rPr>
        <w:t xml:space="preserve"> : </w:t>
      </w:r>
      <w:proofErr w:type="spellStart"/>
      <w:r w:rsidR="00B95702">
        <w:rPr>
          <w:rFonts w:eastAsia="Times New Roman" w:cs="Arial"/>
          <w:color w:val="000000"/>
          <w:lang w:eastAsia="fr-FR"/>
        </w:rPr>
        <w:t>Term</w:t>
      </w:r>
      <w:proofErr w:type="spellEnd"/>
      <w:r w:rsidR="00B95702">
        <w:rPr>
          <w:rFonts w:eastAsia="Times New Roman" w:cs="Arial"/>
          <w:color w:val="000000"/>
          <w:lang w:eastAsia="fr-FR"/>
        </w:rPr>
        <w:t xml:space="preserve"> S </w:t>
      </w:r>
    </w:p>
    <w:p w:rsidR="00FB5849" w:rsidRPr="00FB5849" w:rsidRDefault="006E451B" w:rsidP="00FB5849">
      <w:pPr>
        <w:spacing w:after="0" w:line="240" w:lineRule="auto"/>
        <w:jc w:val="both"/>
        <w:rPr>
          <w:rFonts w:eastAsia="Times New Roman" w:cs="Times New Roman"/>
          <w:lang w:eastAsia="fr-FR"/>
        </w:rPr>
      </w:pPr>
      <w:r w:rsidRPr="00161D30">
        <w:rPr>
          <w:rFonts w:eastAsia="Times New Roman" w:cs="Arial"/>
          <w:color w:val="000000"/>
          <w:u w:val="single"/>
          <w:lang w:eastAsia="fr-FR"/>
        </w:rPr>
        <w:t>Prérequis</w:t>
      </w:r>
      <w:r>
        <w:rPr>
          <w:rFonts w:eastAsia="Times New Roman" w:cs="Arial"/>
          <w:color w:val="000000"/>
          <w:lang w:eastAsia="fr-FR"/>
        </w:rPr>
        <w:t xml:space="preserve"> </w:t>
      </w:r>
      <w:r w:rsidR="00FB5849" w:rsidRPr="00FB5849">
        <w:rPr>
          <w:rFonts w:eastAsia="Times New Roman" w:cs="Arial"/>
          <w:color w:val="000000"/>
          <w:lang w:eastAsia="fr-FR"/>
        </w:rPr>
        <w:t>: Techniques expérimentales de synthèse, transformation de chimie organique, nomenclature, Spectroscopie</w:t>
      </w:r>
      <w:r w:rsidR="00FB5849">
        <w:rPr>
          <w:rFonts w:eastAsia="Times New Roman" w:cs="Arial"/>
          <w:color w:val="000000"/>
          <w:lang w:eastAsia="fr-FR"/>
        </w:rPr>
        <w:t>, CCM</w:t>
      </w:r>
      <w:r w:rsidR="00960ACC">
        <w:rPr>
          <w:rFonts w:eastAsia="Times New Roman" w:cs="Arial"/>
          <w:color w:val="000000"/>
          <w:lang w:eastAsia="fr-FR"/>
        </w:rPr>
        <w:t>, pictogrammes</w:t>
      </w:r>
    </w:p>
    <w:p w:rsidR="00FB5849" w:rsidRPr="00FB5849" w:rsidRDefault="00FB5849" w:rsidP="00FB5849">
      <w:pPr>
        <w:spacing w:after="0" w:line="240" w:lineRule="auto"/>
        <w:rPr>
          <w:rFonts w:eastAsia="Times New Roman" w:cs="Times New Roman"/>
          <w:lang w:eastAsia="fr-FR"/>
        </w:rPr>
      </w:pPr>
    </w:p>
    <w:p w:rsidR="00161D30" w:rsidRDefault="00FB5849" w:rsidP="00FB5849">
      <w:pPr>
        <w:spacing w:after="0" w:line="240" w:lineRule="auto"/>
        <w:jc w:val="both"/>
        <w:rPr>
          <w:rFonts w:eastAsia="Times New Roman" w:cs="Arial"/>
          <w:color w:val="000000"/>
          <w:lang w:eastAsia="fr-FR"/>
        </w:rPr>
      </w:pPr>
      <w:r w:rsidRPr="00161D30">
        <w:rPr>
          <w:rFonts w:eastAsia="Times New Roman" w:cs="Arial"/>
          <w:color w:val="000000"/>
          <w:u w:val="single"/>
          <w:lang w:eastAsia="fr-FR"/>
        </w:rPr>
        <w:t>Biblio</w:t>
      </w:r>
      <w:r w:rsidRPr="00FB5849">
        <w:rPr>
          <w:rFonts w:eastAsia="Times New Roman" w:cs="Arial"/>
          <w:color w:val="000000"/>
          <w:lang w:eastAsia="fr-FR"/>
        </w:rPr>
        <w:t xml:space="preserve"> :</w:t>
      </w:r>
    </w:p>
    <w:p w:rsidR="00FB5849" w:rsidRDefault="00FB5849" w:rsidP="00FB5849">
      <w:pPr>
        <w:spacing w:after="0" w:line="240" w:lineRule="auto"/>
        <w:jc w:val="both"/>
        <w:rPr>
          <w:rFonts w:eastAsia="Times New Roman" w:cs="Arial"/>
          <w:color w:val="000000"/>
          <w:lang w:eastAsia="fr-FR"/>
        </w:rPr>
      </w:pPr>
      <w:r w:rsidRPr="001C19E2">
        <w:rPr>
          <w:rFonts w:eastAsia="Times New Roman" w:cs="Arial"/>
          <w:b/>
          <w:color w:val="000000"/>
          <w:lang w:eastAsia="fr-FR"/>
        </w:rPr>
        <w:t>[1]</w:t>
      </w:r>
      <w:r>
        <w:rPr>
          <w:rFonts w:eastAsia="Times New Roman" w:cs="Arial"/>
          <w:color w:val="000000"/>
          <w:lang w:eastAsia="fr-FR"/>
        </w:rPr>
        <w:t xml:space="preserve"> P</w:t>
      </w:r>
      <w:r w:rsidRPr="00FB5849">
        <w:rPr>
          <w:rFonts w:eastAsia="Times New Roman" w:cs="Arial"/>
          <w:color w:val="000000"/>
          <w:lang w:eastAsia="fr-FR"/>
        </w:rPr>
        <w:t xml:space="preserve">hysique Chimie, </w:t>
      </w:r>
      <w:proofErr w:type="spellStart"/>
      <w:r w:rsidRPr="00FB5849">
        <w:rPr>
          <w:rFonts w:eastAsia="Times New Roman" w:cs="Arial"/>
          <w:color w:val="000000"/>
          <w:lang w:eastAsia="fr-FR"/>
        </w:rPr>
        <w:t>Term.S</w:t>
      </w:r>
      <w:proofErr w:type="spellEnd"/>
      <w:r w:rsidRPr="00FB5849">
        <w:rPr>
          <w:rFonts w:eastAsia="Times New Roman" w:cs="Arial"/>
          <w:color w:val="000000"/>
          <w:lang w:eastAsia="fr-FR"/>
        </w:rPr>
        <w:t xml:space="preserve"> Enseignement spécifi</w:t>
      </w:r>
      <w:r w:rsidR="001C19E2">
        <w:rPr>
          <w:rFonts w:eastAsia="Times New Roman" w:cs="Arial"/>
          <w:color w:val="000000"/>
          <w:lang w:eastAsia="fr-FR"/>
        </w:rPr>
        <w:t>que, Nathan, collection Sirius, Nouveau bac 2017</w:t>
      </w:r>
    </w:p>
    <w:p w:rsidR="001C19E2" w:rsidRDefault="00FB5849" w:rsidP="001C19E2">
      <w:pPr>
        <w:spacing w:after="0" w:line="240" w:lineRule="auto"/>
        <w:jc w:val="both"/>
        <w:rPr>
          <w:rFonts w:eastAsia="Times New Roman" w:cs="Arial"/>
          <w:color w:val="000000"/>
          <w:lang w:eastAsia="fr-FR"/>
        </w:rPr>
      </w:pPr>
      <w:r w:rsidRPr="001C19E2">
        <w:rPr>
          <w:rFonts w:eastAsia="Times New Roman" w:cs="Arial"/>
          <w:b/>
          <w:color w:val="000000"/>
          <w:lang w:eastAsia="fr-FR"/>
        </w:rPr>
        <w:t>[2]</w:t>
      </w:r>
      <w:r w:rsidRPr="00FB5849">
        <w:rPr>
          <w:rFonts w:eastAsia="Times New Roman" w:cs="Arial"/>
          <w:color w:val="000000"/>
          <w:lang w:eastAsia="fr-FR"/>
        </w:rPr>
        <w:t xml:space="preserve"> Physique Chimie TS, ense</w:t>
      </w:r>
      <w:r>
        <w:rPr>
          <w:rFonts w:eastAsia="Times New Roman" w:cs="Arial"/>
          <w:color w:val="000000"/>
          <w:lang w:eastAsia="fr-FR"/>
        </w:rPr>
        <w:t>ignement spécifique, hachette</w:t>
      </w:r>
      <w:r w:rsidR="009C1968">
        <w:rPr>
          <w:rFonts w:eastAsia="Times New Roman" w:cs="Arial"/>
          <w:color w:val="000000"/>
          <w:lang w:eastAsia="fr-FR"/>
        </w:rPr>
        <w:t>, 2012</w:t>
      </w:r>
      <w:r>
        <w:rPr>
          <w:rFonts w:eastAsia="Times New Roman" w:cs="Arial"/>
          <w:color w:val="000000"/>
          <w:lang w:eastAsia="fr-FR"/>
        </w:rPr>
        <w:t xml:space="preserve"> </w:t>
      </w:r>
    </w:p>
    <w:p w:rsidR="006E451B" w:rsidRPr="006E451B" w:rsidRDefault="006E451B" w:rsidP="001C19E2">
      <w:pPr>
        <w:spacing w:after="0" w:line="240" w:lineRule="auto"/>
        <w:jc w:val="both"/>
        <w:rPr>
          <w:rFonts w:eastAsia="Times New Roman" w:cs="Arial"/>
          <w:color w:val="000000"/>
          <w:lang w:eastAsia="fr-FR"/>
        </w:rPr>
      </w:pPr>
      <w:r w:rsidRPr="006E451B">
        <w:rPr>
          <w:rFonts w:eastAsia="Times New Roman" w:cs="Arial"/>
          <w:b/>
          <w:color w:val="000000"/>
          <w:lang w:eastAsia="fr-FR"/>
        </w:rPr>
        <w:t xml:space="preserve">[3] </w:t>
      </w:r>
      <w:r>
        <w:rPr>
          <w:rFonts w:eastAsia="Times New Roman" w:cs="Arial"/>
          <w:color w:val="000000"/>
          <w:lang w:eastAsia="fr-FR"/>
        </w:rPr>
        <w:t xml:space="preserve">Physique Chimie </w:t>
      </w:r>
      <w:proofErr w:type="spellStart"/>
      <w:r>
        <w:rPr>
          <w:rFonts w:eastAsia="Times New Roman" w:cs="Arial"/>
          <w:color w:val="000000"/>
          <w:lang w:eastAsia="fr-FR"/>
        </w:rPr>
        <w:t>TleS</w:t>
      </w:r>
      <w:proofErr w:type="spellEnd"/>
      <w:r>
        <w:rPr>
          <w:rFonts w:eastAsia="Times New Roman" w:cs="Arial"/>
          <w:color w:val="000000"/>
          <w:lang w:eastAsia="fr-FR"/>
        </w:rPr>
        <w:t>, enseignement spécifique, programme 2012, Bordas</w:t>
      </w:r>
    </w:p>
    <w:p w:rsidR="005E2BC5" w:rsidRDefault="005E2BC5" w:rsidP="005E2BC5">
      <w:pPr>
        <w:spacing w:after="0" w:line="240" w:lineRule="auto"/>
        <w:jc w:val="both"/>
        <w:rPr>
          <w:rFonts w:eastAsia="Times New Roman" w:cs="Times New Roman"/>
          <w:lang w:eastAsia="fr-FR"/>
        </w:rPr>
      </w:pPr>
      <w:r>
        <w:rPr>
          <w:rFonts w:eastAsia="Times New Roman" w:cs="Arial"/>
          <w:b/>
          <w:color w:val="000000"/>
          <w:lang w:eastAsia="fr-FR"/>
        </w:rPr>
        <w:t>[4</w:t>
      </w:r>
      <w:r w:rsidR="00FB5849" w:rsidRPr="001C19E2">
        <w:rPr>
          <w:rFonts w:eastAsia="Times New Roman" w:cs="Arial"/>
          <w:b/>
          <w:color w:val="000000"/>
          <w:lang w:eastAsia="fr-FR"/>
        </w:rPr>
        <w:t>]</w:t>
      </w:r>
      <w:r w:rsidR="00FB5849">
        <w:rPr>
          <w:rFonts w:eastAsia="Times New Roman" w:cs="Arial"/>
          <w:color w:val="000000"/>
          <w:lang w:eastAsia="fr-FR"/>
        </w:rPr>
        <w:t xml:space="preserve"> BUP Synthèse peptidique</w:t>
      </w:r>
      <w:r>
        <w:rPr>
          <w:rFonts w:eastAsia="Times New Roman" w:cs="Arial"/>
          <w:color w:val="000000"/>
          <w:lang w:eastAsia="fr-FR"/>
        </w:rPr>
        <w:t xml:space="preserve">, </w:t>
      </w:r>
      <w:hyperlink r:id="rId7" w:history="1">
        <w:r w:rsidRPr="00FB5849">
          <w:rPr>
            <w:rFonts w:eastAsia="Times New Roman" w:cs="Arial"/>
            <w:color w:val="1155CC"/>
            <w:u w:val="single"/>
            <w:lang w:eastAsia="fr-FR"/>
          </w:rPr>
          <w:t>http://bupdoc.udppc.asso.fr/consultation/article-bup.php?ID_fiche=21666</w:t>
        </w:r>
      </w:hyperlink>
    </w:p>
    <w:p w:rsidR="00654C5B" w:rsidRDefault="00654C5B" w:rsidP="002E32FD">
      <w:pPr>
        <w:spacing w:after="0" w:line="240" w:lineRule="auto"/>
        <w:jc w:val="both"/>
      </w:pPr>
      <w:r w:rsidRPr="00654C5B">
        <w:rPr>
          <w:rFonts w:eastAsia="Times New Roman" w:cs="Arial"/>
          <w:b/>
          <w:color w:val="000000"/>
          <w:lang w:eastAsia="fr-FR"/>
        </w:rPr>
        <w:t>[</w:t>
      </w:r>
      <w:r w:rsidR="005E2BC5">
        <w:rPr>
          <w:rFonts w:eastAsia="Times New Roman" w:cs="Arial"/>
          <w:b/>
          <w:color w:val="000000"/>
          <w:lang w:eastAsia="fr-FR"/>
        </w:rPr>
        <w:t>5</w:t>
      </w:r>
      <w:r w:rsidRPr="00654C5B">
        <w:rPr>
          <w:rFonts w:eastAsia="Times New Roman" w:cs="Arial"/>
          <w:b/>
          <w:color w:val="000000"/>
          <w:lang w:eastAsia="fr-FR"/>
        </w:rPr>
        <w:t>]</w:t>
      </w:r>
      <w:r w:rsidRPr="00654C5B">
        <w:t xml:space="preserve"> </w:t>
      </w:r>
      <w:hyperlink r:id="rId8" w:history="1">
        <w:r>
          <w:rPr>
            <w:rStyle w:val="Lienhypertexte"/>
          </w:rPr>
          <w:t>http://culturesciences.chimie.ens.fr/content/les-acides-amin%C3%A9s-et-la-synth%C3%A8se-peptidique</w:t>
        </w:r>
      </w:hyperlink>
    </w:p>
    <w:p w:rsidR="00161D30" w:rsidRPr="00FB5849" w:rsidRDefault="00161D30" w:rsidP="00654C5B">
      <w:pPr>
        <w:spacing w:after="0" w:line="360" w:lineRule="auto"/>
        <w:jc w:val="both"/>
        <w:rPr>
          <w:rFonts w:eastAsia="Times New Roman" w:cs="Arial"/>
          <w:color w:val="000000"/>
          <w:lang w:eastAsia="fr-FR"/>
        </w:rPr>
      </w:pPr>
      <w:r w:rsidRPr="00161D30">
        <w:rPr>
          <w:b/>
        </w:rPr>
        <w:t>[6]</w:t>
      </w:r>
      <w:r>
        <w:t xml:space="preserve"> Physique-Chimie </w:t>
      </w:r>
      <w:proofErr w:type="spellStart"/>
      <w:r>
        <w:t>TleS</w:t>
      </w:r>
      <w:proofErr w:type="spellEnd"/>
      <w:r>
        <w:t xml:space="preserve"> Nouveau </w:t>
      </w:r>
      <w:proofErr w:type="spellStart"/>
      <w:r>
        <w:t>Microméga</w:t>
      </w:r>
      <w:proofErr w:type="spellEnd"/>
      <w:r>
        <w:t>, Hatier</w:t>
      </w:r>
    </w:p>
    <w:p w:rsidR="00FB5849" w:rsidRPr="00FB5849" w:rsidRDefault="00FB5849" w:rsidP="00FB5849">
      <w:pPr>
        <w:spacing w:after="0" w:line="240" w:lineRule="auto"/>
        <w:rPr>
          <w:rFonts w:eastAsia="Times New Roman" w:cs="Times New Roman"/>
          <w:lang w:eastAsia="fr-FR"/>
        </w:rPr>
      </w:pPr>
    </w:p>
    <w:p w:rsidR="00FB5849" w:rsidRPr="00FB5849" w:rsidRDefault="00FB5849" w:rsidP="00FB5849">
      <w:pPr>
        <w:spacing w:after="0" w:line="240" w:lineRule="auto"/>
        <w:jc w:val="both"/>
        <w:rPr>
          <w:rFonts w:eastAsia="Times New Roman" w:cs="Times New Roman"/>
          <w:lang w:eastAsia="fr-FR"/>
        </w:rPr>
      </w:pPr>
      <w:bookmarkStart w:id="0" w:name="_GoBack"/>
      <w:r w:rsidRPr="00D8047E">
        <w:rPr>
          <w:rFonts w:eastAsia="Times New Roman" w:cs="Arial"/>
          <w:b/>
          <w:color w:val="000000"/>
          <w:lang w:eastAsia="fr-FR"/>
        </w:rPr>
        <w:t>Intro</w:t>
      </w:r>
      <w:r w:rsidRPr="00FB5849">
        <w:rPr>
          <w:rFonts w:eastAsia="Times New Roman" w:cs="Arial"/>
          <w:color w:val="000000"/>
          <w:lang w:eastAsia="fr-FR"/>
        </w:rPr>
        <w:t xml:space="preserve"> </w:t>
      </w:r>
      <w:bookmarkEnd w:id="0"/>
      <w:r w:rsidRPr="00FB5849">
        <w:rPr>
          <w:rFonts w:eastAsia="Times New Roman" w:cs="Arial"/>
          <w:color w:val="000000"/>
          <w:lang w:eastAsia="fr-FR"/>
        </w:rPr>
        <w:t xml:space="preserve">: Quelle stratégie adopter lors d’une synthèse ? </w:t>
      </w:r>
    </w:p>
    <w:p w:rsidR="00FB5849" w:rsidRDefault="00FB5849" w:rsidP="00FB5849">
      <w:pPr>
        <w:spacing w:after="0" w:line="240" w:lineRule="auto"/>
        <w:jc w:val="both"/>
        <w:rPr>
          <w:rFonts w:eastAsia="Times New Roman" w:cs="Arial"/>
          <w:color w:val="000000"/>
          <w:lang w:eastAsia="fr-FR"/>
        </w:rPr>
      </w:pPr>
      <w:r w:rsidRPr="00FB5849">
        <w:rPr>
          <w:rFonts w:eastAsia="Times New Roman" w:cs="Arial"/>
          <w:color w:val="000000"/>
          <w:lang w:eastAsia="fr-FR"/>
        </w:rPr>
        <w:t>Pour synthétiser un composé organique, il faut choisir : les réactifs, leurs quantités, le solvant, le catalyseur, les paramètres expérimentaux, le montage. On voit la notion de sélectivité dans le choix des réactifs et du solvant pour l</w:t>
      </w:r>
      <w:r>
        <w:rPr>
          <w:rFonts w:eastAsia="Times New Roman" w:cs="Arial"/>
          <w:color w:val="000000"/>
          <w:lang w:eastAsia="fr-FR"/>
        </w:rPr>
        <w:t xml:space="preserve">imiter les réactions parasites </w:t>
      </w:r>
      <w:r w:rsidRPr="00FB5849">
        <w:rPr>
          <w:rFonts w:eastAsia="Times New Roman" w:cs="Arial"/>
          <w:color w:val="000000"/>
          <w:lang w:eastAsia="fr-FR"/>
        </w:rPr>
        <w:t xml:space="preserve">et améliorer le rendement. </w:t>
      </w:r>
    </w:p>
    <w:p w:rsidR="00306CF5" w:rsidRDefault="00306CF5" w:rsidP="00FB5849">
      <w:pPr>
        <w:spacing w:after="0" w:line="240" w:lineRule="auto"/>
        <w:jc w:val="both"/>
        <w:rPr>
          <w:rFonts w:eastAsia="Times New Roman" w:cs="Times New Roman"/>
          <w:lang w:eastAsia="fr-FR"/>
        </w:rPr>
      </w:pPr>
    </w:p>
    <w:p w:rsidR="00306CF5" w:rsidRDefault="0021176B" w:rsidP="00FB5849">
      <w:pPr>
        <w:spacing w:after="0" w:line="240" w:lineRule="auto"/>
        <w:jc w:val="both"/>
        <w:rPr>
          <w:rFonts w:eastAsia="Times New Roman" w:cs="Times New Roman"/>
          <w:lang w:eastAsia="fr-FR"/>
        </w:rPr>
      </w:pPr>
      <w:r>
        <w:rPr>
          <w:rFonts w:eastAsia="Times New Roman" w:cs="Times New Roman"/>
          <w:lang w:eastAsia="fr-FR"/>
        </w:rPr>
        <w:t xml:space="preserve">On s’intéresse aux différentes étapes d’une synthèse et aux problématiques auxquelles il faut répondre pour chacune d’elles. </w:t>
      </w:r>
    </w:p>
    <w:p w:rsidR="0021176B" w:rsidRDefault="0021176B" w:rsidP="00FB5849">
      <w:pPr>
        <w:spacing w:after="0" w:line="240" w:lineRule="auto"/>
        <w:jc w:val="both"/>
        <w:rPr>
          <w:rFonts w:eastAsia="Times New Roman" w:cs="Times New Roman"/>
          <w:lang w:eastAsia="fr-FR"/>
        </w:rPr>
      </w:pPr>
    </w:p>
    <w:p w:rsidR="0021176B" w:rsidRPr="0021176B" w:rsidRDefault="00306CF5" w:rsidP="0021176B">
      <w:pPr>
        <w:pStyle w:val="Paragraphedeliste"/>
        <w:numPr>
          <w:ilvl w:val="0"/>
          <w:numId w:val="10"/>
        </w:numPr>
        <w:spacing w:after="0" w:line="240" w:lineRule="auto"/>
        <w:jc w:val="both"/>
        <w:rPr>
          <w:rFonts w:eastAsia="Times New Roman" w:cs="Times New Roman"/>
          <w:color w:val="FF0000"/>
          <w:lang w:eastAsia="fr-FR"/>
        </w:rPr>
      </w:pPr>
      <w:r w:rsidRPr="0021176B">
        <w:rPr>
          <w:rFonts w:eastAsia="Times New Roman" w:cs="Times New Roman"/>
          <w:color w:val="FF0000"/>
          <w:lang w:eastAsia="fr-FR"/>
        </w:rPr>
        <w:t>Optimisation de la synthèse</w:t>
      </w:r>
    </w:p>
    <w:p w:rsidR="00306CF5" w:rsidRDefault="00306CF5" w:rsidP="00FB5849">
      <w:pPr>
        <w:spacing w:after="0" w:line="240" w:lineRule="auto"/>
        <w:jc w:val="both"/>
        <w:rPr>
          <w:rFonts w:eastAsia="Times New Roman" w:cs="Times New Roman"/>
          <w:lang w:eastAsia="fr-FR"/>
        </w:rPr>
      </w:pPr>
    </w:p>
    <w:p w:rsidR="003341D8" w:rsidRDefault="003341D8" w:rsidP="003341D8">
      <w:pPr>
        <w:spacing w:after="0" w:line="240" w:lineRule="auto"/>
        <w:jc w:val="both"/>
        <w:rPr>
          <w:rFonts w:eastAsia="Times New Roman" w:cs="Arial"/>
          <w:color w:val="000000"/>
          <w:lang w:eastAsia="fr-FR"/>
        </w:rPr>
      </w:pPr>
      <w:proofErr w:type="spellStart"/>
      <w:r w:rsidRPr="002E32FD">
        <w:rPr>
          <w:rFonts w:eastAsia="Times New Roman" w:cs="Arial"/>
          <w:b/>
          <w:color w:val="0070C0"/>
          <w:lang w:eastAsia="fr-FR"/>
        </w:rPr>
        <w:t>Exp</w:t>
      </w:r>
      <w:proofErr w:type="spellEnd"/>
      <w:r w:rsidRPr="002E32FD">
        <w:rPr>
          <w:rFonts w:eastAsia="Times New Roman" w:cs="Arial"/>
          <w:color w:val="0070C0"/>
          <w:lang w:eastAsia="fr-FR"/>
        </w:rPr>
        <w:t> </w:t>
      </w:r>
      <w:r>
        <w:rPr>
          <w:rFonts w:eastAsia="Times New Roman" w:cs="Arial"/>
          <w:color w:val="000000"/>
          <w:lang w:eastAsia="fr-FR"/>
        </w:rPr>
        <w:t>: Synthèse de l’aspirine</w:t>
      </w:r>
    </w:p>
    <w:p w:rsidR="003341D8" w:rsidRPr="00FB5849" w:rsidRDefault="003341D8" w:rsidP="00FB5849">
      <w:pPr>
        <w:spacing w:after="0" w:line="240" w:lineRule="auto"/>
        <w:jc w:val="both"/>
        <w:rPr>
          <w:rFonts w:eastAsia="Times New Roman" w:cs="Times New Roman"/>
          <w:lang w:eastAsia="fr-FR"/>
        </w:rPr>
      </w:pPr>
    </w:p>
    <w:p w:rsidR="00FB5849" w:rsidRDefault="00FB5849" w:rsidP="00FB5849">
      <w:pPr>
        <w:numPr>
          <w:ilvl w:val="0"/>
          <w:numId w:val="6"/>
        </w:numPr>
        <w:spacing w:after="0" w:line="240" w:lineRule="auto"/>
        <w:jc w:val="both"/>
        <w:textAlignment w:val="baseline"/>
        <w:rPr>
          <w:rFonts w:eastAsia="Times New Roman" w:cs="Arial"/>
          <w:color w:val="6AA84F"/>
          <w:lang w:eastAsia="fr-FR"/>
        </w:rPr>
      </w:pPr>
      <w:r w:rsidRPr="00FB5849">
        <w:rPr>
          <w:rFonts w:eastAsia="Times New Roman" w:cs="Arial"/>
          <w:color w:val="6AA84F"/>
          <w:lang w:eastAsia="fr-FR"/>
        </w:rPr>
        <w:t>Avant la synthèse</w:t>
      </w:r>
      <w:r w:rsidR="003341D8">
        <w:rPr>
          <w:rFonts w:eastAsia="Times New Roman" w:cs="Arial"/>
          <w:color w:val="6AA84F"/>
          <w:lang w:eastAsia="fr-FR"/>
        </w:rPr>
        <w:t xml:space="preserve"> – Etude de deux protocoles</w:t>
      </w:r>
    </w:p>
    <w:p w:rsidR="00161D30" w:rsidRPr="002A7CD6" w:rsidRDefault="00161D30" w:rsidP="00161D30">
      <w:pPr>
        <w:spacing w:after="0" w:line="240" w:lineRule="auto"/>
        <w:jc w:val="both"/>
        <w:textAlignment w:val="baseline"/>
        <w:rPr>
          <w:rFonts w:eastAsia="Times New Roman" w:cs="Arial"/>
          <w:lang w:eastAsia="fr-FR"/>
        </w:rPr>
      </w:pPr>
      <w:r w:rsidRPr="00161D30">
        <w:rPr>
          <w:rFonts w:eastAsia="Times New Roman" w:cs="Arial"/>
          <w:b/>
          <w:lang w:eastAsia="fr-FR"/>
        </w:rPr>
        <w:t>[6] p.498 et 504</w:t>
      </w:r>
      <w:r>
        <w:rPr>
          <w:rFonts w:eastAsia="Times New Roman" w:cs="Arial"/>
          <w:b/>
          <w:lang w:eastAsia="fr-FR"/>
        </w:rPr>
        <w:t xml:space="preserve"> </w:t>
      </w:r>
      <w:r w:rsidR="002A7CD6" w:rsidRPr="002A7CD6">
        <w:rPr>
          <w:rFonts w:eastAsia="Times New Roman" w:cs="Arial"/>
          <w:lang w:eastAsia="fr-FR"/>
        </w:rPr>
        <w:t>Pour choisir une méthode, c’est le rendement qui est le choix primordial, mais il faut aussi le nuancer avec les conditions expérimentale, les réactifs, etc. On va voir comment choisir avec toutes ces conditions</w:t>
      </w:r>
    </w:p>
    <w:p w:rsidR="00161D30" w:rsidRPr="002C5A9E" w:rsidRDefault="002C5A9E" w:rsidP="002C5A9E">
      <w:pPr>
        <w:pStyle w:val="Paragraphedeliste"/>
        <w:numPr>
          <w:ilvl w:val="0"/>
          <w:numId w:val="11"/>
        </w:numPr>
        <w:spacing w:after="0" w:line="240" w:lineRule="auto"/>
        <w:jc w:val="both"/>
        <w:textAlignment w:val="baseline"/>
        <w:rPr>
          <w:rFonts w:eastAsia="Times New Roman" w:cs="Times New Roman"/>
          <w:lang w:eastAsia="fr-FR"/>
        </w:rPr>
      </w:pPr>
      <w:r w:rsidRPr="002C5A9E">
        <w:rPr>
          <w:rFonts w:eastAsia="Times New Roman" w:cs="Arial"/>
          <w:lang w:eastAsia="fr-FR"/>
        </w:rPr>
        <w:t xml:space="preserve">Espèces chimiques mises en jeu, </w:t>
      </w:r>
      <w:r w:rsidR="00FB5849" w:rsidRPr="002C5A9E">
        <w:rPr>
          <w:rFonts w:eastAsia="Times New Roman" w:cs="Arial"/>
          <w:color w:val="000000"/>
          <w:lang w:eastAsia="fr-FR"/>
        </w:rPr>
        <w:t>Etude des réactifs : dangers, précautions, sélectivité, utilité</w:t>
      </w:r>
      <w:r w:rsidR="003341D8" w:rsidRPr="002C5A9E">
        <w:rPr>
          <w:rFonts w:eastAsia="Times New Roman" w:cs="Times New Roman"/>
          <w:lang w:eastAsia="fr-FR"/>
        </w:rPr>
        <w:t xml:space="preserve">, </w:t>
      </w:r>
      <w:r w:rsidR="00161D30" w:rsidRPr="002C5A9E">
        <w:rPr>
          <w:rFonts w:eastAsia="Times New Roman" w:cs="Times New Roman"/>
          <w:lang w:eastAsia="fr-FR"/>
        </w:rPr>
        <w:t xml:space="preserve">cout… </w:t>
      </w:r>
      <w:r w:rsidR="003341D8" w:rsidRPr="002C5A9E">
        <w:rPr>
          <w:rFonts w:eastAsia="Times New Roman" w:cs="Times New Roman"/>
          <w:lang w:eastAsia="fr-FR"/>
        </w:rPr>
        <w:t xml:space="preserve"> </w:t>
      </w:r>
    </w:p>
    <w:p w:rsidR="00161D30" w:rsidRPr="002C5A9E" w:rsidRDefault="00161D30" w:rsidP="002C5A9E">
      <w:pPr>
        <w:pStyle w:val="Paragraphedeliste"/>
        <w:numPr>
          <w:ilvl w:val="0"/>
          <w:numId w:val="11"/>
        </w:numPr>
        <w:spacing w:after="0" w:line="240" w:lineRule="auto"/>
        <w:jc w:val="both"/>
        <w:rPr>
          <w:rFonts w:eastAsia="Times New Roman" w:cs="Times New Roman"/>
          <w:lang w:eastAsia="fr-FR"/>
        </w:rPr>
      </w:pPr>
      <w:r w:rsidRPr="002C5A9E">
        <w:rPr>
          <w:rFonts w:eastAsia="Times New Roman" w:cs="Times New Roman"/>
          <w:lang w:eastAsia="fr-FR"/>
        </w:rPr>
        <w:t>Etude des paramètres expérimentaux : température, durée réaction</w:t>
      </w:r>
      <w:r w:rsidR="0097116B" w:rsidRPr="002C5A9E">
        <w:rPr>
          <w:rFonts w:eastAsia="Times New Roman" w:cs="Times New Roman"/>
          <w:lang w:eastAsia="fr-FR"/>
        </w:rPr>
        <w:t>, solvant,</w:t>
      </w:r>
      <w:r w:rsidRPr="002C5A9E">
        <w:rPr>
          <w:rFonts w:eastAsia="Times New Roman" w:cs="Times New Roman"/>
          <w:lang w:eastAsia="fr-FR"/>
        </w:rPr>
        <w:t xml:space="preserve"> pH…</w:t>
      </w:r>
    </w:p>
    <w:p w:rsidR="0097116B" w:rsidRPr="002C5A9E" w:rsidRDefault="0097116B" w:rsidP="002C5A9E">
      <w:pPr>
        <w:pStyle w:val="Paragraphedeliste"/>
        <w:numPr>
          <w:ilvl w:val="0"/>
          <w:numId w:val="11"/>
        </w:numPr>
        <w:spacing w:after="0" w:line="240" w:lineRule="auto"/>
        <w:jc w:val="both"/>
        <w:rPr>
          <w:rFonts w:eastAsia="Times New Roman" w:cs="Times New Roman"/>
          <w:lang w:eastAsia="fr-FR"/>
        </w:rPr>
      </w:pPr>
      <w:r w:rsidRPr="002C5A9E">
        <w:rPr>
          <w:rFonts w:eastAsia="Times New Roman" w:cs="Times New Roman"/>
          <w:lang w:eastAsia="fr-FR"/>
        </w:rPr>
        <w:t xml:space="preserve">Choix du montage : agitation, ampoule de coulée, montage à reflux… </w:t>
      </w:r>
    </w:p>
    <w:p w:rsidR="00FB5849" w:rsidRPr="003341D8" w:rsidRDefault="00161D30" w:rsidP="00FB5849">
      <w:pPr>
        <w:spacing w:after="0" w:line="240" w:lineRule="auto"/>
        <w:jc w:val="both"/>
        <w:rPr>
          <w:rFonts w:eastAsia="Times New Roman" w:cs="Times New Roman"/>
          <w:lang w:eastAsia="fr-FR"/>
        </w:rPr>
      </w:pPr>
      <w:r>
        <w:rPr>
          <w:rFonts w:eastAsia="Times New Roman" w:cs="Arial"/>
          <w:color w:val="000000"/>
          <w:lang w:eastAsia="fr-FR"/>
        </w:rPr>
        <w:t>P</w:t>
      </w:r>
      <w:r w:rsidR="003341D8">
        <w:rPr>
          <w:rFonts w:eastAsia="Times New Roman" w:cs="Arial"/>
          <w:color w:val="000000"/>
          <w:lang w:eastAsia="fr-FR"/>
        </w:rPr>
        <w:t>our chacun des deux protocoles de l’aspirine.</w:t>
      </w:r>
      <w:r w:rsidR="003341D8" w:rsidRPr="003341D8">
        <w:rPr>
          <w:rFonts w:eastAsia="Times New Roman" w:cs="Arial"/>
          <w:b/>
          <w:color w:val="FFC000"/>
          <w:lang w:eastAsia="fr-FR"/>
        </w:rPr>
        <w:t xml:space="preserve"> </w:t>
      </w:r>
      <w:r w:rsidR="003341D8">
        <w:rPr>
          <w:rFonts w:eastAsia="Times New Roman" w:cs="Arial"/>
          <w:b/>
          <w:color w:val="FFC000"/>
          <w:lang w:eastAsia="fr-FR"/>
        </w:rPr>
        <w:t>P</w:t>
      </w:r>
      <w:r w:rsidR="003341D8" w:rsidRPr="003341D8">
        <w:rPr>
          <w:rFonts w:eastAsia="Times New Roman" w:cs="Arial"/>
          <w:b/>
          <w:color w:val="FFC000"/>
          <w:lang w:eastAsia="fr-FR"/>
        </w:rPr>
        <w:t>WP</w:t>
      </w:r>
      <w:r w:rsidR="003341D8">
        <w:rPr>
          <w:rFonts w:eastAsia="Times New Roman" w:cs="Arial"/>
          <w:b/>
          <w:color w:val="FFC000"/>
          <w:lang w:eastAsia="fr-FR"/>
        </w:rPr>
        <w:t> </w:t>
      </w:r>
      <w:r w:rsidR="003341D8" w:rsidRPr="003341D8">
        <w:rPr>
          <w:rFonts w:eastAsia="Times New Roman" w:cs="Arial"/>
          <w:lang w:eastAsia="fr-FR"/>
        </w:rPr>
        <w:t>: conclure sur celui à utiliser</w:t>
      </w:r>
      <w:r w:rsidR="002A7CD6">
        <w:rPr>
          <w:rFonts w:eastAsia="Times New Roman" w:cs="Arial"/>
          <w:lang w:eastAsia="fr-FR"/>
        </w:rPr>
        <w:t xml:space="preserve"> (n°1) </w:t>
      </w:r>
    </w:p>
    <w:p w:rsidR="00306CF5" w:rsidRPr="00FB5849" w:rsidRDefault="00306CF5" w:rsidP="00FB5849">
      <w:pPr>
        <w:spacing w:after="0" w:line="240" w:lineRule="auto"/>
        <w:jc w:val="both"/>
        <w:rPr>
          <w:rFonts w:eastAsia="Times New Roman" w:cs="Times New Roman"/>
          <w:lang w:eastAsia="fr-FR"/>
        </w:rPr>
      </w:pPr>
    </w:p>
    <w:p w:rsidR="00FB5849" w:rsidRDefault="00FB5849" w:rsidP="0021176B">
      <w:pPr>
        <w:pStyle w:val="Paragraphedeliste"/>
        <w:numPr>
          <w:ilvl w:val="0"/>
          <w:numId w:val="6"/>
        </w:numPr>
        <w:spacing w:after="0" w:line="240" w:lineRule="auto"/>
        <w:jc w:val="both"/>
        <w:textAlignment w:val="baseline"/>
        <w:rPr>
          <w:rFonts w:eastAsia="Times New Roman" w:cs="Arial"/>
          <w:color w:val="6AA84F"/>
          <w:lang w:eastAsia="fr-FR"/>
        </w:rPr>
      </w:pPr>
      <w:r w:rsidRPr="0021176B">
        <w:rPr>
          <w:rFonts w:eastAsia="Times New Roman" w:cs="Arial"/>
          <w:color w:val="6AA84F"/>
          <w:lang w:eastAsia="fr-FR"/>
        </w:rPr>
        <w:t>Au cours de la synthèse</w:t>
      </w:r>
    </w:p>
    <w:p w:rsidR="0097116B" w:rsidRDefault="0097116B" w:rsidP="0097116B">
      <w:pPr>
        <w:spacing w:after="0" w:line="240" w:lineRule="auto"/>
        <w:jc w:val="both"/>
        <w:textAlignment w:val="baseline"/>
        <w:rPr>
          <w:rFonts w:eastAsia="Times New Roman" w:cs="Arial"/>
          <w:lang w:eastAsia="fr-FR"/>
        </w:rPr>
      </w:pPr>
      <w:r w:rsidRPr="0097116B">
        <w:rPr>
          <w:rFonts w:eastAsia="Times New Roman" w:cs="Arial"/>
          <w:b/>
          <w:color w:val="FFC000"/>
          <w:lang w:eastAsia="fr-FR"/>
        </w:rPr>
        <w:t>PWP</w:t>
      </w:r>
      <w:r>
        <w:rPr>
          <w:rFonts w:eastAsia="Times New Roman" w:cs="Arial"/>
          <w:color w:val="6AA84F"/>
          <w:lang w:eastAsia="fr-FR"/>
        </w:rPr>
        <w:t xml:space="preserve"> </w:t>
      </w:r>
      <w:r w:rsidRPr="0097116B">
        <w:rPr>
          <w:rFonts w:eastAsia="Times New Roman" w:cs="Arial"/>
          <w:lang w:eastAsia="fr-FR"/>
        </w:rPr>
        <w:t>Présentation du lancement de la synthèse</w:t>
      </w:r>
    </w:p>
    <w:p w:rsidR="00FB5849" w:rsidRPr="0097116B" w:rsidRDefault="00FB5849" w:rsidP="00FB5849">
      <w:pPr>
        <w:spacing w:after="0" w:line="240" w:lineRule="auto"/>
        <w:jc w:val="both"/>
        <w:rPr>
          <w:rFonts w:eastAsia="Times New Roman" w:cs="Arial"/>
          <w:color w:val="000000"/>
          <w:lang w:eastAsia="fr-FR"/>
        </w:rPr>
      </w:pPr>
      <w:r w:rsidRPr="00FB5849">
        <w:rPr>
          <w:rFonts w:eastAsia="Times New Roman" w:cs="Arial"/>
          <w:color w:val="000000"/>
          <w:lang w:eastAsia="fr-FR"/>
        </w:rPr>
        <w:t xml:space="preserve">Différentes étapes à illustrer avec les expériences réalisées. </w:t>
      </w:r>
      <w:r w:rsidR="0097116B">
        <w:rPr>
          <w:rFonts w:eastAsia="Times New Roman" w:cs="Arial"/>
          <w:color w:val="000000"/>
          <w:lang w:eastAsia="fr-FR"/>
        </w:rPr>
        <w:t xml:space="preserve"> </w:t>
      </w:r>
      <w:r w:rsidR="0097116B" w:rsidRPr="0097116B">
        <w:rPr>
          <w:rFonts w:eastAsia="Times New Roman" w:cs="Arial"/>
          <w:b/>
          <w:color w:val="000000"/>
          <w:lang w:eastAsia="fr-FR"/>
        </w:rPr>
        <w:t>[6] p.506 et [2] p.493</w:t>
      </w:r>
      <w:r w:rsidR="0097116B">
        <w:rPr>
          <w:rFonts w:eastAsia="Times New Roman" w:cs="Arial"/>
          <w:b/>
          <w:color w:val="000000"/>
          <w:lang w:eastAsia="fr-FR"/>
        </w:rPr>
        <w:t xml:space="preserve"> </w:t>
      </w:r>
      <w:r w:rsidR="0097116B" w:rsidRPr="0097116B">
        <w:rPr>
          <w:rFonts w:eastAsia="Times New Roman" w:cs="Arial"/>
          <w:color w:val="000000"/>
          <w:lang w:eastAsia="fr-FR"/>
        </w:rPr>
        <w:t xml:space="preserve">Montrer sur </w:t>
      </w:r>
      <w:r w:rsidR="0097116B" w:rsidRPr="0097116B">
        <w:rPr>
          <w:rFonts w:eastAsia="Times New Roman" w:cs="Arial"/>
          <w:b/>
          <w:color w:val="FFC000"/>
          <w:lang w:eastAsia="fr-FR"/>
        </w:rPr>
        <w:t>PWP</w:t>
      </w:r>
      <w:r w:rsidR="0097116B" w:rsidRPr="0097116B">
        <w:rPr>
          <w:rFonts w:eastAsia="Times New Roman" w:cs="Arial"/>
          <w:color w:val="000000"/>
          <w:lang w:eastAsia="fr-FR"/>
        </w:rPr>
        <w:t xml:space="preserve"> la différence pour un solide et un liquide, ici on ne fait que solide. </w:t>
      </w:r>
      <w:proofErr w:type="spellStart"/>
      <w:r w:rsidR="007B571F" w:rsidRPr="007B571F">
        <w:rPr>
          <w:rFonts w:eastAsia="Times New Roman" w:cs="Arial"/>
          <w:b/>
          <w:color w:val="0070C0"/>
          <w:lang w:eastAsia="fr-FR"/>
        </w:rPr>
        <w:t>Exp</w:t>
      </w:r>
      <w:proofErr w:type="spellEnd"/>
      <w:r w:rsidR="007B571F" w:rsidRPr="007B571F">
        <w:rPr>
          <w:rFonts w:eastAsia="Times New Roman" w:cs="Arial"/>
          <w:color w:val="0070C0"/>
          <w:lang w:eastAsia="fr-FR"/>
        </w:rPr>
        <w:t> </w:t>
      </w:r>
      <w:r w:rsidR="007B571F">
        <w:rPr>
          <w:rFonts w:eastAsia="Times New Roman" w:cs="Arial"/>
          <w:color w:val="000000"/>
          <w:lang w:eastAsia="fr-FR"/>
        </w:rPr>
        <w:t>: faire l’étape d’essorage + caractérisation + calcul du rendement.</w:t>
      </w:r>
    </w:p>
    <w:p w:rsidR="0097116B" w:rsidRDefault="0097116B" w:rsidP="0097116B">
      <w:pPr>
        <w:pStyle w:val="Paragraphedeliste"/>
        <w:numPr>
          <w:ilvl w:val="0"/>
          <w:numId w:val="9"/>
        </w:numPr>
        <w:spacing w:after="0" w:line="240" w:lineRule="auto"/>
        <w:jc w:val="both"/>
        <w:rPr>
          <w:rFonts w:eastAsia="Times New Roman" w:cs="Times New Roman"/>
          <w:lang w:eastAsia="fr-FR"/>
        </w:rPr>
      </w:pPr>
      <w:r>
        <w:rPr>
          <w:rFonts w:eastAsia="Times New Roman" w:cs="Times New Roman"/>
          <w:lang w:eastAsia="fr-FR"/>
        </w:rPr>
        <w:t>Traitement du milieu réactionnel  PWP</w:t>
      </w:r>
    </w:p>
    <w:p w:rsidR="0097116B" w:rsidRDefault="0097116B" w:rsidP="0097116B">
      <w:pPr>
        <w:pStyle w:val="Paragraphedeliste"/>
        <w:numPr>
          <w:ilvl w:val="0"/>
          <w:numId w:val="9"/>
        </w:numPr>
        <w:spacing w:after="0" w:line="240" w:lineRule="auto"/>
        <w:jc w:val="both"/>
        <w:rPr>
          <w:rFonts w:eastAsia="Times New Roman" w:cs="Times New Roman"/>
          <w:lang w:eastAsia="fr-FR"/>
        </w:rPr>
      </w:pPr>
      <w:r>
        <w:rPr>
          <w:rFonts w:eastAsia="Times New Roman" w:cs="Times New Roman"/>
          <w:lang w:eastAsia="fr-FR"/>
        </w:rPr>
        <w:t>Purification</w:t>
      </w:r>
    </w:p>
    <w:p w:rsidR="00FB5849" w:rsidRPr="0044533F" w:rsidRDefault="0044533F" w:rsidP="00306CF5">
      <w:pPr>
        <w:pStyle w:val="Paragraphedeliste"/>
        <w:numPr>
          <w:ilvl w:val="0"/>
          <w:numId w:val="9"/>
        </w:numPr>
        <w:spacing w:after="0" w:line="240" w:lineRule="auto"/>
        <w:jc w:val="both"/>
        <w:rPr>
          <w:rFonts w:eastAsia="Times New Roman" w:cs="Times New Roman"/>
          <w:lang w:eastAsia="fr-FR"/>
        </w:rPr>
      </w:pPr>
      <w:r>
        <w:rPr>
          <w:rFonts w:eastAsia="Times New Roman" w:cs="Arial"/>
          <w:color w:val="000000"/>
          <w:lang w:eastAsia="fr-FR"/>
        </w:rPr>
        <w:t xml:space="preserve">Analyse, caractérisation : </w:t>
      </w:r>
      <w:proofErr w:type="spellStart"/>
      <w:r>
        <w:rPr>
          <w:rFonts w:eastAsia="Times New Roman" w:cs="Arial"/>
          <w:color w:val="000000"/>
          <w:lang w:eastAsia="fr-FR"/>
        </w:rPr>
        <w:t>Tfus</w:t>
      </w:r>
      <w:proofErr w:type="spellEnd"/>
      <w:r w:rsidR="0097116B">
        <w:rPr>
          <w:rFonts w:eastAsia="Times New Roman" w:cs="Arial"/>
          <w:color w:val="000000"/>
          <w:lang w:eastAsia="fr-FR"/>
        </w:rPr>
        <w:t xml:space="preserve">, CCM, Spectres Ir, RMN, UV, pour un liquide on a aussi indice de réfraction. </w:t>
      </w:r>
    </w:p>
    <w:p w:rsidR="0044533F" w:rsidRPr="0021176B" w:rsidRDefault="0044533F" w:rsidP="00306CF5">
      <w:pPr>
        <w:pStyle w:val="Paragraphedeliste"/>
        <w:numPr>
          <w:ilvl w:val="0"/>
          <w:numId w:val="9"/>
        </w:numPr>
        <w:spacing w:after="0" w:line="240" w:lineRule="auto"/>
        <w:jc w:val="both"/>
        <w:rPr>
          <w:rFonts w:eastAsia="Times New Roman" w:cs="Times New Roman"/>
          <w:lang w:eastAsia="fr-FR"/>
        </w:rPr>
      </w:pPr>
      <w:r>
        <w:rPr>
          <w:rFonts w:eastAsia="Times New Roman" w:cs="Arial"/>
          <w:color w:val="000000"/>
          <w:lang w:eastAsia="fr-FR"/>
        </w:rPr>
        <w:t>Calcul du rendement</w:t>
      </w:r>
    </w:p>
    <w:p w:rsidR="0021176B" w:rsidRDefault="0021176B" w:rsidP="0021176B">
      <w:pPr>
        <w:spacing w:after="0" w:line="240" w:lineRule="auto"/>
        <w:jc w:val="both"/>
        <w:rPr>
          <w:rFonts w:eastAsia="Times New Roman" w:cs="Times New Roman"/>
          <w:lang w:eastAsia="fr-FR"/>
        </w:rPr>
      </w:pPr>
    </w:p>
    <w:p w:rsidR="009C1968" w:rsidRPr="009C1968" w:rsidRDefault="009C1968" w:rsidP="0021176B">
      <w:pPr>
        <w:spacing w:after="0" w:line="240" w:lineRule="auto"/>
        <w:jc w:val="both"/>
        <w:rPr>
          <w:rFonts w:eastAsia="Times New Roman" w:cs="Times New Roman"/>
          <w:lang w:eastAsia="fr-FR"/>
        </w:rPr>
      </w:pPr>
      <w:r w:rsidRPr="009C1968">
        <w:rPr>
          <w:rFonts w:eastAsia="Times New Roman" w:cs="Times New Roman"/>
          <w:b/>
          <w:lang w:eastAsia="fr-FR"/>
        </w:rPr>
        <w:t>[2] p.492</w:t>
      </w:r>
      <w:r>
        <w:rPr>
          <w:rFonts w:eastAsia="Times New Roman" w:cs="Times New Roman"/>
          <w:b/>
          <w:lang w:eastAsia="fr-FR"/>
        </w:rPr>
        <w:t xml:space="preserve">, </w:t>
      </w:r>
      <w:r w:rsidRPr="009C1968">
        <w:rPr>
          <w:rFonts w:eastAsia="Times New Roman" w:cs="Times New Roman"/>
          <w:lang w:eastAsia="fr-FR"/>
        </w:rPr>
        <w:t>En cas de douleurs l’aspirine ou le paracétamol est prescrit, pourtant il ne s’agit pas des mêmes molécules. L’aspirine a entre autres un effet anticoagulant que n’a pas le paracétamol. Equations relatives des synthèses de l’aspirine et du paracétamol</w:t>
      </w:r>
      <w:r>
        <w:rPr>
          <w:rFonts w:eastAsia="Times New Roman" w:cs="Times New Roman"/>
          <w:b/>
          <w:lang w:eastAsia="fr-FR"/>
        </w:rPr>
        <w:t xml:space="preserve">. </w:t>
      </w:r>
      <w:r w:rsidRPr="009C1968">
        <w:rPr>
          <w:rFonts w:eastAsia="Times New Roman" w:cs="Times New Roman"/>
          <w:b/>
          <w:color w:val="FFC000"/>
          <w:lang w:eastAsia="fr-FR"/>
        </w:rPr>
        <w:t>PWP</w:t>
      </w:r>
      <w:r>
        <w:rPr>
          <w:rFonts w:eastAsia="Times New Roman" w:cs="Times New Roman"/>
          <w:b/>
          <w:lang w:eastAsia="fr-FR"/>
        </w:rPr>
        <w:t xml:space="preserve">. </w:t>
      </w:r>
      <w:r>
        <w:rPr>
          <w:rFonts w:eastAsia="Times New Roman" w:cs="Times New Roman"/>
          <w:lang w:eastAsia="fr-FR"/>
        </w:rPr>
        <w:t xml:space="preserve">Nom des groupes caractéristiques, des sites réactifs, des fonctions créées. On voit que lors de la réaction </w:t>
      </w:r>
      <w:r w:rsidR="00EF444E">
        <w:rPr>
          <w:rFonts w:eastAsia="Times New Roman" w:cs="Times New Roman"/>
          <w:lang w:eastAsia="fr-FR"/>
        </w:rPr>
        <w:t xml:space="preserve">de formation du paracétamol la fonction alcool n’a pas réagi avec l’anhydride d’acide contrairement à dans la synthèse de l’aspirine. </w:t>
      </w:r>
      <w:r>
        <w:rPr>
          <w:rFonts w:eastAsia="Times New Roman" w:cs="Times New Roman"/>
          <w:lang w:eastAsia="fr-FR"/>
        </w:rPr>
        <w:t xml:space="preserve">On dit que le paracétamol est obtenu via une réaction sélective. </w:t>
      </w:r>
    </w:p>
    <w:p w:rsidR="0021176B" w:rsidRPr="001C19E2" w:rsidRDefault="0021176B" w:rsidP="0021176B">
      <w:pPr>
        <w:spacing w:after="0" w:line="240" w:lineRule="auto"/>
        <w:jc w:val="both"/>
        <w:rPr>
          <w:rFonts w:eastAsia="Times New Roman" w:cs="Arial"/>
          <w:color w:val="FF0000"/>
          <w:lang w:eastAsia="fr-FR"/>
        </w:rPr>
      </w:pPr>
    </w:p>
    <w:p w:rsidR="0021176B" w:rsidRDefault="0021176B" w:rsidP="003341D8">
      <w:pPr>
        <w:pStyle w:val="Paragraphedeliste"/>
        <w:numPr>
          <w:ilvl w:val="0"/>
          <w:numId w:val="10"/>
        </w:numPr>
        <w:spacing w:after="0" w:line="240" w:lineRule="auto"/>
        <w:jc w:val="both"/>
        <w:rPr>
          <w:rFonts w:eastAsia="Times New Roman" w:cs="Times New Roman"/>
          <w:color w:val="FF0000"/>
          <w:lang w:eastAsia="fr-FR"/>
        </w:rPr>
      </w:pPr>
      <w:r w:rsidRPr="0021176B">
        <w:rPr>
          <w:rFonts w:eastAsia="Times New Roman" w:cs="Times New Roman"/>
          <w:color w:val="FF0000"/>
          <w:lang w:eastAsia="fr-FR"/>
        </w:rPr>
        <w:t xml:space="preserve">Sélectivité en synthèse organique </w:t>
      </w:r>
    </w:p>
    <w:p w:rsidR="00C51E78" w:rsidRDefault="00C51E78" w:rsidP="00C51E78">
      <w:pPr>
        <w:spacing w:after="0" w:line="240" w:lineRule="auto"/>
        <w:jc w:val="both"/>
        <w:rPr>
          <w:rFonts w:eastAsia="Times New Roman" w:cs="Times New Roman"/>
          <w:color w:val="FF0000"/>
          <w:lang w:eastAsia="fr-FR"/>
        </w:rPr>
      </w:pPr>
    </w:p>
    <w:p w:rsidR="0021176B" w:rsidRDefault="0021176B" w:rsidP="0021176B">
      <w:pPr>
        <w:numPr>
          <w:ilvl w:val="0"/>
          <w:numId w:val="2"/>
        </w:numPr>
        <w:spacing w:after="0" w:line="240" w:lineRule="auto"/>
        <w:jc w:val="both"/>
        <w:textAlignment w:val="baseline"/>
        <w:rPr>
          <w:rFonts w:eastAsia="Times New Roman" w:cs="Arial"/>
          <w:color w:val="6AA84F"/>
          <w:lang w:eastAsia="fr-FR"/>
        </w:rPr>
      </w:pPr>
      <w:r w:rsidRPr="00FB5849">
        <w:rPr>
          <w:rFonts w:eastAsia="Times New Roman" w:cs="Arial"/>
          <w:color w:val="6AA84F"/>
          <w:lang w:eastAsia="fr-FR"/>
        </w:rPr>
        <w:t xml:space="preserve">Réactif </w:t>
      </w:r>
      <w:r w:rsidR="006F3F00" w:rsidRPr="00FB5849">
        <w:rPr>
          <w:rFonts w:eastAsia="Times New Roman" w:cs="Arial"/>
          <w:color w:val="6AA84F"/>
          <w:lang w:eastAsia="fr-FR"/>
        </w:rPr>
        <w:t>chimio sélectif</w:t>
      </w:r>
      <w:r w:rsidRPr="00FB5849">
        <w:rPr>
          <w:rFonts w:eastAsia="Times New Roman" w:cs="Arial"/>
          <w:color w:val="6AA84F"/>
          <w:lang w:eastAsia="fr-FR"/>
        </w:rPr>
        <w:t xml:space="preserve"> et réaction sélective</w:t>
      </w:r>
    </w:p>
    <w:p w:rsidR="0021176B" w:rsidRDefault="00B43AE0" w:rsidP="00B43AE0">
      <w:pPr>
        <w:spacing w:after="0" w:line="240" w:lineRule="auto"/>
        <w:jc w:val="both"/>
        <w:textAlignment w:val="baseline"/>
        <w:rPr>
          <w:rFonts w:eastAsia="Times New Roman" w:cs="Arial"/>
          <w:lang w:eastAsia="fr-FR"/>
        </w:rPr>
      </w:pPr>
      <w:r w:rsidRPr="00B43AE0">
        <w:rPr>
          <w:rFonts w:eastAsia="Times New Roman" w:cs="Arial"/>
          <w:b/>
          <w:lang w:eastAsia="fr-FR"/>
        </w:rPr>
        <w:t>[2] p.500</w:t>
      </w:r>
      <w:r>
        <w:rPr>
          <w:rFonts w:eastAsia="Times New Roman" w:cs="Arial"/>
          <w:lang w:eastAsia="fr-FR"/>
        </w:rPr>
        <w:t xml:space="preserve"> Définition d’un composé polyfonctionnel, ex : le 4-aminophénol. Plusieurs fonctions sont alors susceptibles de réagir dans les conditions de l’expérience. Comme on l’a vu dans la transition, on comprend alors que l’anhydride </w:t>
      </w:r>
      <w:r>
        <w:rPr>
          <w:rFonts w:eastAsia="Times New Roman" w:cs="Arial"/>
          <w:lang w:eastAsia="fr-FR"/>
        </w:rPr>
        <w:lastRenderedPageBreak/>
        <w:t xml:space="preserve">d’acide est chimio sélectif : réaction préférentielle avec une fonction de l’autre réactif. La réaction est sélective : </w:t>
      </w:r>
      <w:r w:rsidR="0021176B" w:rsidRPr="00FB5849">
        <w:rPr>
          <w:rFonts w:eastAsia="Times New Roman" w:cs="Arial"/>
          <w:lang w:eastAsia="fr-FR"/>
        </w:rPr>
        <w:t>formation préférentielle d’un isomère</w:t>
      </w:r>
      <w:r>
        <w:rPr>
          <w:rFonts w:eastAsia="Times New Roman" w:cs="Arial"/>
          <w:lang w:eastAsia="fr-FR"/>
        </w:rPr>
        <w:t>.</w:t>
      </w:r>
      <w:r w:rsidRPr="00B43AE0">
        <w:rPr>
          <w:rFonts w:eastAsia="Times New Roman" w:cs="Arial"/>
          <w:b/>
          <w:color w:val="FFC000"/>
          <w:lang w:eastAsia="fr-FR"/>
        </w:rPr>
        <w:t xml:space="preserve"> PWP</w:t>
      </w:r>
    </w:p>
    <w:p w:rsidR="00B43AE0" w:rsidRPr="00B43AE0" w:rsidRDefault="00B43AE0" w:rsidP="00B43AE0">
      <w:pPr>
        <w:spacing w:after="0" w:line="240" w:lineRule="auto"/>
        <w:jc w:val="both"/>
        <w:textAlignment w:val="baseline"/>
        <w:rPr>
          <w:rFonts w:eastAsia="Times New Roman" w:cs="Arial"/>
          <w:lang w:eastAsia="fr-FR"/>
        </w:rPr>
      </w:pPr>
      <w:r>
        <w:rPr>
          <w:rFonts w:eastAsia="Times New Roman" w:cs="Arial"/>
          <w:lang w:eastAsia="fr-FR"/>
        </w:rPr>
        <w:t xml:space="preserve">La sélectivité d’une réaction dépend des réactifs utilisés mais aussi des conditions </w:t>
      </w:r>
      <w:proofErr w:type="spellStart"/>
      <w:r>
        <w:rPr>
          <w:rFonts w:eastAsia="Times New Roman" w:cs="Arial"/>
          <w:lang w:eastAsia="fr-FR"/>
        </w:rPr>
        <w:t>exp</w:t>
      </w:r>
      <w:proofErr w:type="spellEnd"/>
      <w:r>
        <w:rPr>
          <w:rFonts w:eastAsia="Times New Roman" w:cs="Arial"/>
          <w:lang w:eastAsia="fr-FR"/>
        </w:rPr>
        <w:t xml:space="preserve">. </w:t>
      </w:r>
      <w:r w:rsidR="0023702B">
        <w:rPr>
          <w:rFonts w:eastAsia="Times New Roman" w:cs="Arial"/>
          <w:lang w:eastAsia="fr-FR"/>
        </w:rPr>
        <w:t xml:space="preserve">Mettre le spectre IR du paracétamol ? pour voir qu’il n’y que la fonction amide et pas celle du sous-produit. </w:t>
      </w:r>
    </w:p>
    <w:p w:rsidR="0021176B" w:rsidRDefault="0021176B" w:rsidP="0021176B">
      <w:pPr>
        <w:spacing w:after="0" w:line="240" w:lineRule="auto"/>
        <w:jc w:val="both"/>
        <w:textAlignment w:val="baseline"/>
        <w:rPr>
          <w:rFonts w:eastAsia="Times New Roman" w:cs="Arial"/>
          <w:color w:val="6AA84F"/>
          <w:lang w:eastAsia="fr-FR"/>
        </w:rPr>
      </w:pPr>
    </w:p>
    <w:p w:rsidR="0021176B" w:rsidRDefault="0021176B" w:rsidP="0021176B">
      <w:pPr>
        <w:numPr>
          <w:ilvl w:val="0"/>
          <w:numId w:val="2"/>
        </w:numPr>
        <w:spacing w:after="0" w:line="240" w:lineRule="auto"/>
        <w:jc w:val="both"/>
        <w:textAlignment w:val="baseline"/>
        <w:rPr>
          <w:rFonts w:eastAsia="Times New Roman" w:cs="Arial"/>
          <w:color w:val="6AA84F"/>
          <w:lang w:eastAsia="fr-FR"/>
        </w:rPr>
      </w:pPr>
      <w:r w:rsidRPr="00FB5849">
        <w:rPr>
          <w:rFonts w:eastAsia="Times New Roman" w:cs="Arial"/>
          <w:color w:val="6AA84F"/>
          <w:lang w:eastAsia="fr-FR"/>
        </w:rPr>
        <w:t>Protection et déprotection de groupes caractéristiques</w:t>
      </w:r>
    </w:p>
    <w:p w:rsidR="0021176B" w:rsidRDefault="006E451B" w:rsidP="0021176B">
      <w:pPr>
        <w:spacing w:after="0" w:line="240" w:lineRule="auto"/>
        <w:jc w:val="both"/>
        <w:textAlignment w:val="baseline"/>
        <w:rPr>
          <w:rFonts w:eastAsia="Times New Roman" w:cs="Arial"/>
          <w:lang w:eastAsia="fr-FR"/>
        </w:rPr>
      </w:pPr>
      <w:r w:rsidRPr="006E451B">
        <w:rPr>
          <w:rFonts w:eastAsia="Times New Roman" w:cs="Arial"/>
          <w:b/>
          <w:lang w:eastAsia="fr-FR"/>
        </w:rPr>
        <w:t>[3] p.495</w:t>
      </w:r>
      <w:r>
        <w:rPr>
          <w:rFonts w:eastAsia="Times New Roman" w:cs="Arial"/>
          <w:lang w:eastAsia="fr-FR"/>
        </w:rPr>
        <w:t xml:space="preserve"> Animation ?</w:t>
      </w:r>
      <w:r w:rsidR="005E2BC5">
        <w:rPr>
          <w:rFonts w:eastAsia="Times New Roman" w:cs="Arial"/>
          <w:lang w:eastAsia="fr-FR"/>
        </w:rPr>
        <w:t xml:space="preserve"> </w:t>
      </w:r>
      <w:r>
        <w:rPr>
          <w:rFonts w:eastAsia="Times New Roman" w:cs="Arial"/>
          <w:lang w:eastAsia="fr-FR"/>
        </w:rPr>
        <w:t xml:space="preserve">Orienter la réaction lorsqu’on n’a pas de réactifs chimio sélectifs en protégeant des groupes caractéristiques. Une fois la réaction terminée, une déprotection des groupes est effectuée. </w:t>
      </w:r>
    </w:p>
    <w:p w:rsidR="005E2BC5" w:rsidRDefault="006E451B" w:rsidP="0021176B">
      <w:pPr>
        <w:spacing w:after="0" w:line="240" w:lineRule="auto"/>
        <w:jc w:val="both"/>
        <w:textAlignment w:val="baseline"/>
        <w:rPr>
          <w:rFonts w:eastAsia="Times New Roman" w:cs="Arial"/>
          <w:lang w:eastAsia="fr-FR"/>
        </w:rPr>
      </w:pPr>
      <w:r>
        <w:rPr>
          <w:rFonts w:eastAsia="Times New Roman" w:cs="Arial"/>
          <w:b/>
          <w:lang w:eastAsia="fr-FR"/>
        </w:rPr>
        <w:t xml:space="preserve">[2] p.501 </w:t>
      </w:r>
      <w:r w:rsidRPr="006E451B">
        <w:rPr>
          <w:rFonts w:eastAsia="Times New Roman" w:cs="Arial"/>
          <w:lang w:eastAsia="fr-FR"/>
        </w:rPr>
        <w:t>Ex : réduction de fonction</w:t>
      </w:r>
      <w:r>
        <w:rPr>
          <w:rFonts w:eastAsia="Times New Roman" w:cs="Arial"/>
          <w:lang w:eastAsia="fr-FR"/>
        </w:rPr>
        <w:t xml:space="preserve"> </w:t>
      </w:r>
      <w:r w:rsidR="005E2BC5">
        <w:rPr>
          <w:rFonts w:eastAsia="Times New Roman" w:cs="Arial"/>
          <w:lang w:eastAsia="fr-FR"/>
        </w:rPr>
        <w:t xml:space="preserve">avec LiAlH4, besoin de protéger par un acétal. </w:t>
      </w:r>
      <w:r w:rsidR="005E2BC5" w:rsidRPr="005E2BC5">
        <w:rPr>
          <w:rFonts w:eastAsia="Times New Roman" w:cs="Arial"/>
          <w:b/>
          <w:color w:val="FFC000"/>
          <w:lang w:eastAsia="fr-FR"/>
        </w:rPr>
        <w:t>PWP</w:t>
      </w:r>
      <w:r w:rsidR="005E2BC5">
        <w:rPr>
          <w:rFonts w:eastAsia="Times New Roman" w:cs="Arial"/>
          <w:lang w:eastAsia="fr-FR"/>
        </w:rPr>
        <w:t xml:space="preserve">. Le groupe protecteur utilisé doit :  </w:t>
      </w:r>
    </w:p>
    <w:p w:rsidR="005E2BC5" w:rsidRDefault="005E2BC5" w:rsidP="0021176B">
      <w:pPr>
        <w:spacing w:after="0" w:line="240" w:lineRule="auto"/>
        <w:jc w:val="both"/>
        <w:textAlignment w:val="baseline"/>
        <w:rPr>
          <w:rFonts w:eastAsia="Times New Roman" w:cs="Arial"/>
          <w:lang w:eastAsia="fr-FR"/>
        </w:rPr>
      </w:pPr>
      <w:r>
        <w:rPr>
          <w:rFonts w:eastAsia="Times New Roman" w:cs="Arial"/>
          <w:lang w:eastAsia="fr-FR"/>
        </w:rPr>
        <w:t>- réagir de manière sélective de façon à protéger</w:t>
      </w:r>
    </w:p>
    <w:p w:rsidR="005E2BC5" w:rsidRDefault="005E2BC5" w:rsidP="0021176B">
      <w:pPr>
        <w:spacing w:after="0" w:line="240" w:lineRule="auto"/>
        <w:jc w:val="both"/>
        <w:textAlignment w:val="baseline"/>
        <w:rPr>
          <w:rFonts w:eastAsia="Times New Roman" w:cs="Arial"/>
          <w:lang w:eastAsia="fr-FR"/>
        </w:rPr>
      </w:pPr>
      <w:r>
        <w:rPr>
          <w:rFonts w:eastAsia="Times New Roman" w:cs="Arial"/>
          <w:lang w:eastAsia="fr-FR"/>
        </w:rPr>
        <w:t>- être stable lors des réactions suivantes</w:t>
      </w:r>
    </w:p>
    <w:p w:rsidR="005E2BC5" w:rsidRDefault="005E2BC5" w:rsidP="0021176B">
      <w:pPr>
        <w:spacing w:after="0" w:line="240" w:lineRule="auto"/>
        <w:jc w:val="both"/>
        <w:textAlignment w:val="baseline"/>
        <w:rPr>
          <w:rFonts w:eastAsia="Times New Roman" w:cs="Arial"/>
          <w:lang w:eastAsia="fr-FR"/>
        </w:rPr>
      </w:pPr>
      <w:r>
        <w:rPr>
          <w:rFonts w:eastAsia="Times New Roman" w:cs="Arial"/>
          <w:lang w:eastAsia="fr-FR"/>
        </w:rPr>
        <w:t>- pouvoir être enlevé facilement et de manière sélective</w:t>
      </w:r>
    </w:p>
    <w:p w:rsidR="005E2BC5" w:rsidRDefault="005E2BC5" w:rsidP="0021176B">
      <w:pPr>
        <w:spacing w:after="0" w:line="240" w:lineRule="auto"/>
        <w:jc w:val="both"/>
        <w:textAlignment w:val="baseline"/>
        <w:rPr>
          <w:rFonts w:eastAsia="Times New Roman" w:cs="Arial"/>
          <w:lang w:eastAsia="fr-FR"/>
        </w:rPr>
      </w:pPr>
    </w:p>
    <w:p w:rsidR="005E2BC5" w:rsidRPr="005E2BC5" w:rsidRDefault="005E2BC5" w:rsidP="0021176B">
      <w:pPr>
        <w:spacing w:after="0" w:line="240" w:lineRule="auto"/>
        <w:jc w:val="both"/>
        <w:textAlignment w:val="baseline"/>
        <w:rPr>
          <w:rFonts w:eastAsia="Times New Roman" w:cs="Arial"/>
          <w:lang w:eastAsia="fr-FR"/>
        </w:rPr>
      </w:pPr>
      <w:r>
        <w:rPr>
          <w:rFonts w:eastAsia="Times New Roman" w:cs="Arial"/>
          <w:lang w:eastAsia="fr-FR"/>
        </w:rPr>
        <w:t xml:space="preserve">Attention ! L’utilisation d’un groupe protecteur nécessite au moins deux étapes supplémentaires dans une synthèse. Il faut donc que les étapes de protection et de déprotection aient un très bon rendement. </w:t>
      </w:r>
    </w:p>
    <w:p w:rsidR="006E451B" w:rsidRPr="006E451B" w:rsidRDefault="006E451B" w:rsidP="0021176B">
      <w:pPr>
        <w:spacing w:after="0" w:line="240" w:lineRule="auto"/>
        <w:jc w:val="both"/>
        <w:textAlignment w:val="baseline"/>
        <w:rPr>
          <w:rFonts w:eastAsia="Times New Roman" w:cs="Arial"/>
          <w:lang w:eastAsia="fr-FR"/>
        </w:rPr>
      </w:pPr>
    </w:p>
    <w:p w:rsidR="0021176B" w:rsidRDefault="0021176B" w:rsidP="0021176B">
      <w:pPr>
        <w:numPr>
          <w:ilvl w:val="0"/>
          <w:numId w:val="2"/>
        </w:numPr>
        <w:spacing w:after="0" w:line="240" w:lineRule="auto"/>
        <w:jc w:val="both"/>
        <w:textAlignment w:val="baseline"/>
        <w:rPr>
          <w:rFonts w:eastAsia="Times New Roman" w:cs="Arial"/>
          <w:color w:val="6AA84F"/>
          <w:lang w:eastAsia="fr-FR"/>
        </w:rPr>
      </w:pPr>
      <w:r w:rsidRPr="00FB5849">
        <w:rPr>
          <w:rFonts w:eastAsia="Times New Roman" w:cs="Arial"/>
          <w:color w:val="6AA84F"/>
          <w:lang w:eastAsia="fr-FR"/>
        </w:rPr>
        <w:t>Application à la synthèse peptidique</w:t>
      </w:r>
      <w:r w:rsidR="005E2BC5">
        <w:rPr>
          <w:rFonts w:eastAsia="Times New Roman" w:cs="Arial"/>
          <w:color w:val="6AA84F"/>
          <w:lang w:eastAsia="fr-FR"/>
        </w:rPr>
        <w:t xml:space="preserve"> </w:t>
      </w:r>
      <w:r w:rsidR="005E2BC5" w:rsidRPr="005E2BC5">
        <w:rPr>
          <w:rFonts w:eastAsia="Times New Roman" w:cs="Arial"/>
          <w:lang w:eastAsia="fr-FR"/>
        </w:rPr>
        <w:t xml:space="preserve">(Prix </w:t>
      </w:r>
      <w:proofErr w:type="spellStart"/>
      <w:r w:rsidR="005E2BC5" w:rsidRPr="005E2BC5">
        <w:rPr>
          <w:rFonts w:eastAsia="Times New Roman" w:cs="Arial"/>
          <w:lang w:eastAsia="fr-FR"/>
        </w:rPr>
        <w:t>nobel</w:t>
      </w:r>
      <w:proofErr w:type="spellEnd"/>
      <w:r w:rsidR="005E2BC5" w:rsidRPr="005E2BC5">
        <w:rPr>
          <w:rFonts w:eastAsia="Times New Roman" w:cs="Arial"/>
          <w:lang w:eastAsia="fr-FR"/>
        </w:rPr>
        <w:t xml:space="preserve"> 1902 – Fischer)</w:t>
      </w:r>
    </w:p>
    <w:p w:rsidR="005E2BC5" w:rsidRDefault="005E2BC5" w:rsidP="005E2BC5">
      <w:pPr>
        <w:spacing w:after="0" w:line="240" w:lineRule="auto"/>
        <w:jc w:val="both"/>
        <w:textAlignment w:val="baseline"/>
        <w:rPr>
          <w:rFonts w:eastAsia="Times New Roman" w:cs="Arial"/>
          <w:lang w:eastAsia="fr-FR"/>
        </w:rPr>
      </w:pPr>
      <w:r w:rsidRPr="005E2BC5">
        <w:rPr>
          <w:rFonts w:eastAsia="Times New Roman" w:cs="Arial"/>
          <w:b/>
          <w:lang w:eastAsia="fr-FR"/>
        </w:rPr>
        <w:t>[1] p.528</w:t>
      </w:r>
      <w:r>
        <w:rPr>
          <w:rFonts w:eastAsia="Times New Roman" w:cs="Arial"/>
          <w:b/>
          <w:lang w:eastAsia="fr-FR"/>
        </w:rPr>
        <w:t xml:space="preserve"> </w:t>
      </w:r>
      <w:r>
        <w:rPr>
          <w:rFonts w:eastAsia="Times New Roman" w:cs="Arial"/>
          <w:lang w:eastAsia="fr-FR"/>
        </w:rPr>
        <w:t xml:space="preserve">Réaction entre deux acides aminés : formation d’un dipeptide = amide. Les acides </w:t>
      </w:r>
      <w:r w:rsidR="00F10BB2">
        <w:rPr>
          <w:rFonts w:eastAsia="Times New Roman" w:cs="Arial"/>
          <w:lang w:eastAsia="fr-FR"/>
        </w:rPr>
        <w:t>aminés</w:t>
      </w:r>
      <w:r>
        <w:rPr>
          <w:rFonts w:eastAsia="Times New Roman" w:cs="Arial"/>
          <w:lang w:eastAsia="fr-FR"/>
        </w:rPr>
        <w:t xml:space="preserve"> sont des espèces polyfonctionnelles : besoin de protection. </w:t>
      </w:r>
    </w:p>
    <w:p w:rsidR="005E2BC5" w:rsidRPr="005E2BC5" w:rsidRDefault="005E2BC5" w:rsidP="005E2BC5">
      <w:pPr>
        <w:spacing w:after="0" w:line="240" w:lineRule="auto"/>
        <w:jc w:val="both"/>
        <w:textAlignment w:val="baseline"/>
        <w:rPr>
          <w:rFonts w:eastAsia="Times New Roman" w:cs="Arial"/>
          <w:b/>
          <w:color w:val="FFC000"/>
          <w:lang w:eastAsia="fr-FR"/>
        </w:rPr>
      </w:pPr>
      <w:r w:rsidRPr="005E2BC5">
        <w:rPr>
          <w:rFonts w:eastAsia="Times New Roman" w:cs="Arial"/>
          <w:b/>
          <w:color w:val="FFC000"/>
          <w:lang w:eastAsia="fr-FR"/>
        </w:rPr>
        <w:t>PWP</w:t>
      </w:r>
    </w:p>
    <w:p w:rsidR="0021176B" w:rsidRPr="0021176B" w:rsidRDefault="005E2BC5" w:rsidP="0021176B">
      <w:pPr>
        <w:spacing w:after="0" w:line="240" w:lineRule="auto"/>
        <w:jc w:val="both"/>
        <w:rPr>
          <w:rFonts w:eastAsia="Times New Roman" w:cs="Times New Roman"/>
          <w:lang w:eastAsia="fr-FR"/>
        </w:rPr>
      </w:pPr>
      <w:r>
        <w:rPr>
          <w:rFonts w:eastAsia="Times New Roman" w:cs="Times New Roman"/>
          <w:lang w:eastAsia="fr-FR"/>
        </w:rPr>
        <w:t xml:space="preserve">Connaitre le procédé </w:t>
      </w:r>
      <w:proofErr w:type="spellStart"/>
      <w:r>
        <w:rPr>
          <w:rFonts w:eastAsia="Times New Roman" w:cs="Times New Roman"/>
          <w:lang w:eastAsia="fr-FR"/>
        </w:rPr>
        <w:t>Merrifield</w:t>
      </w:r>
      <w:proofErr w:type="spellEnd"/>
      <w:r>
        <w:rPr>
          <w:rFonts w:eastAsia="Times New Roman" w:cs="Times New Roman"/>
          <w:lang w:eastAsia="fr-FR"/>
        </w:rPr>
        <w:t xml:space="preserve"> car c’est lui qui est utilisé en industrie. </w:t>
      </w:r>
    </w:p>
    <w:p w:rsidR="00FB5849" w:rsidRDefault="00FB5849" w:rsidP="00FB5849">
      <w:pPr>
        <w:spacing w:after="0" w:line="240" w:lineRule="auto"/>
        <w:rPr>
          <w:rFonts w:eastAsia="Times New Roman" w:cs="Times New Roman"/>
          <w:lang w:eastAsia="fr-FR"/>
        </w:rPr>
      </w:pPr>
    </w:p>
    <w:p w:rsidR="00FB5849" w:rsidRPr="00FB5849" w:rsidRDefault="00A327A5" w:rsidP="00A327A5">
      <w:pPr>
        <w:spacing w:after="0" w:line="240" w:lineRule="auto"/>
        <w:rPr>
          <w:rFonts w:eastAsia="Times New Roman" w:cs="Times New Roman"/>
          <w:lang w:eastAsia="fr-FR"/>
        </w:rPr>
      </w:pPr>
      <w:proofErr w:type="spellStart"/>
      <w:r w:rsidRPr="00A327A5">
        <w:rPr>
          <w:rFonts w:eastAsia="Times New Roman" w:cs="Times New Roman"/>
          <w:color w:val="FF0000"/>
          <w:lang w:eastAsia="fr-FR"/>
        </w:rPr>
        <w:t>CCl</w:t>
      </w:r>
      <w:proofErr w:type="spellEnd"/>
      <w:r>
        <w:rPr>
          <w:rFonts w:eastAsia="Times New Roman" w:cs="Times New Roman"/>
          <w:lang w:eastAsia="fr-FR"/>
        </w:rPr>
        <w:t xml:space="preserve"> : </w:t>
      </w:r>
      <w:r w:rsidR="00FB5849" w:rsidRPr="00FB5849">
        <w:rPr>
          <w:rFonts w:eastAsia="Times New Roman" w:cs="Arial"/>
          <w:color w:val="000000"/>
          <w:lang w:eastAsia="fr-FR"/>
        </w:rPr>
        <w:t xml:space="preserve">Tableau </w:t>
      </w:r>
      <w:proofErr w:type="spellStart"/>
      <w:r w:rsidR="00FB5849" w:rsidRPr="00FB5849">
        <w:rPr>
          <w:rFonts w:eastAsia="Times New Roman" w:cs="Arial"/>
          <w:color w:val="000000"/>
          <w:lang w:eastAsia="fr-FR"/>
        </w:rPr>
        <w:t>Recap</w:t>
      </w:r>
      <w:proofErr w:type="spellEnd"/>
      <w:r w:rsidR="00FB5849" w:rsidRPr="00FB5849">
        <w:rPr>
          <w:rFonts w:eastAsia="Times New Roman" w:cs="Arial"/>
          <w:color w:val="000000"/>
          <w:lang w:eastAsia="fr-FR"/>
        </w:rPr>
        <w:t xml:space="preserve"> des étapes et du fonctionnement de la stratégie</w:t>
      </w:r>
      <w:r w:rsidR="009B6F2A">
        <w:rPr>
          <w:rFonts w:eastAsia="Times New Roman" w:cs="Arial"/>
          <w:color w:val="000000"/>
          <w:lang w:eastAsia="fr-FR"/>
        </w:rPr>
        <w:t xml:space="preserve"> : on voit la notion de sélectivité apparaitre dans le choix des réactifs, du solvant. </w:t>
      </w:r>
    </w:p>
    <w:p w:rsidR="00FB5849" w:rsidRDefault="00FB5849" w:rsidP="00FB5849">
      <w:pPr>
        <w:spacing w:after="0" w:line="240" w:lineRule="auto"/>
        <w:jc w:val="both"/>
        <w:rPr>
          <w:rFonts w:eastAsia="Times New Roman" w:cs="Arial"/>
          <w:color w:val="000000"/>
          <w:lang w:eastAsia="fr-FR"/>
        </w:rPr>
      </w:pPr>
      <w:r w:rsidRPr="00FB5849">
        <w:rPr>
          <w:rFonts w:eastAsia="Times New Roman" w:cs="Arial"/>
          <w:color w:val="000000"/>
          <w:lang w:eastAsia="fr-FR"/>
        </w:rPr>
        <w:t xml:space="preserve">Ouverture sur la chimie verte. </w:t>
      </w:r>
    </w:p>
    <w:p w:rsidR="0021176B" w:rsidRDefault="0021176B" w:rsidP="00FB5849">
      <w:pPr>
        <w:spacing w:after="0" w:line="240" w:lineRule="auto"/>
        <w:jc w:val="both"/>
        <w:rPr>
          <w:rFonts w:eastAsia="Times New Roman" w:cs="Times New Roman"/>
          <w:lang w:eastAsia="fr-FR"/>
        </w:rPr>
      </w:pPr>
    </w:p>
    <w:p w:rsidR="00A327A5" w:rsidRPr="00FB5849" w:rsidRDefault="00A327A5" w:rsidP="00FB5849">
      <w:pPr>
        <w:spacing w:after="0" w:line="240" w:lineRule="auto"/>
        <w:jc w:val="both"/>
        <w:rPr>
          <w:rFonts w:eastAsia="Times New Roman" w:cs="Times New Roman"/>
          <w:lang w:eastAsia="fr-FR"/>
        </w:rPr>
      </w:pPr>
    </w:p>
    <w:p w:rsidR="000F6878" w:rsidRDefault="0074380C" w:rsidP="00D35C8B">
      <w:pPr>
        <w:spacing w:after="0"/>
      </w:pPr>
      <w:r w:rsidRPr="00A327A5">
        <w:rPr>
          <w:u w:val="single"/>
        </w:rPr>
        <w:t>Commentaires sur la leçon</w:t>
      </w:r>
      <w:r>
        <w:t xml:space="preserve"> : </w:t>
      </w:r>
    </w:p>
    <w:p w:rsidR="0074380C" w:rsidRDefault="0074380C" w:rsidP="000F6878">
      <w:pPr>
        <w:pStyle w:val="Paragraphedeliste"/>
        <w:numPr>
          <w:ilvl w:val="0"/>
          <w:numId w:val="9"/>
        </w:numPr>
        <w:spacing w:after="0"/>
      </w:pPr>
      <w:r>
        <w:t>on aurait envie d’inverser les deux parties pour montrer l’utilisation de la sélectivité dans l’optimisation de la synthèse mais nous empêche de faire une manip dans les 20 premières minutes…</w:t>
      </w:r>
    </w:p>
    <w:p w:rsidR="00F10BB2" w:rsidRDefault="00F10BB2" w:rsidP="000F6878">
      <w:pPr>
        <w:pStyle w:val="Paragraphedeliste"/>
        <w:numPr>
          <w:ilvl w:val="0"/>
          <w:numId w:val="9"/>
        </w:numPr>
        <w:spacing w:after="0"/>
      </w:pPr>
      <w:r>
        <w:t xml:space="preserve">C’est vrai qu’on a qu’un moment avec un bloc de manip (I.2), mais faire deux synthèse (ex : aspirine/paracétamol ou liquide/paracétamol) me parait trop ambitieux. </w:t>
      </w:r>
    </w:p>
    <w:p w:rsidR="00134047" w:rsidRDefault="00134047" w:rsidP="000F6878">
      <w:pPr>
        <w:pStyle w:val="Paragraphedeliste"/>
        <w:numPr>
          <w:ilvl w:val="0"/>
          <w:numId w:val="9"/>
        </w:numPr>
        <w:spacing w:after="0"/>
      </w:pPr>
      <w:r>
        <w:t xml:space="preserve">Si jamais on a du temps de dispo, on peut faire une manip de sélectivité : Réduction du </w:t>
      </w:r>
      <w:proofErr w:type="spellStart"/>
      <w:r>
        <w:t>benzile</w:t>
      </w:r>
      <w:proofErr w:type="spellEnd"/>
      <w:r>
        <w:t xml:space="preserve"> en </w:t>
      </w:r>
      <w:proofErr w:type="spellStart"/>
      <w:r>
        <w:t>hydrobenzoïne</w:t>
      </w:r>
      <w:proofErr w:type="spellEnd"/>
      <w:r>
        <w:t xml:space="preserve"> méso – </w:t>
      </w:r>
      <w:r w:rsidRPr="000F6878">
        <w:rPr>
          <w:i/>
        </w:rPr>
        <w:t>Chimie organique expérimentale, Blanchard</w:t>
      </w:r>
      <w:r>
        <w:t xml:space="preserve">. </w:t>
      </w:r>
    </w:p>
    <w:p w:rsidR="005A3B78" w:rsidRDefault="005A3B78" w:rsidP="000F6878">
      <w:pPr>
        <w:pStyle w:val="Paragraphedeliste"/>
        <w:numPr>
          <w:ilvl w:val="0"/>
          <w:numId w:val="9"/>
        </w:numPr>
        <w:spacing w:after="0"/>
      </w:pPr>
      <w:r>
        <w:t xml:space="preserve">Si on veut faire la synthèse du paracétamol : on peut présenter une température de fusion et comparer des spectres IR paracétamol/ réactifs. </w:t>
      </w:r>
    </w:p>
    <w:p w:rsidR="000F6878" w:rsidRPr="00FB5849" w:rsidRDefault="000F6878" w:rsidP="000F6878">
      <w:pPr>
        <w:pStyle w:val="Paragraphedeliste"/>
        <w:numPr>
          <w:ilvl w:val="0"/>
          <w:numId w:val="9"/>
        </w:numPr>
        <w:spacing w:after="0"/>
      </w:pPr>
      <w:r>
        <w:t xml:space="preserve">Pour chaque étape de description des protocoles, noter au tableau lequel serait choisi puis le choix final. </w:t>
      </w:r>
    </w:p>
    <w:sectPr w:rsidR="000F6878" w:rsidRPr="00FB5849" w:rsidSect="00FB5849">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CAD" w:rsidRDefault="00151CAD" w:rsidP="003D74F3">
      <w:pPr>
        <w:spacing w:after="0" w:line="240" w:lineRule="auto"/>
      </w:pPr>
      <w:r>
        <w:separator/>
      </w:r>
    </w:p>
  </w:endnote>
  <w:endnote w:type="continuationSeparator" w:id="0">
    <w:p w:rsidR="00151CAD" w:rsidRDefault="00151CAD" w:rsidP="003D7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4F3" w:rsidRDefault="003D74F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4F3" w:rsidRDefault="003D74F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4F3" w:rsidRDefault="003D74F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CAD" w:rsidRDefault="00151CAD" w:rsidP="003D74F3">
      <w:pPr>
        <w:spacing w:after="0" w:line="240" w:lineRule="auto"/>
      </w:pPr>
      <w:r>
        <w:separator/>
      </w:r>
    </w:p>
  </w:footnote>
  <w:footnote w:type="continuationSeparator" w:id="0">
    <w:p w:rsidR="00151CAD" w:rsidRDefault="00151CAD" w:rsidP="003D74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4F3" w:rsidRDefault="003D74F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4F3" w:rsidRDefault="003D74F3">
    <w:pPr>
      <w:pStyle w:val="En-tte"/>
    </w:pPr>
    <w:r>
      <w:t>Alexandra d’Arco</w:t>
    </w:r>
    <w:r>
      <w:tab/>
    </w:r>
    <w:proofErr w:type="spellStart"/>
    <w:r>
      <w:t>G.Bertrand</w:t>
    </w:r>
    <w:proofErr w:type="spellEnd"/>
    <w:r>
      <w:t xml:space="preserve"> </w:t>
    </w:r>
    <w:r>
      <w:tab/>
    </w:r>
    <w:proofErr w:type="spellStart"/>
    <w:r>
      <w:t>J.Fillette</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4F3" w:rsidRDefault="003D74F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0756C"/>
    <w:multiLevelType w:val="multilevel"/>
    <w:tmpl w:val="0242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818E1"/>
    <w:multiLevelType w:val="multilevel"/>
    <w:tmpl w:val="406A7F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07246"/>
    <w:multiLevelType w:val="hybridMultilevel"/>
    <w:tmpl w:val="38403DD2"/>
    <w:lvl w:ilvl="0" w:tplc="E96697D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A91231"/>
    <w:multiLevelType w:val="multilevel"/>
    <w:tmpl w:val="4F9809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617699"/>
    <w:multiLevelType w:val="hybridMultilevel"/>
    <w:tmpl w:val="7A5232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F348F1"/>
    <w:multiLevelType w:val="hybridMultilevel"/>
    <w:tmpl w:val="21C04CD4"/>
    <w:lvl w:ilvl="0" w:tplc="E9200424">
      <w:start w:val="1"/>
      <w:numFmt w:val="upperRoman"/>
      <w:lvlText w:val="%1."/>
      <w:lvlJc w:val="left"/>
      <w:pPr>
        <w:ind w:left="1080" w:hanging="720"/>
      </w:pPr>
      <w:rPr>
        <w:rFonts w:cs="Arial" w:hint="default"/>
        <w:color w:val="0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B0A6CCC"/>
    <w:multiLevelType w:val="hybridMultilevel"/>
    <w:tmpl w:val="7234A89C"/>
    <w:lvl w:ilvl="0" w:tplc="D2F0C202">
      <w:start w:val="1"/>
      <w:numFmt w:val="bullet"/>
      <w:lvlText w:val="-"/>
      <w:lvlJc w:val="left"/>
      <w:pPr>
        <w:ind w:left="720" w:hanging="360"/>
      </w:pPr>
      <w:rPr>
        <w:rFonts w:ascii="Calibri" w:eastAsia="Times New Roman"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3EE01E7"/>
    <w:multiLevelType w:val="multilevel"/>
    <w:tmpl w:val="575E15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0815B5"/>
    <w:multiLevelType w:val="multilevel"/>
    <w:tmpl w:val="DF6E2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F0443F"/>
    <w:multiLevelType w:val="multilevel"/>
    <w:tmpl w:val="D2F8F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0B2CC5"/>
    <w:multiLevelType w:val="hybridMultilevel"/>
    <w:tmpl w:val="6960FA68"/>
    <w:lvl w:ilvl="0" w:tplc="F7A875F0">
      <w:start w:val="2"/>
      <w:numFmt w:val="upperRoman"/>
      <w:lvlText w:val="%1."/>
      <w:lvlJc w:val="right"/>
      <w:pPr>
        <w:tabs>
          <w:tab w:val="num" w:pos="720"/>
        </w:tabs>
        <w:ind w:left="720" w:hanging="360"/>
      </w:pPr>
    </w:lvl>
    <w:lvl w:ilvl="1" w:tplc="D2C8CBAC" w:tentative="1">
      <w:start w:val="1"/>
      <w:numFmt w:val="decimal"/>
      <w:lvlText w:val="%2."/>
      <w:lvlJc w:val="left"/>
      <w:pPr>
        <w:tabs>
          <w:tab w:val="num" w:pos="1440"/>
        </w:tabs>
        <w:ind w:left="1440" w:hanging="360"/>
      </w:pPr>
    </w:lvl>
    <w:lvl w:ilvl="2" w:tplc="FE968F6E" w:tentative="1">
      <w:start w:val="1"/>
      <w:numFmt w:val="decimal"/>
      <w:lvlText w:val="%3."/>
      <w:lvlJc w:val="left"/>
      <w:pPr>
        <w:tabs>
          <w:tab w:val="num" w:pos="2160"/>
        </w:tabs>
        <w:ind w:left="2160" w:hanging="360"/>
      </w:pPr>
    </w:lvl>
    <w:lvl w:ilvl="3" w:tplc="F4C029E4" w:tentative="1">
      <w:start w:val="1"/>
      <w:numFmt w:val="decimal"/>
      <w:lvlText w:val="%4."/>
      <w:lvlJc w:val="left"/>
      <w:pPr>
        <w:tabs>
          <w:tab w:val="num" w:pos="2880"/>
        </w:tabs>
        <w:ind w:left="2880" w:hanging="360"/>
      </w:pPr>
    </w:lvl>
    <w:lvl w:ilvl="4" w:tplc="878C6DE8" w:tentative="1">
      <w:start w:val="1"/>
      <w:numFmt w:val="decimal"/>
      <w:lvlText w:val="%5."/>
      <w:lvlJc w:val="left"/>
      <w:pPr>
        <w:tabs>
          <w:tab w:val="num" w:pos="3600"/>
        </w:tabs>
        <w:ind w:left="3600" w:hanging="360"/>
      </w:pPr>
    </w:lvl>
    <w:lvl w:ilvl="5" w:tplc="D4F0A272" w:tentative="1">
      <w:start w:val="1"/>
      <w:numFmt w:val="decimal"/>
      <w:lvlText w:val="%6."/>
      <w:lvlJc w:val="left"/>
      <w:pPr>
        <w:tabs>
          <w:tab w:val="num" w:pos="4320"/>
        </w:tabs>
        <w:ind w:left="4320" w:hanging="360"/>
      </w:pPr>
    </w:lvl>
    <w:lvl w:ilvl="6" w:tplc="71820824" w:tentative="1">
      <w:start w:val="1"/>
      <w:numFmt w:val="decimal"/>
      <w:lvlText w:val="%7."/>
      <w:lvlJc w:val="left"/>
      <w:pPr>
        <w:tabs>
          <w:tab w:val="num" w:pos="5040"/>
        </w:tabs>
        <w:ind w:left="5040" w:hanging="360"/>
      </w:pPr>
    </w:lvl>
    <w:lvl w:ilvl="7" w:tplc="B89008B0" w:tentative="1">
      <w:start w:val="1"/>
      <w:numFmt w:val="decimal"/>
      <w:lvlText w:val="%8."/>
      <w:lvlJc w:val="left"/>
      <w:pPr>
        <w:tabs>
          <w:tab w:val="num" w:pos="5760"/>
        </w:tabs>
        <w:ind w:left="5760" w:hanging="360"/>
      </w:pPr>
    </w:lvl>
    <w:lvl w:ilvl="8" w:tplc="BE2E709C" w:tentative="1">
      <w:start w:val="1"/>
      <w:numFmt w:val="decimal"/>
      <w:lvlText w:val="%9."/>
      <w:lvlJc w:val="left"/>
      <w:pPr>
        <w:tabs>
          <w:tab w:val="num" w:pos="6480"/>
        </w:tabs>
        <w:ind w:left="6480" w:hanging="360"/>
      </w:pPr>
    </w:lvl>
  </w:abstractNum>
  <w:num w:numId="1">
    <w:abstractNumId w:val="0"/>
    <w:lvlOverride w:ilvl="0">
      <w:lvl w:ilvl="0">
        <w:numFmt w:val="upperRoman"/>
        <w:lvlText w:val="%1."/>
        <w:lvlJc w:val="right"/>
      </w:lvl>
    </w:lvlOverride>
  </w:num>
  <w:num w:numId="2">
    <w:abstractNumId w:val="8"/>
  </w:num>
  <w:num w:numId="3">
    <w:abstractNumId w:val="3"/>
    <w:lvlOverride w:ilvl="0">
      <w:lvl w:ilvl="0">
        <w:numFmt w:val="decimal"/>
        <w:lvlText w:val="%1."/>
        <w:lvlJc w:val="left"/>
      </w:lvl>
    </w:lvlOverride>
  </w:num>
  <w:num w:numId="4">
    <w:abstractNumId w:val="7"/>
    <w:lvlOverride w:ilvl="0">
      <w:lvl w:ilvl="0">
        <w:numFmt w:val="decimal"/>
        <w:lvlText w:val="%1."/>
        <w:lvlJc w:val="left"/>
      </w:lvl>
    </w:lvlOverride>
  </w:num>
  <w:num w:numId="5">
    <w:abstractNumId w:val="10"/>
  </w:num>
  <w:num w:numId="6">
    <w:abstractNumId w:val="9"/>
  </w:num>
  <w:num w:numId="7">
    <w:abstractNumId w:val="1"/>
    <w:lvlOverride w:ilvl="0">
      <w:lvl w:ilvl="0">
        <w:numFmt w:val="decimal"/>
        <w:lvlText w:val="%1."/>
        <w:lvlJc w:val="left"/>
      </w:lvl>
    </w:lvlOverride>
  </w:num>
  <w:num w:numId="8">
    <w:abstractNumId w:val="5"/>
  </w:num>
  <w:num w:numId="9">
    <w:abstractNumId w:val="6"/>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849"/>
    <w:rsid w:val="000F6878"/>
    <w:rsid w:val="00134047"/>
    <w:rsid w:val="00151CAD"/>
    <w:rsid w:val="00161D30"/>
    <w:rsid w:val="00192065"/>
    <w:rsid w:val="001C19E2"/>
    <w:rsid w:val="0021176B"/>
    <w:rsid w:val="0023702B"/>
    <w:rsid w:val="00264366"/>
    <w:rsid w:val="002A7CD6"/>
    <w:rsid w:val="002C5A9E"/>
    <w:rsid w:val="002E32FD"/>
    <w:rsid w:val="00306CF5"/>
    <w:rsid w:val="003341D8"/>
    <w:rsid w:val="00346E6D"/>
    <w:rsid w:val="003D74F3"/>
    <w:rsid w:val="0044533F"/>
    <w:rsid w:val="005A3B78"/>
    <w:rsid w:val="005E2BC5"/>
    <w:rsid w:val="00654C5B"/>
    <w:rsid w:val="006E451B"/>
    <w:rsid w:val="006F3F00"/>
    <w:rsid w:val="0074380C"/>
    <w:rsid w:val="007B571F"/>
    <w:rsid w:val="007F25B4"/>
    <w:rsid w:val="00866F07"/>
    <w:rsid w:val="00960ACC"/>
    <w:rsid w:val="0097116B"/>
    <w:rsid w:val="009B6F2A"/>
    <w:rsid w:val="009C1968"/>
    <w:rsid w:val="00A327A5"/>
    <w:rsid w:val="00A71EDE"/>
    <w:rsid w:val="00B43AE0"/>
    <w:rsid w:val="00B95702"/>
    <w:rsid w:val="00C51E78"/>
    <w:rsid w:val="00D35C8B"/>
    <w:rsid w:val="00D8047E"/>
    <w:rsid w:val="00EF444E"/>
    <w:rsid w:val="00F10BB2"/>
    <w:rsid w:val="00FB58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12FA9-DF6A-45A5-B4F1-46192945C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B584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FB5849"/>
    <w:rPr>
      <w:color w:val="0000FF"/>
      <w:u w:val="single"/>
    </w:rPr>
  </w:style>
  <w:style w:type="paragraph" w:styleId="Paragraphedeliste">
    <w:name w:val="List Paragraph"/>
    <w:basedOn w:val="Normal"/>
    <w:uiPriority w:val="34"/>
    <w:qFormat/>
    <w:rsid w:val="00306CF5"/>
    <w:pPr>
      <w:ind w:left="720"/>
      <w:contextualSpacing/>
    </w:pPr>
  </w:style>
  <w:style w:type="character" w:styleId="Lienhypertextesuivivisit">
    <w:name w:val="FollowedHyperlink"/>
    <w:basedOn w:val="Policepardfaut"/>
    <w:uiPriority w:val="99"/>
    <w:semiHidden/>
    <w:unhideWhenUsed/>
    <w:rsid w:val="00134047"/>
    <w:rPr>
      <w:color w:val="954F72" w:themeColor="followedHyperlink"/>
      <w:u w:val="single"/>
    </w:rPr>
  </w:style>
  <w:style w:type="paragraph" w:styleId="En-tte">
    <w:name w:val="header"/>
    <w:basedOn w:val="Normal"/>
    <w:link w:val="En-tteCar"/>
    <w:uiPriority w:val="99"/>
    <w:unhideWhenUsed/>
    <w:rsid w:val="003D74F3"/>
    <w:pPr>
      <w:tabs>
        <w:tab w:val="center" w:pos="4536"/>
        <w:tab w:val="right" w:pos="9072"/>
      </w:tabs>
      <w:spacing w:after="0" w:line="240" w:lineRule="auto"/>
    </w:pPr>
  </w:style>
  <w:style w:type="character" w:customStyle="1" w:styleId="En-tteCar">
    <w:name w:val="En-tête Car"/>
    <w:basedOn w:val="Policepardfaut"/>
    <w:link w:val="En-tte"/>
    <w:uiPriority w:val="99"/>
    <w:rsid w:val="003D74F3"/>
  </w:style>
  <w:style w:type="paragraph" w:styleId="Pieddepage">
    <w:name w:val="footer"/>
    <w:basedOn w:val="Normal"/>
    <w:link w:val="PieddepageCar"/>
    <w:uiPriority w:val="99"/>
    <w:unhideWhenUsed/>
    <w:rsid w:val="003D74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7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776428">
      <w:bodyDiv w:val="1"/>
      <w:marLeft w:val="0"/>
      <w:marRight w:val="0"/>
      <w:marTop w:val="0"/>
      <w:marBottom w:val="0"/>
      <w:divBdr>
        <w:top w:val="none" w:sz="0" w:space="0" w:color="auto"/>
        <w:left w:val="none" w:sz="0" w:space="0" w:color="auto"/>
        <w:bottom w:val="none" w:sz="0" w:space="0" w:color="auto"/>
        <w:right w:val="none" w:sz="0" w:space="0" w:color="auto"/>
      </w:divBdr>
    </w:div>
    <w:div w:id="200057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ulturesciences.chimie.ens.fr/content/les-acides-amin%C3%A9s-et-la-synth%C3%A8se-peptidiqu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bupdoc.udppc.asso.fr/consultation/article-bup.php?ID_fiche=21666"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1</Pages>
  <Words>903</Words>
  <Characters>4969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d'arco</dc:creator>
  <cp:keywords/>
  <dc:description/>
  <cp:lastModifiedBy>alexandra d'arco</cp:lastModifiedBy>
  <cp:revision>24</cp:revision>
  <cp:lastPrinted>2019-05-20T13:11:00Z</cp:lastPrinted>
  <dcterms:created xsi:type="dcterms:W3CDTF">2019-03-24T18:09:00Z</dcterms:created>
  <dcterms:modified xsi:type="dcterms:W3CDTF">2019-05-20T13:15:00Z</dcterms:modified>
</cp:coreProperties>
</file>