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551" w:rsidRPr="00572018" w:rsidRDefault="00572018" w:rsidP="00572018">
      <w:pPr>
        <w:jc w:val="center"/>
        <w:rPr>
          <w:color w:val="FF0000"/>
        </w:rPr>
      </w:pPr>
      <w:r w:rsidRPr="00572018">
        <w:rPr>
          <w:color w:val="FF0000"/>
        </w:rPr>
        <w:t>LC 27 – conversion réciproque d’énergie électrique en énergie chimique</w:t>
      </w:r>
    </w:p>
    <w:p w:rsidR="00572018" w:rsidRDefault="00572018"/>
    <w:p w:rsidR="00572018" w:rsidRDefault="00572018">
      <w:r w:rsidRPr="00B7042E">
        <w:rPr>
          <w:u w:val="single"/>
        </w:rPr>
        <w:t>Niveau</w:t>
      </w:r>
      <w:r>
        <w:t> : CPGE (MP)</w:t>
      </w:r>
    </w:p>
    <w:p w:rsidR="00572018" w:rsidRDefault="00B7042E">
      <w:r w:rsidRPr="00B7042E">
        <w:rPr>
          <w:u w:val="single"/>
        </w:rPr>
        <w:t>Prérequis</w:t>
      </w:r>
      <w:r w:rsidR="00572018">
        <w:t xml:space="preserve"> : </w:t>
      </w:r>
      <w:r>
        <w:t xml:space="preserve">Oxydo-réduction, courbes courant-potentiel, thermochimie. </w:t>
      </w:r>
    </w:p>
    <w:p w:rsidR="00572018" w:rsidRDefault="00572018"/>
    <w:p w:rsidR="00572018" w:rsidRDefault="00572018">
      <w:r w:rsidRPr="00572018">
        <w:rPr>
          <w:u w:val="single"/>
        </w:rPr>
        <w:t>Biblio</w:t>
      </w:r>
      <w:r>
        <w:t xml:space="preserve"> : </w:t>
      </w:r>
    </w:p>
    <w:p w:rsidR="00572018" w:rsidRDefault="00572018">
      <w:r>
        <w:t xml:space="preserve">[1] Electrochimie, des concepts aux applications, </w:t>
      </w:r>
      <w:proofErr w:type="spellStart"/>
      <w:r>
        <w:t>Miomandre</w:t>
      </w:r>
      <w:proofErr w:type="spellEnd"/>
      <w:r>
        <w:t xml:space="preserve"> – </w:t>
      </w:r>
      <w:proofErr w:type="spellStart"/>
      <w:r>
        <w:t>Sadki</w:t>
      </w:r>
      <w:proofErr w:type="spellEnd"/>
      <w:r>
        <w:t xml:space="preserve"> – Audebert – Renault, 2005</w:t>
      </w:r>
    </w:p>
    <w:p w:rsidR="00572018" w:rsidRDefault="00172C30">
      <w:r>
        <w:t>[2] Chimie Tout-en-un, MP/PT</w:t>
      </w:r>
      <w:r w:rsidR="00572018">
        <w:t xml:space="preserve">, </w:t>
      </w:r>
      <w:proofErr w:type="spellStart"/>
      <w:r w:rsidR="00572018">
        <w:t>Dunod</w:t>
      </w:r>
      <w:proofErr w:type="spellEnd"/>
      <w:r w:rsidR="00572018">
        <w:t xml:space="preserve"> </w:t>
      </w:r>
    </w:p>
    <w:p w:rsidR="00B7042E" w:rsidRDefault="00B7042E">
      <w:r>
        <w:t xml:space="preserve">[3] Des expériences de la famille </w:t>
      </w:r>
      <w:proofErr w:type="spellStart"/>
      <w:r>
        <w:t>Réd-Ox</w:t>
      </w:r>
      <w:proofErr w:type="spellEnd"/>
      <w:r>
        <w:t xml:space="preserve">, </w:t>
      </w:r>
      <w:proofErr w:type="spellStart"/>
      <w:r>
        <w:t>Cachau</w:t>
      </w:r>
      <w:proofErr w:type="spellEnd"/>
      <w:r>
        <w:t>, 2</w:t>
      </w:r>
      <w:r w:rsidRPr="00B7042E">
        <w:rPr>
          <w:vertAlign w:val="superscript"/>
        </w:rPr>
        <w:t>ème</w:t>
      </w:r>
      <w:r>
        <w:t xml:space="preserve"> édition</w:t>
      </w:r>
    </w:p>
    <w:p w:rsidR="00B7042E" w:rsidRDefault="00B7042E" w:rsidP="00032CE3">
      <w:pPr>
        <w:rPr>
          <w:rStyle w:val="Lienhypertexte"/>
        </w:rPr>
      </w:pPr>
      <w:r>
        <w:t>[4]</w:t>
      </w:r>
      <w:r w:rsidRPr="00B7042E">
        <w:t xml:space="preserve"> </w:t>
      </w:r>
      <w:r w:rsidR="00032CE3">
        <w:t xml:space="preserve">Chimie, un accompagnement au quotidien, PC/PC* Tristan </w:t>
      </w:r>
      <w:proofErr w:type="spellStart"/>
      <w:r w:rsidR="00032CE3">
        <w:t>Ribeyre</w:t>
      </w:r>
      <w:proofErr w:type="spellEnd"/>
      <w:r w:rsidR="00032CE3">
        <w:t>, de Boeck</w:t>
      </w:r>
    </w:p>
    <w:p w:rsidR="00377D04" w:rsidRDefault="00377D04" w:rsidP="00377D04">
      <w:pPr>
        <w:rPr>
          <w:rStyle w:val="Lienhypertexte"/>
          <w:color w:val="auto"/>
          <w:u w:val="none"/>
        </w:rPr>
      </w:pPr>
      <w:r w:rsidRPr="00377D04">
        <w:rPr>
          <w:rStyle w:val="Lienhypertexte"/>
          <w:color w:val="auto"/>
          <w:u w:val="none"/>
        </w:rPr>
        <w:t>[5] Chimie Tout-en-un PCSI, nouveau programme, 4</w:t>
      </w:r>
      <w:r w:rsidRPr="00377D04">
        <w:rPr>
          <w:rStyle w:val="Lienhypertexte"/>
          <w:color w:val="auto"/>
          <w:u w:val="none"/>
          <w:vertAlign w:val="superscript"/>
        </w:rPr>
        <w:t>ème</w:t>
      </w:r>
      <w:r w:rsidRPr="00377D04">
        <w:rPr>
          <w:rStyle w:val="Lienhypertexte"/>
          <w:color w:val="auto"/>
          <w:u w:val="none"/>
        </w:rPr>
        <w:t xml:space="preserve"> édition </w:t>
      </w:r>
    </w:p>
    <w:p w:rsidR="00C14A52" w:rsidRDefault="00C14A52" w:rsidP="00377D04">
      <w:pPr>
        <w:rPr>
          <w:rStyle w:val="Lienhypertexte"/>
          <w:color w:val="auto"/>
          <w:u w:val="none"/>
        </w:rPr>
      </w:pPr>
      <w:r>
        <w:rPr>
          <w:rStyle w:val="Lienhypertexte"/>
          <w:color w:val="auto"/>
          <w:u w:val="none"/>
        </w:rPr>
        <w:t>[6] La chimie expérimentale, chimie générale, JF Le maréchal</w:t>
      </w:r>
    </w:p>
    <w:p w:rsidR="00032CE3" w:rsidRDefault="00032CE3" w:rsidP="00032CE3">
      <w:r>
        <w:rPr>
          <w:rStyle w:val="Lienhypertexte"/>
          <w:color w:val="auto"/>
          <w:u w:val="none"/>
        </w:rPr>
        <w:t xml:space="preserve">[7] </w:t>
      </w:r>
      <w:hyperlink r:id="rId7" w:history="1">
        <w:r>
          <w:rPr>
            <w:rStyle w:val="Lienhypertexte"/>
          </w:rPr>
          <w:t>http://www.societechimiquedefrance.fr/extras/Donnees/acc.htm</w:t>
        </w:r>
      </w:hyperlink>
    </w:p>
    <w:p w:rsidR="00032CE3" w:rsidRDefault="00032CE3" w:rsidP="00032CE3">
      <w:pPr>
        <w:rPr>
          <w:rStyle w:val="Lienhypertexte"/>
        </w:rPr>
      </w:pPr>
      <w:r>
        <w:t xml:space="preserve"> </w:t>
      </w:r>
      <w:r w:rsidRPr="00D85E5D">
        <w:rPr>
          <w:rStyle w:val="Lienhypertexte"/>
        </w:rPr>
        <w:t>https://www.lelementa</w:t>
      </w:r>
      <w:r>
        <w:rPr>
          <w:rStyle w:val="Lienhypertexte"/>
        </w:rPr>
        <w:t>rium.fr</w:t>
      </w:r>
    </w:p>
    <w:p w:rsidR="00032CE3" w:rsidRDefault="00032CE3" w:rsidP="00377D04"/>
    <w:p w:rsidR="00D37858" w:rsidRPr="00377D04" w:rsidRDefault="00D37858" w:rsidP="00377D04">
      <w:r>
        <w:t xml:space="preserve">On parle d’énergie : potentielle ou chimique. On regarde du point de vue chimique comment on peut modifier </w:t>
      </w:r>
      <w:proofErr w:type="spellStart"/>
      <w:r>
        <w:t>E_chimique</w:t>
      </w:r>
      <w:proofErr w:type="spellEnd"/>
      <w:r w:rsidR="00794D02">
        <w:t xml:space="preserve">. </w:t>
      </w:r>
    </w:p>
    <w:p w:rsidR="00572018" w:rsidRPr="00B7042E" w:rsidRDefault="00572018">
      <w:pPr>
        <w:rPr>
          <w:color w:val="FF0000"/>
        </w:rPr>
      </w:pPr>
    </w:p>
    <w:p w:rsidR="00572018" w:rsidRPr="00B7042E" w:rsidRDefault="00572018" w:rsidP="00572018">
      <w:pPr>
        <w:pStyle w:val="Paragraphedeliste"/>
        <w:numPr>
          <w:ilvl w:val="0"/>
          <w:numId w:val="1"/>
        </w:numPr>
        <w:rPr>
          <w:color w:val="FF0000"/>
        </w:rPr>
      </w:pPr>
      <w:r w:rsidRPr="00B7042E">
        <w:rPr>
          <w:color w:val="FF0000"/>
        </w:rPr>
        <w:t>Conversion d’énergie chimique en énergie électrique</w:t>
      </w:r>
      <w:r w:rsidR="00377D04">
        <w:rPr>
          <w:color w:val="FF0000"/>
        </w:rPr>
        <w:t> : la pile</w:t>
      </w:r>
    </w:p>
    <w:p w:rsidR="00572018" w:rsidRPr="00B7042E" w:rsidRDefault="00A909E5" w:rsidP="00A909E5">
      <w:pPr>
        <w:pStyle w:val="Paragraphedeliste"/>
        <w:numPr>
          <w:ilvl w:val="0"/>
          <w:numId w:val="2"/>
        </w:numPr>
        <w:rPr>
          <w:color w:val="00B050"/>
        </w:rPr>
      </w:pPr>
      <w:r w:rsidRPr="00B7042E">
        <w:rPr>
          <w:color w:val="00B050"/>
        </w:rPr>
        <w:t>Principe</w:t>
      </w:r>
    </w:p>
    <w:p w:rsidR="00B7042E" w:rsidRDefault="00B7042E" w:rsidP="00B7042E">
      <w:r w:rsidRPr="00B7042E">
        <w:rPr>
          <w:b/>
        </w:rPr>
        <w:t>[1] p.219</w:t>
      </w:r>
      <w:r>
        <w:t xml:space="preserve"> Présentation générale</w:t>
      </w:r>
      <w:r w:rsidR="00172C30">
        <w:t xml:space="preserve"> + on va prendre l’exemple de la pile Daniell. </w:t>
      </w:r>
      <w:r w:rsidR="00F45F22" w:rsidRPr="00F45F22">
        <w:rPr>
          <w:b/>
          <w:color w:val="FFC000"/>
        </w:rPr>
        <w:t>PWP</w:t>
      </w:r>
    </w:p>
    <w:p w:rsidR="00377D04" w:rsidRDefault="00AD43DB" w:rsidP="00B7042E">
      <w:r>
        <w:rPr>
          <w:b/>
        </w:rPr>
        <w:t>[5] p.</w:t>
      </w:r>
      <w:r w:rsidR="00377D04" w:rsidRPr="00172C30">
        <w:rPr>
          <w:b/>
        </w:rPr>
        <w:t>946</w:t>
      </w:r>
      <w:r w:rsidR="00377D04">
        <w:t xml:space="preserve"> </w:t>
      </w:r>
      <w:r w:rsidR="00172C30">
        <w:t xml:space="preserve">Présentation, réactions d’oxydo-réduction, anode, cathode, électrolyte. + Différence de potentiel en fonction des concentrations en Cu2+ et Zn2+ </w:t>
      </w:r>
    </w:p>
    <w:p w:rsidR="00377D04" w:rsidRDefault="00F45F22" w:rsidP="00B7042E">
      <w:r w:rsidRPr="00F45F22">
        <w:rPr>
          <w:b/>
        </w:rPr>
        <w:t>[1] p.223</w:t>
      </w:r>
      <w:r>
        <w:t xml:space="preserve"> Définition de la capacité de la pile</w:t>
      </w:r>
      <w:r w:rsidR="00174D02">
        <w:t xml:space="preserve"> (charge totale que peut délivrer une pile en un temps donné)</w:t>
      </w:r>
      <w:r>
        <w:t xml:space="preserve">  </w:t>
      </w:r>
      <w:r w:rsidRPr="00F45F22">
        <w:rPr>
          <w:b/>
          <w:color w:val="FFC000"/>
        </w:rPr>
        <w:t>PWP</w:t>
      </w:r>
      <w:r w:rsidR="009E7930">
        <w:rPr>
          <w:b/>
          <w:color w:val="FFC000"/>
        </w:rPr>
        <w:t xml:space="preserve"> </w:t>
      </w:r>
      <w:r w:rsidR="009E7930" w:rsidRPr="009E7930">
        <w:rPr>
          <w:b/>
        </w:rPr>
        <w:t xml:space="preserve">+ [4] p.271, </w:t>
      </w:r>
      <w:r w:rsidR="009E7930" w:rsidRPr="009E7930">
        <w:t xml:space="preserve">calcul d’une capacité : on veut optimiser les durées de fonctionnement : différentes piles (salines, alcalines, à combustible) </w:t>
      </w:r>
      <w:r w:rsidR="00D37858">
        <w:t xml:space="preserve">et remonter à une énergie massique ? </w:t>
      </w:r>
    </w:p>
    <w:p w:rsidR="00F45F22" w:rsidRDefault="00F45F22" w:rsidP="00B7042E"/>
    <w:p w:rsidR="00A909E5" w:rsidRDefault="00A909E5" w:rsidP="00A909E5">
      <w:pPr>
        <w:pStyle w:val="Paragraphedeliste"/>
        <w:numPr>
          <w:ilvl w:val="0"/>
          <w:numId w:val="2"/>
        </w:numPr>
        <w:rPr>
          <w:color w:val="00B050"/>
        </w:rPr>
      </w:pPr>
      <w:r w:rsidRPr="00B7042E">
        <w:rPr>
          <w:color w:val="00B050"/>
        </w:rPr>
        <w:t>Aspects thermodynamiques</w:t>
      </w:r>
    </w:p>
    <w:p w:rsidR="00F909EC" w:rsidRDefault="00172C30" w:rsidP="00172C30">
      <w:r w:rsidRPr="00172C30">
        <w:rPr>
          <w:b/>
        </w:rPr>
        <w:t>[2] p. 199</w:t>
      </w:r>
      <w:r>
        <w:t xml:space="preserve"> Lien entre </w:t>
      </w:r>
      <m:oMath>
        <m:r>
          <m:rPr>
            <m:sty m:val="p"/>
          </m:rPr>
          <w:rPr>
            <w:rFonts w:ascii="Cambria Math" w:hAnsi="Cambria Math"/>
          </w:rPr>
          <m:t>Δ</m:t>
        </m:r>
        <m:r>
          <w:rPr>
            <w:rFonts w:ascii="Cambria Math" w:hAnsi="Cambria Math"/>
          </w:rPr>
          <m:t>rG</m:t>
        </m:r>
      </m:oMath>
      <w:r>
        <w:t xml:space="preserve"> et </w:t>
      </w:r>
      <m:oMath>
        <m:sSub>
          <m:sSubPr>
            <m:ctrlPr>
              <w:rPr>
                <w:rFonts w:ascii="Cambria Math" w:hAnsi="Cambria Math"/>
              </w:rPr>
            </m:ctrlPr>
          </m:sSubPr>
          <m:e>
            <m:r>
              <w:rPr>
                <w:rFonts w:ascii="Cambria Math" w:hAnsi="Cambria Math"/>
              </w:rPr>
              <m:t>W</m:t>
            </m:r>
          </m:e>
          <m:sub>
            <m:r>
              <w:rPr>
                <w:rFonts w:ascii="Cambria Math" w:hAnsi="Cambria Math"/>
              </w:rPr>
              <m:t>el</m:t>
            </m:r>
          </m:sub>
        </m:sSub>
        <m:r>
          <m:rPr>
            <m:sty m:val="p"/>
          </m:rPr>
          <w:rPr>
            <w:rFonts w:ascii="Cambria Math" w:hAnsi="Cambria Math"/>
          </w:rPr>
          <m:t>=</m:t>
        </m:r>
        <m:r>
          <w:rPr>
            <w:rFonts w:ascii="Cambria Math" w:hAnsi="Cambria Math"/>
          </w:rPr>
          <m:t>edq</m:t>
        </m:r>
      </m:oMath>
      <w:r>
        <w:t xml:space="preserve"> à démontrer.</w:t>
      </w:r>
      <w:r w:rsidR="007E7A8B">
        <w:t xml:space="preserve"> </w:t>
      </w:r>
      <m:oMath>
        <m:r>
          <w:rPr>
            <w:rFonts w:ascii="Cambria Math" w:hAnsi="Cambria Math"/>
          </w:rPr>
          <m:t>dG=VdP-SdT+δ</m:t>
        </m:r>
        <m:sSub>
          <m:sSubPr>
            <m:ctrlPr>
              <w:rPr>
                <w:rFonts w:ascii="Cambria Math" w:hAnsi="Cambria Math"/>
                <w:i/>
              </w:rPr>
            </m:ctrlPr>
          </m:sSubPr>
          <m:e>
            <m:r>
              <w:rPr>
                <w:rFonts w:ascii="Cambria Math" w:hAnsi="Cambria Math"/>
              </w:rPr>
              <m:t>W</m:t>
            </m:r>
          </m:e>
          <m:sub>
            <m:r>
              <w:rPr>
                <w:rFonts w:ascii="Cambria Math" w:hAnsi="Cambria Math"/>
              </w:rPr>
              <m:t>el</m:t>
            </m:r>
          </m:sub>
        </m:sSub>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el</m:t>
            </m:r>
          </m:sub>
        </m:sSub>
        <m:r>
          <w:rPr>
            <w:rFonts w:ascii="Cambria Math" w:hAnsi="Cambria Math"/>
          </w:rPr>
          <m:t xml:space="preserve">= -nfedξ donc </m:t>
        </m:r>
        <m:r>
          <m:rPr>
            <m:sty m:val="p"/>
          </m:rPr>
          <w:rPr>
            <w:rFonts w:ascii="Cambria Math" w:hAnsi="Cambria Math"/>
          </w:rPr>
          <m:t>Δ</m:t>
        </m:r>
        <m:r>
          <w:rPr>
            <w:rFonts w:ascii="Cambria Math" w:hAnsi="Cambria Math"/>
          </w:rPr>
          <m:t>rG= -nFe.</m:t>
        </m:r>
      </m:oMath>
      <w:r w:rsidR="007E7A8B">
        <w:rPr>
          <w:rFonts w:eastAsiaTheme="minorEastAsia"/>
        </w:rPr>
        <w:t xml:space="preserve"> Avec n = </w:t>
      </w:r>
      <w:proofErr w:type="spellStart"/>
      <w:r w:rsidR="007E7A8B">
        <w:rPr>
          <w:rFonts w:eastAsiaTheme="minorEastAsia"/>
        </w:rPr>
        <w:t>n+n</w:t>
      </w:r>
      <w:proofErr w:type="spellEnd"/>
      <w:r w:rsidR="007E7A8B">
        <w:rPr>
          <w:rFonts w:eastAsiaTheme="minorEastAsia"/>
        </w:rPr>
        <w:t>-</w:t>
      </w:r>
    </w:p>
    <w:p w:rsidR="00172C30" w:rsidRPr="00172C30" w:rsidRDefault="00172C30" w:rsidP="00172C30">
      <w:r>
        <w:t xml:space="preserve"> Donc obtenir la </w:t>
      </w:r>
      <w:proofErr w:type="spellStart"/>
      <w:r>
        <w:t>f</w:t>
      </w:r>
      <w:r w:rsidR="00F45F22">
        <w:t>.</w:t>
      </w:r>
      <w:r>
        <w:t>e</w:t>
      </w:r>
      <w:r w:rsidR="00F45F22">
        <w:t>.</w:t>
      </w:r>
      <w:r>
        <w:t>m</w:t>
      </w:r>
      <w:proofErr w:type="spellEnd"/>
      <w:r>
        <w:t xml:space="preserve"> d’une pile nous permet de r</w:t>
      </w:r>
      <w:r w:rsidR="00F45F22">
        <w:t>e</w:t>
      </w:r>
      <w:r>
        <w:t xml:space="preserve">monter à une grandeur thermodynamique de réaction. </w:t>
      </w:r>
    </w:p>
    <w:p w:rsidR="00B7042E" w:rsidRDefault="00A909E5" w:rsidP="00A909E5">
      <w:pPr>
        <w:rPr>
          <w:rFonts w:eastAsiaTheme="minorEastAsia"/>
        </w:rPr>
      </w:pPr>
      <w:proofErr w:type="spellStart"/>
      <w:r w:rsidRPr="00B7042E">
        <w:rPr>
          <w:b/>
          <w:color w:val="0070C0"/>
        </w:rPr>
        <w:t>Exp</w:t>
      </w:r>
      <w:proofErr w:type="spellEnd"/>
      <w:r w:rsidRPr="00B7042E">
        <w:rPr>
          <w:color w:val="0070C0"/>
        </w:rPr>
        <w:t> </w:t>
      </w:r>
      <w:r>
        <w:t xml:space="preserve">: </w:t>
      </w:r>
      <w:r w:rsidR="0020609A">
        <w:rPr>
          <w:b/>
        </w:rPr>
        <w:t>[3] p.223</w:t>
      </w:r>
      <w:r w:rsidR="00C14A52">
        <w:rPr>
          <w:b/>
        </w:rPr>
        <w:t xml:space="preserve"> </w:t>
      </w:r>
      <w:proofErr w:type="spellStart"/>
      <w:r>
        <w:t>F</w:t>
      </w:r>
      <w:r w:rsidR="00F45F22">
        <w:t>.</w:t>
      </w:r>
      <w:r>
        <w:t>e</w:t>
      </w:r>
      <w:r w:rsidR="00F45F22">
        <w:t>.</w:t>
      </w:r>
      <w:r>
        <w:t>m</w:t>
      </w:r>
      <w:proofErr w:type="spellEnd"/>
      <w:r>
        <w:t xml:space="preserve"> de la pile Daniell</w:t>
      </w:r>
      <w:r w:rsidR="00172C30">
        <w:t xml:space="preserve"> et donc </w:t>
      </w:r>
      <m:oMath>
        <m:r>
          <m:rPr>
            <m:sty m:val="p"/>
          </m:rPr>
          <w:rPr>
            <w:rFonts w:ascii="Cambria Math" w:hAnsi="Cambria Math"/>
          </w:rPr>
          <m:t>Δ</m:t>
        </m:r>
        <m:r>
          <w:rPr>
            <w:rFonts w:ascii="Cambria Math" w:hAnsi="Cambria Math"/>
          </w:rPr>
          <m:t>rG</m:t>
        </m:r>
      </m:oMath>
      <w:r w:rsidR="00C14A52">
        <w:rPr>
          <w:rFonts w:eastAsiaTheme="minorEastAsia"/>
        </w:rPr>
        <w:t xml:space="preserve"> </w:t>
      </w:r>
    </w:p>
    <w:p w:rsidR="00172C30" w:rsidRPr="00172C30" w:rsidRDefault="00172C30" w:rsidP="00A909E5">
      <w:pPr>
        <w:rPr>
          <w:rFonts w:eastAsiaTheme="minorEastAsia"/>
        </w:rPr>
      </w:pPr>
    </w:p>
    <w:p w:rsidR="00A909E5" w:rsidRDefault="00A909E5" w:rsidP="00A909E5">
      <w:pPr>
        <w:pStyle w:val="Paragraphedeliste"/>
        <w:numPr>
          <w:ilvl w:val="0"/>
          <w:numId w:val="2"/>
        </w:numPr>
        <w:rPr>
          <w:color w:val="00B050"/>
        </w:rPr>
      </w:pPr>
      <w:r w:rsidRPr="00B7042E">
        <w:rPr>
          <w:color w:val="00B050"/>
        </w:rPr>
        <w:t xml:space="preserve">Aspects cinétiques </w:t>
      </w:r>
    </w:p>
    <w:p w:rsidR="00172C30" w:rsidRDefault="00032CE3" w:rsidP="004D0950">
      <w:r w:rsidRPr="00032CE3">
        <w:rPr>
          <w:b/>
        </w:rPr>
        <w:t>[4] p. 327</w:t>
      </w:r>
      <w:r>
        <w:t xml:space="preserve"> </w:t>
      </w:r>
      <w:r w:rsidR="004D0950">
        <w:t>On utilise les courbes intensité-potentiel pour expliquer le fonc</w:t>
      </w:r>
      <w:r>
        <w:t>tionnement cinétique de la pile. Les courbes intensité-potentiel sur une électrode sont en prérequis. Ici on étudie des courbes i-E où l’oxydation et la réduction se font sur deux électrodes différentes. Les électrons ne pouvant s’accumuler dans le circuit, le courant d’oxydation sur l’anode doit être égal au courant de réduction sur la cathode. On recherche la situation</w:t>
      </w:r>
      <m:oMath>
        <m:sSub>
          <m:sSubPr>
            <m:ctrlPr>
              <w:rPr>
                <w:rFonts w:ascii="Cambria Math" w:hAnsi="Cambria Math"/>
                <w:i/>
              </w:rPr>
            </m:ctrlPr>
          </m:sSubPr>
          <m:e>
            <m:r>
              <w:rPr>
                <w:rFonts w:ascii="Cambria Math" w:hAnsi="Cambria Math"/>
              </w:rPr>
              <m:t xml:space="preserve"> i</m:t>
            </m:r>
          </m:e>
          <m:sub>
            <m:r>
              <w:rPr>
                <w:rFonts w:ascii="Cambria Math" w:hAnsi="Cambria Math"/>
              </w:rPr>
              <m:t>a</m:t>
            </m:r>
          </m:sub>
        </m:sSub>
        <m:r>
          <w:rPr>
            <w:rFonts w:ascii="Cambria Math" w:hAnsi="Cambria Math"/>
          </w:rPr>
          <m:t>= -</m:t>
        </m:r>
        <m:sSub>
          <m:sSubPr>
            <m:ctrlPr>
              <w:rPr>
                <w:rFonts w:ascii="Cambria Math" w:hAnsi="Cambria Math"/>
                <w:i/>
              </w:rPr>
            </m:ctrlPr>
          </m:sSubPr>
          <m:e>
            <m:r>
              <w:rPr>
                <w:rFonts w:ascii="Cambria Math" w:hAnsi="Cambria Math"/>
              </w:rPr>
              <m:t>i</m:t>
            </m:r>
          </m:e>
          <m:sub>
            <m:r>
              <w:rPr>
                <w:rFonts w:ascii="Cambria Math" w:hAnsi="Cambria Math"/>
              </w:rPr>
              <m:t>c</m:t>
            </m:r>
          </m:sub>
        </m:sSub>
      </m:oMath>
      <w:r>
        <w:rPr>
          <w:rFonts w:eastAsiaTheme="minorEastAsia"/>
        </w:rPr>
        <w:t xml:space="preserve">. </w:t>
      </w:r>
    </w:p>
    <w:p w:rsidR="004D0950" w:rsidRDefault="004D0950" w:rsidP="004D0950">
      <w:pPr>
        <w:rPr>
          <w:rFonts w:eastAsiaTheme="minorEastAsia"/>
        </w:rPr>
      </w:pPr>
      <w:r w:rsidRPr="004D0950">
        <w:rPr>
          <w:b/>
        </w:rPr>
        <w:t>[1] p. 222</w:t>
      </w:r>
      <w:r>
        <w:rPr>
          <w:b/>
        </w:rPr>
        <w:t xml:space="preserve"> </w:t>
      </w:r>
      <w:r>
        <w:t xml:space="preserve">On écrit </w:t>
      </w:r>
      <m:oMath>
        <m:r>
          <m:rPr>
            <m:sty m:val="p"/>
          </m:rPr>
          <w:rPr>
            <w:rFonts w:ascii="Cambria Math" w:hAnsi="Cambria Math"/>
          </w:rPr>
          <m:t>Δ</m:t>
        </m:r>
        <m:r>
          <w:rPr>
            <w:rFonts w:ascii="Cambria Math" w:hAnsi="Cambria Math"/>
          </w:rPr>
          <m:t>E</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2eq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1eq</m:t>
            </m:r>
          </m:sub>
        </m:sSub>
        <m:r>
          <w:rPr>
            <w:rFonts w:ascii="Cambria Math" w:eastAsiaTheme="minorEastAsia" w:hAnsi="Cambria Math"/>
          </w:rPr>
          <m:t>=fem=e</m:t>
        </m:r>
      </m:oMath>
      <w:r>
        <w:rPr>
          <w:rFonts w:eastAsiaTheme="minorEastAsia"/>
        </w:rPr>
        <w:t xml:space="preserve"> aux bornes de la pile lorsqu’aucun courant ne débite</w:t>
      </w:r>
      <w:r w:rsidR="00032CE3">
        <w:rPr>
          <w:rFonts w:eastAsiaTheme="minorEastAsia"/>
        </w:rPr>
        <w:t xml:space="preserve"> = tension à vide de la pile</w:t>
      </w:r>
      <w:r>
        <w:rPr>
          <w:rFonts w:eastAsiaTheme="minorEastAsia"/>
        </w:rPr>
        <w:t>.</w:t>
      </w:r>
    </w:p>
    <w:p w:rsidR="004D0950" w:rsidRPr="004D0950" w:rsidRDefault="004D0950" w:rsidP="004D0950">
      <w:r>
        <w:rPr>
          <w:rFonts w:eastAsiaTheme="minorEastAsia"/>
        </w:rPr>
        <w:t>On écrit les nouveaux potentiels à l’anode et à la cathode lors du fonctionnement de la pile</w:t>
      </w:r>
      <w:r w:rsidR="00F45F22">
        <w:rPr>
          <w:rFonts w:eastAsiaTheme="minorEastAsia"/>
        </w:rPr>
        <w:t xml:space="preserve">, on en déduit la tension aux bornes de la pile lorsqu’elle débite un courant i :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2eq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1eq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a</m:t>
            </m:r>
          </m:sub>
        </m:sSub>
        <m:r>
          <w:rPr>
            <w:rFonts w:ascii="Cambria Math" w:eastAsiaTheme="minorEastAsia" w:hAnsi="Cambria Math"/>
          </w:rPr>
          <m:t>-ri=</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pile</m:t>
            </m:r>
          </m:sub>
        </m:sSub>
        <m:r>
          <w:rPr>
            <w:rFonts w:ascii="Cambria Math" w:eastAsiaTheme="minorEastAsia" w:hAnsi="Cambria Math"/>
          </w:rPr>
          <m:t>-ri.</m:t>
        </m:r>
      </m:oMath>
      <w:r w:rsidR="00F45F22">
        <w:rPr>
          <w:rFonts w:eastAsiaTheme="minorEastAsia"/>
        </w:rPr>
        <w:t xml:space="preserve"> Ri est la chute ohmique, r est la résistance i</w:t>
      </w:r>
      <w:r w:rsidR="00585985">
        <w:rPr>
          <w:rFonts w:eastAsiaTheme="minorEastAsia"/>
        </w:rPr>
        <w:t xml:space="preserve">nterne de la pile, qui dépend de la nature des électrodes, de la composition de l’électrolyte, de la température et de la distance entre les deux électrodes. Le courant débité par la pile dépend des réactions électrochimiques. </w:t>
      </w:r>
    </w:p>
    <w:p w:rsidR="00A909E5" w:rsidRDefault="00A909E5" w:rsidP="00A909E5">
      <w:proofErr w:type="spellStart"/>
      <w:r w:rsidRPr="00B7042E">
        <w:rPr>
          <w:b/>
          <w:color w:val="0070C0"/>
        </w:rPr>
        <w:t>Exp</w:t>
      </w:r>
      <w:proofErr w:type="spellEnd"/>
      <w:r w:rsidRPr="00B7042E">
        <w:rPr>
          <w:color w:val="0070C0"/>
        </w:rPr>
        <w:t> </w:t>
      </w:r>
      <w:r>
        <w:t xml:space="preserve">: </w:t>
      </w:r>
      <w:r w:rsidR="00B7042E" w:rsidRPr="00B7042E">
        <w:rPr>
          <w:b/>
        </w:rPr>
        <w:t>[3] p.243</w:t>
      </w:r>
      <w:r w:rsidR="00B7042E">
        <w:rPr>
          <w:b/>
        </w:rPr>
        <w:t xml:space="preserve"> </w:t>
      </w:r>
      <w:r w:rsidR="00F45F22">
        <w:t>Résistance</w:t>
      </w:r>
      <w:r>
        <w:t xml:space="preserve"> interne d’une pile</w:t>
      </w:r>
      <w:r w:rsidR="00C14A52">
        <w:t xml:space="preserve"> </w:t>
      </w:r>
      <w:r w:rsidR="00C14A52">
        <w:rPr>
          <w:b/>
        </w:rPr>
        <w:t xml:space="preserve">+ [6] p.190 </w:t>
      </w:r>
      <w:r w:rsidR="00C14A52" w:rsidRPr="00C14A52">
        <w:t>(tracer U en fonction de i, en déduire r)</w:t>
      </w:r>
    </w:p>
    <w:p w:rsidR="00174D02" w:rsidRDefault="00174D02" w:rsidP="00A909E5">
      <w:r>
        <w:t>Pour les piles de laboratoire : la résistance interne se trouve entre 600-1000 Ohm</w:t>
      </w:r>
    </w:p>
    <w:p w:rsidR="00585985" w:rsidRDefault="00585985" w:rsidP="00A909E5">
      <w:proofErr w:type="spellStart"/>
      <w:r w:rsidRPr="00585985">
        <w:rPr>
          <w:u w:val="single"/>
        </w:rPr>
        <w:t>CCl</w:t>
      </w:r>
      <w:proofErr w:type="spellEnd"/>
      <w:r w:rsidRPr="00585985">
        <w:rPr>
          <w:u w:val="single"/>
        </w:rPr>
        <w:t xml:space="preserve"> sur les piles</w:t>
      </w:r>
      <w:r>
        <w:t xml:space="preserve"> : la tension à vide s’obtient en lisant la différence des potentiels à courant nul. Lorsque la pile débite, la tension à ses bornes est inférieure, du fait des limitations cinétiques et de la chute ohmique. </w:t>
      </w:r>
    </w:p>
    <w:p w:rsidR="00794D02" w:rsidRDefault="00794D02" w:rsidP="00A909E5">
      <w:bookmarkStart w:id="0" w:name="_GoBack"/>
      <w:bookmarkEnd w:id="0"/>
    </w:p>
    <w:p w:rsidR="00511AC7" w:rsidRDefault="00C14A52" w:rsidP="00511AC7">
      <w:r w:rsidRPr="00C14A52">
        <w:rPr>
          <w:i/>
          <w:u w:val="single"/>
        </w:rPr>
        <w:t>Transition</w:t>
      </w:r>
      <w:r>
        <w:t xml:space="preserve"> : Ici on avait une réaction spontanée qui a permis de récupérer de l’énergie électrique, que se passe-t-il si on n’est pas spontané ? Peut-on forcer une réaction ? </w:t>
      </w:r>
      <w:r w:rsidR="00511AC7" w:rsidRPr="00585985">
        <w:rPr>
          <w:b/>
        </w:rPr>
        <w:t>[4] p.329</w:t>
      </w:r>
      <w:r w:rsidR="00511AC7">
        <w:t xml:space="preserve"> </w:t>
      </w:r>
      <w:proofErr w:type="spellStart"/>
      <w:r w:rsidR="00511AC7">
        <w:t>blabla</w:t>
      </w:r>
      <w:proofErr w:type="spellEnd"/>
      <w:r w:rsidR="00511AC7">
        <w:t xml:space="preserve"> sur le recyclage des piles </w:t>
      </w:r>
    </w:p>
    <w:p w:rsidR="00C14A52" w:rsidRDefault="00C14A52" w:rsidP="00A909E5"/>
    <w:p w:rsidR="00572018" w:rsidRPr="00B7042E" w:rsidRDefault="00572018" w:rsidP="00572018">
      <w:pPr>
        <w:pStyle w:val="Paragraphedeliste"/>
        <w:numPr>
          <w:ilvl w:val="0"/>
          <w:numId w:val="1"/>
        </w:numPr>
        <w:rPr>
          <w:color w:val="FF0000"/>
        </w:rPr>
      </w:pPr>
      <w:r w:rsidRPr="00B7042E">
        <w:rPr>
          <w:color w:val="FF0000"/>
        </w:rPr>
        <w:t>Conversion d’énergie électrique en énergie chimique</w:t>
      </w:r>
      <w:r w:rsidR="00647FC1">
        <w:rPr>
          <w:color w:val="FF0000"/>
        </w:rPr>
        <w:t> : l’</w:t>
      </w:r>
      <w:r w:rsidR="00511AC7">
        <w:rPr>
          <w:color w:val="FF0000"/>
        </w:rPr>
        <w:t>électrolyseur</w:t>
      </w:r>
    </w:p>
    <w:p w:rsidR="00A909E5" w:rsidRDefault="00A909E5" w:rsidP="00A909E5">
      <w:pPr>
        <w:pStyle w:val="Paragraphedeliste"/>
        <w:numPr>
          <w:ilvl w:val="0"/>
          <w:numId w:val="3"/>
        </w:numPr>
        <w:rPr>
          <w:color w:val="00B050"/>
        </w:rPr>
      </w:pPr>
      <w:r w:rsidRPr="00B7042E">
        <w:rPr>
          <w:color w:val="00B050"/>
        </w:rPr>
        <w:t>Principe</w:t>
      </w:r>
    </w:p>
    <w:p w:rsidR="006522CC" w:rsidRDefault="00586D8F" w:rsidP="006522CC">
      <w:r>
        <w:lastRenderedPageBreak/>
        <w:t xml:space="preserve">Mise en évidence par les courbes i-E que la réaction est </w:t>
      </w:r>
      <w:r w:rsidR="00807335">
        <w:t>(</w:t>
      </w:r>
      <w:r>
        <w:t>thermodynamiquement</w:t>
      </w:r>
      <w:r w:rsidR="00807335">
        <w:t>)</w:t>
      </w:r>
      <w:r>
        <w:t xml:space="preserve"> impossible, on est obligé de fournir une tension pour avoir une réaction. </w:t>
      </w:r>
      <w:r w:rsidRPr="00586D8F">
        <w:rPr>
          <w:b/>
          <w:color w:val="FFC000"/>
        </w:rPr>
        <w:t>PWP</w:t>
      </w:r>
      <w:r w:rsidRPr="00D877F2">
        <w:t xml:space="preserve">, ex : les couples de l’eau (faire au tableau, </w:t>
      </w:r>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2</m:t>
                </m:r>
              </m:sub>
            </m:sSub>
          </m:sub>
          <m:sup>
            <m:r>
              <w:rPr>
                <w:rFonts w:ascii="Cambria Math" w:hAnsi="Cambria Math"/>
              </w:rPr>
              <m:t>0</m:t>
            </m:r>
          </m:sup>
        </m:sSubSup>
        <m:r>
          <w:rPr>
            <w:rFonts w:ascii="Cambria Math" w:eastAsiaTheme="minorEastAsia" w:hAnsi="Cambria Math"/>
          </w:rPr>
          <m:t>=1,23 V et E</m:t>
        </m:r>
        <m:sSub>
          <m:sSubPr>
            <m:ctrlPr>
              <w:rPr>
                <w:rFonts w:ascii="Cambria Math" w:eastAsiaTheme="minorEastAsia" w:hAnsi="Cambria Math"/>
                <w:i/>
              </w:rPr>
            </m:ctrlPr>
          </m:sSubPr>
          <m:e>
            <m:r>
              <w:rPr>
                <w:rFonts w:ascii="Cambria Math" w:eastAsiaTheme="minorEastAsia" w:hAnsi="Cambria Math"/>
              </w:rPr>
              <m:t>°</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sub>
        </m:sSub>
        <m:r>
          <w:rPr>
            <w:rFonts w:ascii="Cambria Math" w:eastAsiaTheme="minorEastAsia" w:hAnsi="Cambria Math"/>
          </w:rPr>
          <m:t>=</m:t>
        </m:r>
        <m:r>
          <w:rPr>
            <w:rFonts w:ascii="Cambria Math" w:eastAsiaTheme="minorEastAsia" w:hAnsi="Cambria Math"/>
            <w:vanish/>
          </w:rPr>
          <m:t xml:space="preserve">  faire au tableau, réactionst obli</m:t>
        </m:r>
        <m:r>
          <w:rPr>
            <w:rFonts w:ascii="Cambria Math" w:eastAsiaTheme="minorEastAsia" w:hAnsi="Cambria Math"/>
          </w:rPr>
          <m:t xml:space="preserve">0 V). </m:t>
        </m:r>
        <m:r>
          <m:rPr>
            <m:sty m:val="bi"/>
          </m:rPr>
          <w:rPr>
            <w:rFonts w:ascii="Cambria Math" w:eastAsiaTheme="minorEastAsia" w:hAnsi="Cambria Math"/>
            <w:vanish/>
          </w:rPr>
          <m:t>gé de fournir un courant pourment impossible sans courant :</m:t>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oMath>
      <w:r w:rsidR="006522CC">
        <w:t xml:space="preserve"> On force la réaction dans le sens inverse de la réaction spontanée. </w:t>
      </w:r>
    </w:p>
    <w:p w:rsidR="00A909E5" w:rsidRDefault="00A909E5" w:rsidP="00A909E5">
      <w:proofErr w:type="spellStart"/>
      <w:r w:rsidRPr="00B7042E">
        <w:rPr>
          <w:b/>
          <w:color w:val="0070C0"/>
        </w:rPr>
        <w:t>Exp</w:t>
      </w:r>
      <w:proofErr w:type="spellEnd"/>
      <w:r w:rsidRPr="00B7042E">
        <w:rPr>
          <w:color w:val="0070C0"/>
        </w:rPr>
        <w:t> </w:t>
      </w:r>
      <w:r>
        <w:t xml:space="preserve">: </w:t>
      </w:r>
      <w:r w:rsidR="006C17D0">
        <w:rPr>
          <w:b/>
        </w:rPr>
        <w:t>[3</w:t>
      </w:r>
      <w:r w:rsidR="00B7042E" w:rsidRPr="00B7042E">
        <w:rPr>
          <w:b/>
        </w:rPr>
        <w:t>] p. 202</w:t>
      </w:r>
      <w:r w:rsidR="00B7042E">
        <w:t xml:space="preserve"> </w:t>
      </w:r>
      <w:r>
        <w:t xml:space="preserve">Electrolyse de l’eau </w:t>
      </w:r>
      <w:r w:rsidR="00082200">
        <w:t>– Papillon bleu</w:t>
      </w:r>
    </w:p>
    <w:p w:rsidR="00082200" w:rsidRDefault="00082200" w:rsidP="00A909E5">
      <w:r>
        <w:t>Ecrire les demi-équations : on produit du dihydrogène</w:t>
      </w:r>
      <w:r w:rsidR="006A0BB7">
        <w:t xml:space="preserve"> (réduction, à la cathode)</w:t>
      </w:r>
      <w:r>
        <w:t xml:space="preserve"> et du dioxygène</w:t>
      </w:r>
      <w:r w:rsidR="006A0BB7">
        <w:t xml:space="preserve"> (oxydation, à l’anode). </w:t>
      </w:r>
    </w:p>
    <w:p w:rsidR="006A0BB7" w:rsidRDefault="006A0BB7" w:rsidP="00A909E5">
      <w:r>
        <w:t>Le déficit local en concentration de H+ se traduit par une augmentation de la concentration locale en HO- : la solution vire au bleu (on est basique et on a mis du BBT), inversement à l’anode on a un déficit en HO- donc H+ est présent : acide, donc couleur jaune du BBT</w:t>
      </w:r>
      <w:r w:rsidR="00D85E5D">
        <w:t xml:space="preserve">. </w:t>
      </w:r>
    </w:p>
    <w:p w:rsidR="00B7042E" w:rsidRDefault="00D85E5D" w:rsidP="00A909E5">
      <w:r>
        <w:t xml:space="preserve">On a créé 2 fois plus de dégagement gazeux de </w:t>
      </w:r>
      <w:proofErr w:type="spellStart"/>
      <w:r>
        <w:t>dihydogène</w:t>
      </w:r>
      <w:proofErr w:type="spellEnd"/>
      <w:r>
        <w:t xml:space="preserve"> que de dioxygène (</w:t>
      </w:r>
      <w:proofErr w:type="spellStart"/>
      <w:r>
        <w:t>coeff</w:t>
      </w:r>
      <w:proofErr w:type="spellEnd"/>
      <w:r>
        <w:t xml:space="preserve"> stœchiométrique) : on pourrait utiliser l’hydrogène comme source d’énergie</w:t>
      </w:r>
      <w:r w:rsidR="00B7042E">
        <w:t xml:space="preserve"> </w:t>
      </w:r>
      <w:r w:rsidR="00032CE3">
        <w:rPr>
          <w:b/>
        </w:rPr>
        <w:t>[7</w:t>
      </w:r>
      <w:r w:rsidR="00620889">
        <w:rPr>
          <w:b/>
        </w:rPr>
        <w:t xml:space="preserve"> sur l’hydrogène</w:t>
      </w:r>
      <w:r w:rsidR="00B7042E" w:rsidRPr="00B7042E">
        <w:rPr>
          <w:b/>
        </w:rPr>
        <w:t xml:space="preserve">] </w:t>
      </w:r>
    </w:p>
    <w:p w:rsidR="00B7042E" w:rsidRPr="00B7042E" w:rsidRDefault="00B7042E" w:rsidP="00A909E5">
      <w:pPr>
        <w:rPr>
          <w:color w:val="00B050"/>
        </w:rPr>
      </w:pPr>
    </w:p>
    <w:p w:rsidR="00A909E5" w:rsidRDefault="006C73C9" w:rsidP="00A909E5">
      <w:pPr>
        <w:pStyle w:val="Paragraphedeliste"/>
        <w:numPr>
          <w:ilvl w:val="0"/>
          <w:numId w:val="3"/>
        </w:numPr>
        <w:rPr>
          <w:color w:val="00B050"/>
        </w:rPr>
      </w:pPr>
      <w:r>
        <w:rPr>
          <w:color w:val="00B050"/>
        </w:rPr>
        <w:t>Aspects cinétiques – définition du rendement faradique</w:t>
      </w:r>
    </w:p>
    <w:p w:rsidR="006C73C9" w:rsidRPr="006C73C9" w:rsidRDefault="006C73C9" w:rsidP="006C73C9">
      <w:r>
        <w:t>Définition du rendement faradique</w:t>
      </w:r>
    </w:p>
    <w:p w:rsidR="00572018" w:rsidRDefault="00A909E5" w:rsidP="00572018">
      <w:proofErr w:type="spellStart"/>
      <w:r w:rsidRPr="00B7042E">
        <w:rPr>
          <w:b/>
          <w:color w:val="0070C0"/>
        </w:rPr>
        <w:t>Exp</w:t>
      </w:r>
      <w:proofErr w:type="spellEnd"/>
      <w:r w:rsidRPr="00B7042E">
        <w:rPr>
          <w:color w:val="0070C0"/>
        </w:rPr>
        <w:t> </w:t>
      </w:r>
      <w:r>
        <w:t xml:space="preserve">: </w:t>
      </w:r>
      <w:r w:rsidR="006C73C9" w:rsidRPr="006C73C9">
        <w:rPr>
          <w:b/>
        </w:rPr>
        <w:t>[3] p. 278</w:t>
      </w:r>
      <w:r w:rsidR="006C73C9">
        <w:t xml:space="preserve"> </w:t>
      </w:r>
      <w:r>
        <w:t>électrolyse d’une solution de sulfate de zinc</w:t>
      </w:r>
      <w:r w:rsidR="006C73C9">
        <w:t xml:space="preserve"> – calcul du rendement faradique </w:t>
      </w:r>
      <w:r w:rsidR="006C73C9" w:rsidRPr="008A5150">
        <w:rPr>
          <w:b/>
          <w:color w:val="FFC000"/>
        </w:rPr>
        <w:t>PWP</w:t>
      </w:r>
    </w:p>
    <w:p w:rsidR="006C73C9" w:rsidRDefault="006C73C9" w:rsidP="00572018">
      <w:r>
        <w:t>Attention : réaction parasite, réduction de l’eau</w:t>
      </w:r>
    </w:p>
    <w:p w:rsidR="00A909E5" w:rsidRDefault="006C73C9" w:rsidP="00572018">
      <w:r>
        <w:t xml:space="preserve">On explique qu’il faut appliquer </w:t>
      </w:r>
      <m:oMath>
        <m:r>
          <w:rPr>
            <w:rFonts w:ascii="Cambria Math" w:hAnsi="Cambria Math"/>
          </w:rPr>
          <m:t>U=</m:t>
        </m:r>
        <m:sSub>
          <m:sSubPr>
            <m:ctrlPr>
              <w:rPr>
                <w:rFonts w:ascii="Cambria Math" w:hAnsi="Cambria Math"/>
                <w:i/>
              </w:rPr>
            </m:ctrlPr>
          </m:sSubPr>
          <m:e>
            <m:r>
              <w:rPr>
                <w:rFonts w:ascii="Cambria Math" w:hAnsi="Cambria Math"/>
              </w:rPr>
              <m:t>E</m:t>
            </m:r>
          </m:e>
          <m:sub>
            <m:r>
              <w:rPr>
                <w:rFonts w:ascii="Cambria Math" w:hAnsi="Cambria Math"/>
              </w:rPr>
              <m:t>eq1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eq2</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c</m:t>
            </m:r>
          </m:sub>
        </m:sSub>
        <m:r>
          <w:rPr>
            <w:rFonts w:ascii="Cambria Math" w:hAnsi="Cambria Math"/>
          </w:rPr>
          <m:t>+ri</m:t>
        </m:r>
      </m:oMath>
      <w:r w:rsidR="00E4175D">
        <w:rPr>
          <w:rFonts w:eastAsiaTheme="minorEastAsia"/>
        </w:rPr>
        <w:t xml:space="preserve"> pour que la réaction se fasse (sur les courbes i-E), on a une </w:t>
      </w:r>
      <w:r w:rsidR="00CB7FB8">
        <w:rPr>
          <w:rFonts w:eastAsiaTheme="minorEastAsia"/>
        </w:rPr>
        <w:t>résistance</w:t>
      </w:r>
      <w:r w:rsidR="00E4175D">
        <w:rPr>
          <w:rFonts w:eastAsiaTheme="minorEastAsia"/>
        </w:rPr>
        <w:t xml:space="preserve"> interne qui explique que </w:t>
      </w:r>
      <m:oMath>
        <m:r>
          <w:rPr>
            <w:rFonts w:ascii="Cambria Math" w:eastAsiaTheme="minorEastAsia" w:hAnsi="Cambria Math"/>
          </w:rPr>
          <m:t>ρ&lt;1.</m:t>
        </m:r>
      </m:oMath>
      <w:r w:rsidR="00E4175D">
        <w:rPr>
          <w:rFonts w:eastAsiaTheme="minorEastAsia"/>
        </w:rPr>
        <w:t xml:space="preserve"> </w:t>
      </w:r>
      <w:r w:rsidR="00CB7FB8">
        <w:rPr>
          <w:rFonts w:eastAsiaTheme="minorEastAsia"/>
        </w:rPr>
        <w:t xml:space="preserve">La différence de potentiel à appliquer est supérieure à la tension indiquée par la thermo, du fait des surtensions et de la chute ohmique. Le choix de la nature de l’électrode est important pour sélectionner la réaction électrochimique qui se déroule lors d’une électrolyse. </w:t>
      </w:r>
    </w:p>
    <w:p w:rsidR="00A909E5" w:rsidRDefault="00A909E5" w:rsidP="00A909E5">
      <w:pPr>
        <w:pStyle w:val="Paragraphedeliste"/>
        <w:numPr>
          <w:ilvl w:val="0"/>
          <w:numId w:val="4"/>
        </w:numPr>
      </w:pPr>
      <w:r>
        <w:t xml:space="preserve">Condition pour qu’une pile soit rechargeable </w:t>
      </w:r>
    </w:p>
    <w:p w:rsidR="00A909E5" w:rsidRDefault="00E4175D" w:rsidP="00572018">
      <w:r w:rsidRPr="004F4CBB">
        <w:rPr>
          <w:i/>
          <w:u w:val="single"/>
        </w:rPr>
        <w:t>Transition</w:t>
      </w:r>
      <w:r>
        <w:t xml:space="preserve"> : on a vu les deux sens de transfert d’énergie, existe-t-il des systèmes capables de faire les deux ? -&gt; Accumulateurs </w:t>
      </w:r>
    </w:p>
    <w:p w:rsidR="00E4175D" w:rsidRDefault="00E4175D" w:rsidP="00572018"/>
    <w:p w:rsidR="00572018" w:rsidRPr="00B7042E" w:rsidRDefault="00572018" w:rsidP="00572018">
      <w:pPr>
        <w:pStyle w:val="Paragraphedeliste"/>
        <w:numPr>
          <w:ilvl w:val="0"/>
          <w:numId w:val="1"/>
        </w:numPr>
        <w:rPr>
          <w:color w:val="FF0000"/>
        </w:rPr>
      </w:pPr>
      <w:r w:rsidRPr="00B7042E">
        <w:rPr>
          <w:color w:val="FF0000"/>
        </w:rPr>
        <w:t>Réciprocité</w:t>
      </w:r>
    </w:p>
    <w:p w:rsidR="00572018" w:rsidRDefault="00B7042E" w:rsidP="00572018">
      <w:r w:rsidRPr="00B7042E">
        <w:rPr>
          <w:b/>
        </w:rPr>
        <w:t>[1] p. 219</w:t>
      </w:r>
      <w:r>
        <w:t xml:space="preserve"> Présentation générale</w:t>
      </w:r>
      <w:r w:rsidR="00E4175D">
        <w:t xml:space="preserve"> </w:t>
      </w:r>
    </w:p>
    <w:p w:rsidR="00572018" w:rsidRDefault="00A909E5">
      <w:r w:rsidRPr="00A909E5">
        <w:rPr>
          <w:b/>
        </w:rPr>
        <w:t>[1] p.229</w:t>
      </w:r>
      <w:r>
        <w:t xml:space="preserve"> Accumulateur au plomb</w:t>
      </w:r>
      <w:r w:rsidR="00E4175D">
        <w:t xml:space="preserve"> </w:t>
      </w:r>
      <w:r w:rsidR="00E4175D" w:rsidRPr="00E4175D">
        <w:rPr>
          <w:b/>
          <w:color w:val="FFC000"/>
        </w:rPr>
        <w:t>PWP</w:t>
      </w:r>
      <w:r w:rsidRPr="00E4175D">
        <w:rPr>
          <w:color w:val="FFC000"/>
        </w:rPr>
        <w:t xml:space="preserve"> </w:t>
      </w:r>
      <w:r w:rsidR="00E4175D">
        <w:t xml:space="preserve">+ </w:t>
      </w:r>
      <w:r w:rsidR="00032CE3">
        <w:rPr>
          <w:b/>
        </w:rPr>
        <w:t>[7</w:t>
      </w:r>
      <w:r w:rsidR="00E4175D" w:rsidRPr="00E4175D">
        <w:rPr>
          <w:b/>
        </w:rPr>
        <w:t xml:space="preserve">], </w:t>
      </w:r>
      <w:r w:rsidR="00E4175D">
        <w:t>page sur le plomb et ces utilisations</w:t>
      </w:r>
    </w:p>
    <w:p w:rsidR="00E4175D" w:rsidRDefault="00E4175D">
      <w:r>
        <w:t>Equations au cours de la charge et de la décharge</w:t>
      </w:r>
    </w:p>
    <w:p w:rsidR="008A5150" w:rsidRDefault="008A5150">
      <w:r w:rsidRPr="008A5150">
        <w:rPr>
          <w:b/>
        </w:rPr>
        <w:t>[4] p.274</w:t>
      </w:r>
      <w:r>
        <w:t xml:space="preserve"> tous les calculs de thermo y sont faits. </w:t>
      </w:r>
      <w:r w:rsidR="00CB7FB8">
        <w:t xml:space="preserve">+ [4] p.335, on voit la cinétique et le fait que la présence d’eau à l’anode abaisse le rendement faradique. + Mur de l’eau ? </w:t>
      </w:r>
      <w:r w:rsidR="000003B1" w:rsidRPr="000003B1">
        <w:rPr>
          <w:b/>
          <w:color w:val="FFC000"/>
        </w:rPr>
        <w:t>PWP</w:t>
      </w:r>
    </w:p>
    <w:p w:rsidR="00CB7FB8" w:rsidRDefault="00CB7FB8">
      <w:r>
        <w:t xml:space="preserve">Tout facteur tendant à diminuer le rendement faradique à une électrode lors de la charge d’un accumulateur limite les performances de celui-ci. </w:t>
      </w:r>
    </w:p>
    <w:p w:rsidR="00E4175D" w:rsidRDefault="00653C25">
      <w:r>
        <w:t>Avantage : tous les composés sont solides + hyper durable</w:t>
      </w:r>
    </w:p>
    <w:p w:rsidR="00653C25" w:rsidRDefault="00653C25">
      <w:r>
        <w:t>Inconvénient : durabilité + masse (très lourds)</w:t>
      </w:r>
    </w:p>
    <w:p w:rsidR="00653C25" w:rsidRDefault="00653C25">
      <w:r>
        <w:t xml:space="preserve">Avec le lithium, on gagne un facteur 30 sur la masse. </w:t>
      </w:r>
    </w:p>
    <w:p w:rsidR="00E4175D" w:rsidRDefault="00E4175D">
      <w:r>
        <w:t xml:space="preserve">On utilise aussi d’autres batteries : </w:t>
      </w:r>
    </w:p>
    <w:p w:rsidR="00E4175D" w:rsidRDefault="00E4175D" w:rsidP="00E4175D">
      <w:pPr>
        <w:pStyle w:val="Paragraphedeliste"/>
        <w:numPr>
          <w:ilvl w:val="0"/>
          <w:numId w:val="5"/>
        </w:numPr>
      </w:pPr>
      <w:r>
        <w:t>Nickel/cadmium</w:t>
      </w:r>
    </w:p>
    <w:p w:rsidR="00E4175D" w:rsidRDefault="00E4175D" w:rsidP="00E4175D">
      <w:pPr>
        <w:pStyle w:val="Paragraphedeliste"/>
        <w:numPr>
          <w:ilvl w:val="0"/>
          <w:numId w:val="5"/>
        </w:numPr>
      </w:pPr>
      <w:r>
        <w:t>A hydrure</w:t>
      </w:r>
    </w:p>
    <w:p w:rsidR="00E4175D" w:rsidRDefault="00E4175D" w:rsidP="00E4175D">
      <w:pPr>
        <w:pStyle w:val="Paragraphedeliste"/>
        <w:numPr>
          <w:ilvl w:val="0"/>
          <w:numId w:val="5"/>
        </w:numPr>
      </w:pPr>
      <w:r>
        <w:t>Au lithium</w:t>
      </w:r>
    </w:p>
    <w:p w:rsidR="00E4175D" w:rsidRDefault="00E4175D" w:rsidP="00E4175D">
      <w:r>
        <w:t xml:space="preserve">C’est la quantité d’électricité massique que l’on compare entre les accumulateurs. </w:t>
      </w:r>
    </w:p>
    <w:p w:rsidR="00914784" w:rsidRDefault="00914784" w:rsidP="00E4175D"/>
    <w:p w:rsidR="00914784" w:rsidRDefault="00914784" w:rsidP="00E4175D">
      <w:r w:rsidRPr="00396CB4">
        <w:rPr>
          <w:b/>
          <w:color w:val="FF0000"/>
          <w:u w:val="single"/>
        </w:rPr>
        <w:t>Conclusion</w:t>
      </w:r>
      <w:r w:rsidRPr="00396CB4">
        <w:rPr>
          <w:color w:val="FF0000"/>
        </w:rPr>
        <w:t> </w:t>
      </w:r>
      <w:r>
        <w:t xml:space="preserve">: </w:t>
      </w:r>
      <w:r w:rsidR="00537927">
        <w:t xml:space="preserve">récap </w:t>
      </w:r>
      <w:r w:rsidR="00CB7FB8">
        <w:t>leçon</w:t>
      </w:r>
      <w:r w:rsidR="00537927">
        <w:t xml:space="preserve"> + c’est un grand enjeu économique de pouvoir stocker l’énergie (batterie) et la restituer en temps voulu. </w:t>
      </w:r>
      <w:r w:rsidR="00CB7FB8" w:rsidRPr="00830E4B">
        <w:rPr>
          <w:b/>
        </w:rPr>
        <w:t xml:space="preserve">[4] p.335 </w:t>
      </w:r>
      <w:r w:rsidR="00CB7FB8">
        <w:t xml:space="preserve">bilan accumulateurs. </w:t>
      </w:r>
    </w:p>
    <w:p w:rsidR="00914784" w:rsidRDefault="00914784" w:rsidP="00E4175D"/>
    <w:p w:rsidR="00914784" w:rsidRDefault="00914784" w:rsidP="00E4175D">
      <w:r w:rsidRPr="00396CB4">
        <w:rPr>
          <w:u w:val="single"/>
        </w:rPr>
        <w:t>Commentaires</w:t>
      </w:r>
      <w:r>
        <w:t xml:space="preserve"> : </w:t>
      </w:r>
    </w:p>
    <w:p w:rsidR="00914784" w:rsidRDefault="00914784" w:rsidP="00914784">
      <w:pPr>
        <w:pStyle w:val="Paragraphedeliste"/>
        <w:numPr>
          <w:ilvl w:val="0"/>
          <w:numId w:val="5"/>
        </w:numPr>
      </w:pPr>
      <w:r>
        <w:t>Connaitre aussi le fonctionnement et les équations des piles à combustibles</w:t>
      </w:r>
    </w:p>
    <w:p w:rsidR="00585985" w:rsidRDefault="00585985" w:rsidP="00914784">
      <w:pPr>
        <w:pStyle w:val="Paragraphedeliste"/>
        <w:numPr>
          <w:ilvl w:val="0"/>
          <w:numId w:val="5"/>
        </w:numPr>
      </w:pPr>
      <w:r>
        <w:t xml:space="preserve">Piles réelles : pas de pont salin car représenterai une résistance trop grande. Les réactifs sont souvent à l’état solide, et l’électrolyte est gélifié, dans un seul compartiment. </w:t>
      </w:r>
    </w:p>
    <w:p w:rsidR="009E7930" w:rsidRDefault="009E7930" w:rsidP="00914784">
      <w:pPr>
        <w:pStyle w:val="Paragraphedeliste"/>
        <w:numPr>
          <w:ilvl w:val="0"/>
          <w:numId w:val="5"/>
        </w:numPr>
      </w:pPr>
      <w:r>
        <w:t xml:space="preserve">L’électrolyse est une technique industrielle très présente, pour produire des métaux ou d’autres composés inorganiques, ou pour déposer des revêtements. </w:t>
      </w:r>
    </w:p>
    <w:p w:rsidR="00653C25" w:rsidRDefault="00653C25" w:rsidP="00914784">
      <w:pPr>
        <w:pStyle w:val="Paragraphedeliste"/>
        <w:numPr>
          <w:ilvl w:val="0"/>
          <w:numId w:val="5"/>
        </w:numPr>
      </w:pPr>
      <w:r>
        <w:t xml:space="preserve">Pour diminuer les surtensions : augmenter les surfaces des électrodes comme ça on a un petit delta E pour un petit courant. </w:t>
      </w:r>
    </w:p>
    <w:p w:rsidR="00D37858" w:rsidRDefault="00D37858" w:rsidP="00914784">
      <w:pPr>
        <w:pStyle w:val="Paragraphedeliste"/>
        <w:numPr>
          <w:ilvl w:val="0"/>
          <w:numId w:val="5"/>
        </w:numPr>
      </w:pPr>
      <w:r>
        <w:t>Liste potentiel standard Wikipédia</w:t>
      </w:r>
    </w:p>
    <w:p w:rsidR="00DD1551" w:rsidRDefault="00251432" w:rsidP="00DD1551">
      <w:pPr>
        <w:pStyle w:val="Paragraphedeliste"/>
        <w:numPr>
          <w:ilvl w:val="0"/>
          <w:numId w:val="5"/>
        </w:numPr>
      </w:pPr>
      <w:r>
        <w:t xml:space="preserve">Chercher Lithium ion (sujet </w:t>
      </w:r>
      <w:proofErr w:type="spellStart"/>
      <w:r>
        <w:t>agreg</w:t>
      </w:r>
      <w:proofErr w:type="spellEnd"/>
      <w:r>
        <w:t> !)</w:t>
      </w:r>
    </w:p>
    <w:p w:rsidR="00D37858" w:rsidRDefault="00DD1551" w:rsidP="006E3455">
      <w:pPr>
        <w:pStyle w:val="Paragraphedeliste"/>
        <w:numPr>
          <w:ilvl w:val="0"/>
          <w:numId w:val="5"/>
        </w:numPr>
      </w:pPr>
      <w:r>
        <w:t xml:space="preserve">Message : toutes les réactions </w:t>
      </w:r>
      <w:proofErr w:type="spellStart"/>
      <w:r>
        <w:t>red-ox</w:t>
      </w:r>
      <w:proofErr w:type="spellEnd"/>
      <w:r>
        <w:t xml:space="preserve"> ne sont pas possibles : certains couple ne peuvent faire qu’une pile (pas une électrolyse : exemple : pile Daniell ne peut pas être une électrolyse car sinon on aurait réduction de l’eau. </w:t>
      </w:r>
    </w:p>
    <w:sectPr w:rsidR="00D37858" w:rsidSect="001605AF">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369" w:rsidRDefault="00C04369" w:rsidP="00A91610">
      <w:r>
        <w:separator/>
      </w:r>
    </w:p>
  </w:endnote>
  <w:endnote w:type="continuationSeparator" w:id="0">
    <w:p w:rsidR="00C04369" w:rsidRDefault="00C04369" w:rsidP="00A91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610" w:rsidRDefault="00A9161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610" w:rsidRDefault="00A91610">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610" w:rsidRDefault="00A9161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369" w:rsidRDefault="00C04369" w:rsidP="00A91610">
      <w:r>
        <w:separator/>
      </w:r>
    </w:p>
  </w:footnote>
  <w:footnote w:type="continuationSeparator" w:id="0">
    <w:p w:rsidR="00C04369" w:rsidRDefault="00C04369" w:rsidP="00A916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610" w:rsidRDefault="00A91610">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610" w:rsidRDefault="00A91610">
    <w:pPr>
      <w:pStyle w:val="En-tte"/>
    </w:pPr>
    <w:r>
      <w:t>Alexandra d’Arco</w:t>
    </w:r>
    <w:r>
      <w:tab/>
    </w:r>
    <w:proofErr w:type="spellStart"/>
    <w:r>
      <w:t>G.Bertrand</w:t>
    </w:r>
    <w:proofErr w:type="spellEnd"/>
    <w:r>
      <w:t xml:space="preserve"> </w:t>
    </w:r>
    <w:r>
      <w:tab/>
    </w:r>
    <w:proofErr w:type="spellStart"/>
    <w:r>
      <w:t>J.Fillette</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610" w:rsidRDefault="00A9161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35373C"/>
    <w:multiLevelType w:val="hybridMultilevel"/>
    <w:tmpl w:val="F0E636F4"/>
    <w:lvl w:ilvl="0" w:tplc="DCD8E70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18752E"/>
    <w:multiLevelType w:val="hybridMultilevel"/>
    <w:tmpl w:val="8A66F6C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98364D6"/>
    <w:multiLevelType w:val="hybridMultilevel"/>
    <w:tmpl w:val="BC44FE0A"/>
    <w:lvl w:ilvl="0" w:tplc="3B5C930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BA256E8"/>
    <w:multiLevelType w:val="hybridMultilevel"/>
    <w:tmpl w:val="CF3CDCEA"/>
    <w:lvl w:ilvl="0" w:tplc="4022B51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60720B9"/>
    <w:multiLevelType w:val="hybridMultilevel"/>
    <w:tmpl w:val="81A065B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18"/>
    <w:rsid w:val="000003B1"/>
    <w:rsid w:val="00032CE3"/>
    <w:rsid w:val="00082200"/>
    <w:rsid w:val="00111336"/>
    <w:rsid w:val="001605AF"/>
    <w:rsid w:val="00172C30"/>
    <w:rsid w:val="00174D02"/>
    <w:rsid w:val="00185F5D"/>
    <w:rsid w:val="0020609A"/>
    <w:rsid w:val="00251432"/>
    <w:rsid w:val="00377D04"/>
    <w:rsid w:val="00396CB4"/>
    <w:rsid w:val="004C5551"/>
    <w:rsid w:val="004D0950"/>
    <w:rsid w:val="004F4CBB"/>
    <w:rsid w:val="00511AC7"/>
    <w:rsid w:val="00537927"/>
    <w:rsid w:val="00572018"/>
    <w:rsid w:val="00585985"/>
    <w:rsid w:val="00586D8F"/>
    <w:rsid w:val="00620889"/>
    <w:rsid w:val="00647FC1"/>
    <w:rsid w:val="006522CC"/>
    <w:rsid w:val="00653C25"/>
    <w:rsid w:val="006A0BB7"/>
    <w:rsid w:val="006C17D0"/>
    <w:rsid w:val="006C73C9"/>
    <w:rsid w:val="0073146B"/>
    <w:rsid w:val="0075383A"/>
    <w:rsid w:val="00766778"/>
    <w:rsid w:val="00794D02"/>
    <w:rsid w:val="007E7A8B"/>
    <w:rsid w:val="00807335"/>
    <w:rsid w:val="00830E4B"/>
    <w:rsid w:val="008A5150"/>
    <w:rsid w:val="00900101"/>
    <w:rsid w:val="00901EE6"/>
    <w:rsid w:val="00914784"/>
    <w:rsid w:val="009D42C0"/>
    <w:rsid w:val="009E7930"/>
    <w:rsid w:val="00A909E5"/>
    <w:rsid w:val="00A91610"/>
    <w:rsid w:val="00AD43DB"/>
    <w:rsid w:val="00B7042E"/>
    <w:rsid w:val="00BE0F8C"/>
    <w:rsid w:val="00C04369"/>
    <w:rsid w:val="00C14A52"/>
    <w:rsid w:val="00C915E7"/>
    <w:rsid w:val="00CB7FB8"/>
    <w:rsid w:val="00D37858"/>
    <w:rsid w:val="00D85E5D"/>
    <w:rsid w:val="00D877F2"/>
    <w:rsid w:val="00DB6851"/>
    <w:rsid w:val="00DD1551"/>
    <w:rsid w:val="00E4175D"/>
    <w:rsid w:val="00F45F22"/>
    <w:rsid w:val="00F909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AA206-56CA-40A3-A337-C4EC9F82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83A"/>
    <w:pPr>
      <w:spacing w:after="0" w:line="240" w:lineRule="auto"/>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2018"/>
    <w:pPr>
      <w:ind w:left="720"/>
      <w:contextualSpacing/>
    </w:pPr>
  </w:style>
  <w:style w:type="character" w:styleId="Lienhypertexte">
    <w:name w:val="Hyperlink"/>
    <w:basedOn w:val="Policepardfaut"/>
    <w:uiPriority w:val="99"/>
    <w:semiHidden/>
    <w:unhideWhenUsed/>
    <w:rsid w:val="00A909E5"/>
    <w:rPr>
      <w:color w:val="0000FF"/>
      <w:u w:val="single"/>
    </w:rPr>
  </w:style>
  <w:style w:type="character" w:styleId="Textedelespacerserv">
    <w:name w:val="Placeholder Text"/>
    <w:basedOn w:val="Policepardfaut"/>
    <w:uiPriority w:val="99"/>
    <w:semiHidden/>
    <w:rsid w:val="00172C30"/>
    <w:rPr>
      <w:color w:val="808080"/>
    </w:rPr>
  </w:style>
  <w:style w:type="paragraph" w:styleId="En-tte">
    <w:name w:val="header"/>
    <w:basedOn w:val="Normal"/>
    <w:link w:val="En-tteCar"/>
    <w:uiPriority w:val="99"/>
    <w:unhideWhenUsed/>
    <w:rsid w:val="00A91610"/>
    <w:pPr>
      <w:tabs>
        <w:tab w:val="center" w:pos="4536"/>
        <w:tab w:val="right" w:pos="9072"/>
      </w:tabs>
    </w:pPr>
  </w:style>
  <w:style w:type="character" w:customStyle="1" w:styleId="En-tteCar">
    <w:name w:val="En-tête Car"/>
    <w:basedOn w:val="Policepardfaut"/>
    <w:link w:val="En-tte"/>
    <w:uiPriority w:val="99"/>
    <w:rsid w:val="00A91610"/>
  </w:style>
  <w:style w:type="paragraph" w:styleId="Pieddepage">
    <w:name w:val="footer"/>
    <w:basedOn w:val="Normal"/>
    <w:link w:val="PieddepageCar"/>
    <w:uiPriority w:val="99"/>
    <w:unhideWhenUsed/>
    <w:rsid w:val="00A91610"/>
    <w:pPr>
      <w:tabs>
        <w:tab w:val="center" w:pos="4536"/>
        <w:tab w:val="right" w:pos="9072"/>
      </w:tabs>
    </w:pPr>
  </w:style>
  <w:style w:type="character" w:customStyle="1" w:styleId="PieddepageCar">
    <w:name w:val="Pied de page Car"/>
    <w:basedOn w:val="Policepardfaut"/>
    <w:link w:val="Pieddepage"/>
    <w:uiPriority w:val="99"/>
    <w:rsid w:val="00A91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81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societechimiquedefrance.fr/extras/Donnees/acc.ht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2</Pages>
  <Words>1158</Words>
  <Characters>6372</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d'arco</dc:creator>
  <cp:keywords/>
  <dc:description/>
  <cp:lastModifiedBy>alexandra d'arco</cp:lastModifiedBy>
  <cp:revision>25</cp:revision>
  <dcterms:created xsi:type="dcterms:W3CDTF">2019-04-29T17:30:00Z</dcterms:created>
  <dcterms:modified xsi:type="dcterms:W3CDTF">2019-05-20T15:26:00Z</dcterms:modified>
</cp:coreProperties>
</file>