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3CCD" w:rsidRDefault="00E83170" w:rsidP="00B73CCD">
      <w:pPr>
        <w:pStyle w:val="Sansinterligne"/>
        <w:rPr>
          <w:b/>
          <w:bCs/>
          <w:sz w:val="32"/>
          <w:szCs w:val="32"/>
        </w:rPr>
      </w:pPr>
      <w:r w:rsidRPr="00E83170">
        <w:rPr>
          <w:noProof/>
        </w:rPr>
        <w:pict>
          <v:shapetype id="_x0000_t202" coordsize="21600,21600" o:spt="202" path="m,l,21600r21600,l21600,xe">
            <v:stroke joinstyle="miter"/>
            <v:path gradientshapeok="t" o:connecttype="rect"/>
          </v:shapetype>
          <v:shape id="Zone de texte 1" o:spid="_x0000_s1026" type="#_x0000_t202" style="position:absolute;margin-left:-16.85pt;margin-top:-6.35pt;width:99pt;height:5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" fillcolor="#0070c0" stroked="f" strokeweight=".5pt">
            <v:textbox>
              <w:txbxContent>
                <w:p w:rsidR="005A698D" w:rsidRPr="00B73CCD" w:rsidRDefault="005A698D">
                  <w:pPr>
                    <w:rPr>
                      <w:color w:val="FFFFFF" w:themeColor="background1"/>
                      <w:sz w:val="72"/>
                      <w:szCs w:val="72"/>
                    </w:rPr>
                  </w:pPr>
                  <w:r w:rsidRPr="00B73CCD">
                    <w:rPr>
                      <w:color w:val="FFFFFF" w:themeColor="background1"/>
                      <w:sz w:val="72"/>
                      <w:szCs w:val="72"/>
                    </w:rPr>
                    <w:t xml:space="preserve">LC </w:t>
                  </w:r>
                  <w:r>
                    <w:rPr>
                      <w:color w:val="FFFFFF" w:themeColor="background1"/>
                      <w:sz w:val="72"/>
                      <w:szCs w:val="72"/>
                    </w:rPr>
                    <w:t>26</w:t>
                  </w:r>
                </w:p>
              </w:txbxContent>
            </v:textbox>
          </v:shape>
        </w:pict>
      </w:r>
      <w:r w:rsidR="00B73CCD">
        <w:tab/>
      </w:r>
      <w:proofErr w:type="spellStart"/>
      <w:r w:rsidR="00B73CCD">
        <w:t>Sép</w:t>
      </w:r>
      <w:proofErr w:type="spellEnd"/>
      <w:r w:rsidR="00B73CCD">
        <w:tab/>
      </w:r>
      <w:r w:rsidR="00B73CCD">
        <w:tab/>
      </w:r>
    </w:p>
    <w:p w:rsidR="00A93F6B" w:rsidRDefault="008B34AA" w:rsidP="00D91081">
      <w:pPr>
        <w:pStyle w:val="Sansinterligne"/>
        <w:ind w:left="2124" w:firstLine="6"/>
        <w:rPr>
          <w:b/>
          <w:bCs/>
          <w:sz w:val="24"/>
          <w:szCs w:val="24"/>
        </w:rPr>
      </w:pPr>
      <w:r>
        <w:rPr>
          <w:b/>
          <w:bCs/>
          <w:sz w:val="32"/>
          <w:szCs w:val="32"/>
        </w:rPr>
        <w:t>Co</w:t>
      </w:r>
      <w:r w:rsidR="00710E8D">
        <w:rPr>
          <w:b/>
          <w:bCs/>
          <w:sz w:val="32"/>
          <w:szCs w:val="32"/>
        </w:rPr>
        <w:t>nversion réciproque d’énergie électrique en énergie chimique</w:t>
      </w:r>
    </w:p>
    <w:p w:rsidR="00B73CCD" w:rsidRDefault="00B73CCD" w:rsidP="00B73CCD">
      <w:pPr>
        <w:pStyle w:val="Sansinterligne"/>
        <w:rPr>
          <w:b/>
          <w:bCs/>
          <w:sz w:val="24"/>
          <w:szCs w:val="24"/>
        </w:rPr>
      </w:pPr>
      <w:r>
        <w:rPr>
          <w:b/>
          <w:bCs/>
          <w:sz w:val="24"/>
          <w:szCs w:val="24"/>
        </w:rPr>
        <w:tab/>
      </w:r>
      <w:r>
        <w:rPr>
          <w:b/>
          <w:bCs/>
          <w:sz w:val="24"/>
          <w:szCs w:val="24"/>
        </w:rPr>
        <w:tab/>
      </w:r>
      <w:r>
        <w:rPr>
          <w:b/>
          <w:bCs/>
          <w:sz w:val="24"/>
          <w:szCs w:val="24"/>
        </w:rPr>
        <w:tab/>
      </w:r>
      <w:r w:rsidRPr="00B73CCD">
        <w:rPr>
          <w:i/>
          <w:iCs/>
        </w:rPr>
        <w:t xml:space="preserve">Niveau : </w:t>
      </w:r>
      <w:r w:rsidR="00704C19">
        <w:rPr>
          <w:i/>
          <w:iCs/>
        </w:rPr>
        <w:t>CPGE</w:t>
      </w:r>
    </w:p>
    <w:p w:rsidR="00B73CCD" w:rsidRPr="00B73CCD" w:rsidRDefault="00B73CCD" w:rsidP="00B73CCD"/>
    <w:p w:rsidR="00B73CCD" w:rsidRDefault="00B73CCD" w:rsidP="00B73CCD">
      <w:pPr>
        <w:tabs>
          <w:tab w:val="left" w:pos="1770"/>
        </w:tabs>
        <w:rPr>
          <w:b/>
          <w:bCs/>
          <w:sz w:val="24"/>
          <w:szCs w:val="24"/>
        </w:rPr>
      </w:pPr>
    </w:p>
    <w:p w:rsidR="004209CC" w:rsidRPr="00400FF6" w:rsidRDefault="00B73CCD" w:rsidP="00400FF6">
      <w:pPr>
        <w:pStyle w:val="Sansinterligne"/>
        <w:pBdr>
          <w:top w:val="single" w:sz="4" w:space="1" w:color="auto"/>
        </w:pBdr>
        <w:rPr>
          <w:b/>
          <w:bCs/>
          <w:u w:val="single"/>
        </w:rPr>
      </w:pPr>
      <w:r>
        <w:rPr>
          <w:b/>
          <w:bCs/>
          <w:u w:val="single"/>
        </w:rPr>
        <w:t xml:space="preserve">Bibliographie : </w:t>
      </w:r>
    </w:p>
    <w:p w:rsidR="0047363F" w:rsidRDefault="0047363F" w:rsidP="00CB5815">
      <w:pPr>
        <w:pStyle w:val="Sansinterligne"/>
        <w:rPr>
          <w:sz w:val="20"/>
          <w:szCs w:val="20"/>
        </w:rPr>
      </w:pPr>
      <w:r>
        <w:t>[</w:t>
      </w:r>
      <w:r w:rsidR="00400FF6">
        <w:t>1</w:t>
      </w:r>
      <w:r>
        <w:t xml:space="preserve">] </w:t>
      </w:r>
      <w:r w:rsidRPr="0047363F">
        <w:rPr>
          <w:sz w:val="20"/>
          <w:szCs w:val="20"/>
        </w:rPr>
        <w:t>Bruno FOSSET, Jean-Bernard BAUDIN et Frédéric LAHITÈTE. Chimie tout-en-un PC -PC*.</w:t>
      </w:r>
      <w:proofErr w:type="spellStart"/>
      <w:r w:rsidRPr="0047363F">
        <w:rPr>
          <w:sz w:val="20"/>
          <w:szCs w:val="20"/>
        </w:rPr>
        <w:t>Dunod</w:t>
      </w:r>
      <w:proofErr w:type="spellEnd"/>
      <w:proofErr w:type="gramStart"/>
      <w:r w:rsidRPr="0047363F">
        <w:rPr>
          <w:sz w:val="20"/>
          <w:szCs w:val="20"/>
        </w:rPr>
        <w:t>,2014</w:t>
      </w:r>
      <w:proofErr w:type="gramEnd"/>
      <w:r w:rsidRPr="0047363F">
        <w:rPr>
          <w:sz w:val="20"/>
          <w:szCs w:val="20"/>
        </w:rPr>
        <w:t>.</w:t>
      </w:r>
    </w:p>
    <w:p w:rsidR="00D70528" w:rsidRDefault="00D70528" w:rsidP="00CB5815">
      <w:pPr>
        <w:pStyle w:val="Sansinterligne"/>
        <w:rPr>
          <w:sz w:val="20"/>
          <w:szCs w:val="20"/>
        </w:rPr>
      </w:pPr>
      <w:r>
        <w:rPr>
          <w:sz w:val="20"/>
          <w:szCs w:val="20"/>
        </w:rPr>
        <w:t>[</w:t>
      </w:r>
      <w:r w:rsidR="00400FF6">
        <w:rPr>
          <w:sz w:val="20"/>
          <w:szCs w:val="20"/>
        </w:rPr>
        <w:t>2</w:t>
      </w:r>
      <w:r>
        <w:rPr>
          <w:sz w:val="20"/>
          <w:szCs w:val="20"/>
        </w:rPr>
        <w:t xml:space="preserve">] </w:t>
      </w:r>
      <w:bookmarkStart w:id="0" w:name="OLE_LINK1"/>
      <w:bookmarkStart w:id="1" w:name="OLE_LINK2"/>
      <w:r w:rsidR="00400FF6">
        <w:rPr>
          <w:sz w:val="20"/>
          <w:szCs w:val="20"/>
        </w:rPr>
        <w:t xml:space="preserve">Bruno </w:t>
      </w:r>
      <w:proofErr w:type="gramStart"/>
      <w:r w:rsidR="00400FF6">
        <w:rPr>
          <w:sz w:val="20"/>
          <w:szCs w:val="20"/>
        </w:rPr>
        <w:t>FOSSET ,</w:t>
      </w:r>
      <w:proofErr w:type="gramEnd"/>
      <w:r w:rsidR="00400FF6">
        <w:rPr>
          <w:sz w:val="20"/>
          <w:szCs w:val="20"/>
        </w:rPr>
        <w:t xml:space="preserve"> Jean-Bernard BAUDIN et al. Chimie tout-en-un MP</w:t>
      </w:r>
      <w:proofErr w:type="gramStart"/>
      <w:r w:rsidR="00400FF6">
        <w:rPr>
          <w:sz w:val="20"/>
          <w:szCs w:val="20"/>
        </w:rPr>
        <w:t>,PT</w:t>
      </w:r>
      <w:proofErr w:type="gramEnd"/>
      <w:r w:rsidR="00400FF6">
        <w:rPr>
          <w:sz w:val="20"/>
          <w:szCs w:val="20"/>
        </w:rPr>
        <w:t xml:space="preserve">. </w:t>
      </w:r>
      <w:proofErr w:type="spellStart"/>
      <w:r w:rsidR="00400FF6">
        <w:rPr>
          <w:sz w:val="20"/>
          <w:szCs w:val="20"/>
        </w:rPr>
        <w:t>Dunod</w:t>
      </w:r>
      <w:proofErr w:type="spellEnd"/>
      <w:r w:rsidR="00400FF6">
        <w:rPr>
          <w:sz w:val="20"/>
          <w:szCs w:val="20"/>
        </w:rPr>
        <w:t>, 2017</w:t>
      </w:r>
      <w:bookmarkEnd w:id="0"/>
      <w:bookmarkEnd w:id="1"/>
    </w:p>
    <w:p w:rsidR="004209CC" w:rsidRDefault="004209CC" w:rsidP="00CB5815">
      <w:pPr>
        <w:pStyle w:val="Sansinterligne"/>
      </w:pPr>
    </w:p>
    <w:p w:rsidR="00B73CCD" w:rsidRDefault="00B73CCD" w:rsidP="00CB5815">
      <w:pPr>
        <w:pStyle w:val="Sansinterligne"/>
        <w:pBdr>
          <w:top w:val="single" w:sz="4" w:space="1" w:color="auto"/>
        </w:pBdr>
        <w:rPr>
          <w:b/>
          <w:bCs/>
          <w:u w:val="single"/>
        </w:rPr>
      </w:pPr>
      <w:r w:rsidRPr="005D1215">
        <w:rPr>
          <w:b/>
          <w:bCs/>
          <w:u w:val="single"/>
        </w:rPr>
        <w:t>Expériences</w:t>
      </w:r>
      <w:r w:rsidR="00480C50">
        <w:rPr>
          <w:b/>
          <w:bCs/>
          <w:u w:val="single"/>
        </w:rPr>
        <w:t> </w:t>
      </w:r>
      <w:r w:rsidRPr="005D1215">
        <w:rPr>
          <w:b/>
          <w:bCs/>
          <w:u w:val="single"/>
        </w:rPr>
        <w:t>:</w:t>
      </w:r>
    </w:p>
    <w:p w:rsidR="00496F91" w:rsidRPr="00B72F63" w:rsidRDefault="0073213F" w:rsidP="00B72F63">
      <w:pPr>
        <w:pStyle w:val="Sansinterligne"/>
        <w:numPr>
          <w:ilvl w:val="0"/>
          <w:numId w:val="31"/>
        </w:numPr>
      </w:pPr>
      <w:r>
        <w:t>Expériences de corrosion du clou</w:t>
      </w:r>
    </w:p>
    <w:p w:rsidR="00260AB1" w:rsidRDefault="00260AB1" w:rsidP="000518AB">
      <w:pPr>
        <w:pStyle w:val="Sansinterligne"/>
      </w:pPr>
    </w:p>
    <w:p w:rsidR="00B73CCD" w:rsidRDefault="00B73CCD" w:rsidP="00B65F39">
      <w:pPr>
        <w:pStyle w:val="Sansinterligne"/>
        <w:pBdr>
          <w:top w:val="single" w:sz="4" w:space="1" w:color="auto"/>
        </w:pBdr>
        <w:rPr>
          <w:b/>
          <w:bCs/>
          <w:u w:val="single"/>
        </w:rPr>
      </w:pPr>
      <w:proofErr w:type="spellStart"/>
      <w:r>
        <w:rPr>
          <w:b/>
          <w:bCs/>
          <w:u w:val="single"/>
        </w:rPr>
        <w:t>Prérequis</w:t>
      </w:r>
      <w:proofErr w:type="spellEnd"/>
      <w:r w:rsidR="00480C50">
        <w:rPr>
          <w:b/>
          <w:bCs/>
          <w:u w:val="single"/>
        </w:rPr>
        <w:t> </w:t>
      </w:r>
      <w:r>
        <w:rPr>
          <w:b/>
          <w:bCs/>
          <w:u w:val="single"/>
        </w:rPr>
        <w:t>:</w:t>
      </w:r>
    </w:p>
    <w:p w:rsidR="004209CC" w:rsidRDefault="008B34AA" w:rsidP="004209CC">
      <w:pPr>
        <w:pStyle w:val="Sansinterligne"/>
        <w:numPr>
          <w:ilvl w:val="0"/>
          <w:numId w:val="1"/>
        </w:numPr>
      </w:pPr>
      <w:r>
        <w:t>Réactions d’oxydoréduction</w:t>
      </w:r>
    </w:p>
    <w:p w:rsidR="008B34AA" w:rsidRDefault="00710E8D" w:rsidP="004209CC">
      <w:pPr>
        <w:pStyle w:val="Sansinterligne"/>
        <w:numPr>
          <w:ilvl w:val="0"/>
          <w:numId w:val="1"/>
        </w:numPr>
      </w:pPr>
      <w:r>
        <w:t>Potentiels de Nernst</w:t>
      </w:r>
    </w:p>
    <w:p w:rsidR="00710E8D" w:rsidRDefault="00710E8D" w:rsidP="004209CC">
      <w:pPr>
        <w:pStyle w:val="Sansinterligne"/>
        <w:numPr>
          <w:ilvl w:val="0"/>
          <w:numId w:val="1"/>
        </w:numPr>
      </w:pPr>
      <w:r>
        <w:t>Courbes courant-potentiel</w:t>
      </w:r>
    </w:p>
    <w:p w:rsidR="0073213F" w:rsidRDefault="00710E8D" w:rsidP="00710E8D">
      <w:pPr>
        <w:pStyle w:val="Sansinterligne"/>
        <w:numPr>
          <w:ilvl w:val="0"/>
          <w:numId w:val="1"/>
        </w:numPr>
      </w:pPr>
      <w:r>
        <w:t>Thermochimie</w:t>
      </w:r>
      <w:r w:rsidR="0073213F">
        <w:t xml:space="preserve"> </w:t>
      </w:r>
    </w:p>
    <w:p w:rsidR="000611E6" w:rsidRDefault="000611E6" w:rsidP="00710E8D">
      <w:pPr>
        <w:pStyle w:val="Sansinterligne"/>
        <w:numPr>
          <w:ilvl w:val="0"/>
          <w:numId w:val="1"/>
        </w:numPr>
      </w:pPr>
      <w:r>
        <w:t>Lecture dans la classification périodique</w:t>
      </w:r>
    </w:p>
    <w:p w:rsidR="00A10C06" w:rsidRDefault="00A10C06" w:rsidP="0047363F">
      <w:pPr>
        <w:pStyle w:val="Sansinterligne"/>
        <w:pBdr>
          <w:top w:val="single" w:sz="4" w:space="1" w:color="auto"/>
        </w:pBdr>
        <w:rPr>
          <w:b/>
          <w:bCs/>
        </w:rPr>
      </w:pPr>
      <w:r>
        <w:rPr>
          <w:b/>
          <w:bCs/>
        </w:rPr>
        <w:t xml:space="preserve">ATTENTION : RIEN N’A ETE FAIT DANS CETTE LECON. Pas de lecture du </w:t>
      </w:r>
      <w:proofErr w:type="spellStart"/>
      <w:r>
        <w:rPr>
          <w:b/>
          <w:bCs/>
        </w:rPr>
        <w:t>Dunod</w:t>
      </w:r>
      <w:proofErr w:type="spellEnd"/>
      <w:r>
        <w:rPr>
          <w:b/>
          <w:bCs/>
        </w:rPr>
        <w:t>, pas de lecture des CR, pas de comparaison avec les plans d’Alfred, Hugo, Jules, Alex, Julien.</w:t>
      </w:r>
    </w:p>
    <w:p w:rsidR="00A10C06" w:rsidRDefault="00A10C06" w:rsidP="0047363F">
      <w:pPr>
        <w:pStyle w:val="Sansinterligne"/>
        <w:pBdr>
          <w:top w:val="single" w:sz="4" w:space="1" w:color="auto"/>
        </w:pBdr>
        <w:rPr>
          <w:b/>
          <w:bCs/>
        </w:rPr>
      </w:pPr>
      <w:r>
        <w:rPr>
          <w:b/>
          <w:bCs/>
        </w:rPr>
        <w:t xml:space="preserve">Les </w:t>
      </w:r>
      <w:proofErr w:type="spellStart"/>
      <w:r>
        <w:rPr>
          <w:b/>
          <w:bCs/>
        </w:rPr>
        <w:t>slides</w:t>
      </w:r>
      <w:proofErr w:type="spellEnd"/>
      <w:r>
        <w:rPr>
          <w:b/>
          <w:bCs/>
        </w:rPr>
        <w:t xml:space="preserve"> et vidéos ne sont pas prêtes.</w:t>
      </w:r>
    </w:p>
    <w:p w:rsidR="00A10C06" w:rsidRDefault="00A10C06" w:rsidP="0047363F">
      <w:pPr>
        <w:pStyle w:val="Sansinterligne"/>
        <w:pBdr>
          <w:top w:val="single" w:sz="4" w:space="1" w:color="auto"/>
        </w:pBdr>
        <w:rPr>
          <w:b/>
          <w:bCs/>
        </w:rPr>
      </w:pPr>
    </w:p>
    <w:p w:rsidR="00E31711" w:rsidRDefault="00E31711" w:rsidP="0047363F">
      <w:pPr>
        <w:pStyle w:val="Sansinterligne"/>
        <w:pBdr>
          <w:top w:val="single" w:sz="4" w:space="1" w:color="auto"/>
        </w:pBdr>
        <w:rPr>
          <w:b/>
          <w:bCs/>
        </w:rPr>
      </w:pPr>
      <w:r>
        <w:rPr>
          <w:b/>
          <w:bCs/>
        </w:rPr>
        <w:t>Introduction :</w:t>
      </w:r>
    </w:p>
    <w:p w:rsidR="000518AB" w:rsidRDefault="000518AB" w:rsidP="0047363F">
      <w:pPr>
        <w:pStyle w:val="Sansinterligne"/>
        <w:pBdr>
          <w:top w:val="single" w:sz="4" w:space="1" w:color="auto"/>
        </w:pBdr>
        <w:rPr>
          <w:b/>
          <w:bCs/>
        </w:rPr>
      </w:pPr>
    </w:p>
    <w:p w:rsidR="00710E8D" w:rsidRDefault="00710E8D" w:rsidP="0047363F">
      <w:pPr>
        <w:pStyle w:val="Sansinterligne"/>
        <w:pBdr>
          <w:top w:val="single" w:sz="4" w:space="1" w:color="auto"/>
        </w:pBdr>
      </w:pPr>
      <w:r>
        <w:rPr>
          <w:b/>
          <w:bCs/>
        </w:rPr>
        <w:tab/>
      </w:r>
      <w:r>
        <w:t xml:space="preserve">Depuis quelques années nous développons des technologies produisant de l’électricité de façon renouvelable, mais ces nouveaux modes sont limités par leur intermittence : production non constante. De façon plus générale, la production d’une centrale nucléaire peut être constante mais la consommation ne l’est pas (plus de consommation le jour que la nuit) et la régulation de la production d’une centrale ne se fait pas sur une journée. </w:t>
      </w:r>
    </w:p>
    <w:p w:rsidR="00710E8D" w:rsidRDefault="00710E8D" w:rsidP="0047363F">
      <w:pPr>
        <w:pStyle w:val="Sansinterligne"/>
        <w:pBdr>
          <w:top w:val="single" w:sz="4" w:space="1" w:color="auto"/>
        </w:pBdr>
      </w:pPr>
      <w:r>
        <w:tab/>
        <w:t xml:space="preserve">Il est donc nécessaire de stocker l’énergie électrique produite afin de la consommer plus tard. Les méthodes de stockage reposent essentiellement sur des méthodes électrochimiques. </w:t>
      </w:r>
    </w:p>
    <w:p w:rsidR="00710E8D" w:rsidRDefault="00710E8D" w:rsidP="0047363F">
      <w:pPr>
        <w:pStyle w:val="Sansinterligne"/>
        <w:pBdr>
          <w:top w:val="single" w:sz="4" w:space="1" w:color="auto"/>
        </w:pBdr>
      </w:pPr>
    </w:p>
    <w:p w:rsidR="00710E8D" w:rsidRDefault="00710E8D" w:rsidP="0047363F">
      <w:pPr>
        <w:pStyle w:val="Sansinterligne"/>
        <w:pBdr>
          <w:top w:val="single" w:sz="4" w:space="1" w:color="auto"/>
        </w:pBdr>
        <w:rPr>
          <w:i/>
          <w:iCs/>
          <w:color w:val="00B0F0"/>
        </w:rPr>
      </w:pPr>
      <w:r>
        <w:rPr>
          <w:i/>
          <w:iCs/>
          <w:color w:val="00B0F0"/>
        </w:rPr>
        <w:t>Il existe d’autres méthodes de stockage comme les remontées mécaniques d’eau dans les centrales hydrauliques ou encore par stockage d’énergie thermique.</w:t>
      </w:r>
    </w:p>
    <w:p w:rsidR="00710E8D" w:rsidRDefault="00710E8D" w:rsidP="00710E8D">
      <w:pPr>
        <w:pStyle w:val="Sansinterligne"/>
        <w:rPr>
          <w:i/>
          <w:iCs/>
          <w:color w:val="00B0F0"/>
        </w:rPr>
      </w:pPr>
    </w:p>
    <w:p w:rsidR="00710E8D" w:rsidRDefault="00710E8D" w:rsidP="00710E8D">
      <w:pPr>
        <w:pStyle w:val="Sansinterligne"/>
      </w:pPr>
      <w:r>
        <w:t>L’objectif de cette leçon va donc être de comprendre quel rôle joue l’électrochimie dans le stockage et la conversion d’énergie électrique. Par exemple, les piles et batteries reposent stockent de l’énergie électrique sous forme chimique.</w:t>
      </w:r>
    </w:p>
    <w:p w:rsidR="00355504" w:rsidRDefault="00355504" w:rsidP="00710E8D">
      <w:pPr>
        <w:pStyle w:val="Sansinterligne"/>
      </w:pPr>
    </w:p>
    <w:p w:rsidR="00355504" w:rsidRDefault="00355504" w:rsidP="00710E8D">
      <w:pPr>
        <w:pStyle w:val="Sansinterligne"/>
        <w:rPr>
          <w:i/>
          <w:iCs/>
          <w:color w:val="00B0F0"/>
        </w:rPr>
      </w:pPr>
      <w:r>
        <w:rPr>
          <w:i/>
          <w:iCs/>
          <w:color w:val="00B0F0"/>
        </w:rPr>
        <w:t>Pour informations,</w:t>
      </w:r>
    </w:p>
    <w:p w:rsidR="00355504" w:rsidRDefault="00355504" w:rsidP="00710E8D">
      <w:pPr>
        <w:pStyle w:val="Sansinterligne"/>
        <w:rPr>
          <w:i/>
          <w:iCs/>
          <w:color w:val="00B0F0"/>
        </w:rPr>
      </w:pPr>
      <w:r>
        <w:rPr>
          <w:i/>
          <w:iCs/>
          <w:color w:val="00B0F0"/>
        </w:rPr>
        <w:tab/>
        <w:t>Il faut distinguer la pile, les accumulateurs et les batteries qui fonctionnent à priori sur le même principe.</w:t>
      </w:r>
    </w:p>
    <w:p w:rsidR="00355504" w:rsidRDefault="00355504" w:rsidP="00710E8D">
      <w:pPr>
        <w:pStyle w:val="Sansinterligne"/>
        <w:rPr>
          <w:i/>
          <w:iCs/>
          <w:color w:val="00B0F0"/>
        </w:rPr>
      </w:pPr>
      <w:r>
        <w:rPr>
          <w:i/>
          <w:iCs/>
          <w:color w:val="00B0F0"/>
        </w:rPr>
        <w:tab/>
        <w:t>Une pile n’est pas rechargeable</w:t>
      </w:r>
    </w:p>
    <w:p w:rsidR="00355504" w:rsidRDefault="00355504" w:rsidP="00355504">
      <w:pPr>
        <w:pStyle w:val="Sansinterligne"/>
        <w:ind w:firstLine="708"/>
        <w:rPr>
          <w:i/>
          <w:iCs/>
          <w:color w:val="00B0F0"/>
        </w:rPr>
      </w:pPr>
      <w:r>
        <w:rPr>
          <w:i/>
          <w:iCs/>
          <w:color w:val="00B0F0"/>
        </w:rPr>
        <w:t>Un accumulateur est rechargeable (donc fonctionnement réversible)</w:t>
      </w:r>
    </w:p>
    <w:p w:rsidR="00355504" w:rsidRDefault="00355504" w:rsidP="00355504">
      <w:pPr>
        <w:pStyle w:val="Sansinterligne"/>
        <w:ind w:firstLine="708"/>
        <w:rPr>
          <w:i/>
          <w:iCs/>
          <w:color w:val="00B0F0"/>
        </w:rPr>
      </w:pPr>
      <w:r>
        <w:rPr>
          <w:i/>
          <w:iCs/>
          <w:color w:val="00B0F0"/>
        </w:rPr>
        <w:t>Une batterie est un ensemble d’accumulateurs.</w:t>
      </w:r>
    </w:p>
    <w:p w:rsidR="00355504" w:rsidRPr="00355504" w:rsidRDefault="00355504" w:rsidP="00710E8D">
      <w:pPr>
        <w:pStyle w:val="Sansinterligne"/>
        <w:rPr>
          <w:i/>
          <w:iCs/>
          <w:color w:val="00B0F0"/>
        </w:rPr>
      </w:pPr>
      <w:r>
        <w:rPr>
          <w:i/>
          <w:iCs/>
          <w:color w:val="00B0F0"/>
        </w:rPr>
        <w:tab/>
      </w:r>
    </w:p>
    <w:p w:rsidR="00355504" w:rsidRDefault="00355504" w:rsidP="00710E8D">
      <w:pPr>
        <w:pStyle w:val="Sansinterligne"/>
      </w:pPr>
    </w:p>
    <w:p w:rsidR="00355504" w:rsidRPr="00355504" w:rsidRDefault="00355504" w:rsidP="00355504">
      <w:pPr>
        <w:pStyle w:val="Sansinterligne"/>
        <w:numPr>
          <w:ilvl w:val="0"/>
          <w:numId w:val="41"/>
        </w:numPr>
      </w:pPr>
      <w:r>
        <w:rPr>
          <w:b/>
          <w:bCs/>
          <w:u w:val="single"/>
        </w:rPr>
        <w:t>Conversion d’énergie chimique en énergie électrique : les piles</w:t>
      </w:r>
    </w:p>
    <w:p w:rsidR="00355504" w:rsidRPr="00355504" w:rsidRDefault="00355504" w:rsidP="00355504">
      <w:pPr>
        <w:pStyle w:val="Sansinterligne"/>
        <w:numPr>
          <w:ilvl w:val="0"/>
          <w:numId w:val="42"/>
        </w:numPr>
      </w:pPr>
      <w:r>
        <w:rPr>
          <w:b/>
          <w:bCs/>
        </w:rPr>
        <w:lastRenderedPageBreak/>
        <w:t>Principe de fonctionnement d’une pile</w:t>
      </w:r>
    </w:p>
    <w:p w:rsidR="00355504" w:rsidRDefault="00355504" w:rsidP="00355504">
      <w:pPr>
        <w:pStyle w:val="Sansinterligne"/>
        <w:rPr>
          <w:b/>
          <w:bCs/>
        </w:rPr>
      </w:pPr>
    </w:p>
    <w:p w:rsidR="00355504" w:rsidRDefault="00355504" w:rsidP="00355504">
      <w:pPr>
        <w:pStyle w:val="Sansinterligne"/>
      </w:pPr>
      <w:r>
        <w:t>On présente le fonctionnement sur l’exemple de la pile Daniell développée en 1836 par un chimiste britannique John Daniell.</w:t>
      </w:r>
    </w:p>
    <w:p w:rsidR="00780F4E" w:rsidRDefault="00780F4E" w:rsidP="00355504">
      <w:pPr>
        <w:pStyle w:val="Sansinterligne"/>
      </w:pPr>
      <w:r>
        <w:t>Le fonctionnement de cette pile repose sur la réaction d’oxydoréduction entre deux couples d’oxydoréduction :</w:t>
      </w:r>
      <w:r w:rsidR="003E153C">
        <w:t xml:space="preserve"> (échelle des potentiels à faire au tableau)</w:t>
      </w:r>
    </w:p>
    <w:p w:rsidR="00780F4E" w:rsidRDefault="00780F4E" w:rsidP="00355504">
      <w:pPr>
        <w:pStyle w:val="Sansinterligne"/>
        <w:rPr>
          <w:rFonts w:eastAsiaTheme="minorEastAsia"/>
        </w:rPr>
      </w:pPr>
      <m:oMath>
        <m:r>
          <w:rPr>
            <w:rFonts w:ascii="Cambria Math" w:hAnsi="Cambria Math"/>
          </w:rPr>
          <m:t>C</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 xml:space="preserve">\Cu </m:t>
        </m:r>
      </m:oMath>
      <w:proofErr w:type="gramStart"/>
      <w:r>
        <w:rPr>
          <w:rFonts w:eastAsiaTheme="minorEastAsia"/>
        </w:rPr>
        <w:t>dont</w:t>
      </w:r>
      <w:proofErr w:type="gramEnd"/>
      <w:r>
        <w:rPr>
          <w:rFonts w:eastAsiaTheme="minorEastAsia"/>
        </w:rPr>
        <w:t xml:space="preserve"> le potentiel standard est donné par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up>
        </m:sSup>
        <m:r>
          <w:rPr>
            <w:rFonts w:ascii="Cambria Math" w:eastAsiaTheme="minorEastAsia" w:hAnsi="Cambria Math"/>
          </w:rPr>
          <m:t>=0,34 V</m:t>
        </m:r>
      </m:oMath>
    </w:p>
    <w:p w:rsidR="00780F4E" w:rsidRDefault="00780F4E" w:rsidP="00355504">
      <w:pPr>
        <w:pStyle w:val="Sansinterligne"/>
        <w:rPr>
          <w:rFonts w:eastAsiaTheme="minorEastAsia"/>
        </w:rPr>
      </w:pPr>
      <m:oMath>
        <m:r>
          <w:rPr>
            <w:rFonts w:ascii="Cambria Math" w:hAnsi="Cambria Math"/>
          </w:rPr>
          <m:t>Z</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\Zn</m:t>
        </m:r>
      </m:oMath>
      <w:r>
        <w:rPr>
          <w:rFonts w:eastAsiaTheme="minorEastAsia"/>
        </w:rPr>
        <w:t xml:space="preserve"> </w:t>
      </w:r>
      <w:proofErr w:type="gramStart"/>
      <w:r>
        <w:rPr>
          <w:rFonts w:eastAsiaTheme="minorEastAsia"/>
        </w:rPr>
        <w:t>dont</w:t>
      </w:r>
      <w:proofErr w:type="gramEnd"/>
      <w:r>
        <w:rPr>
          <w:rFonts w:eastAsiaTheme="minorEastAsia"/>
        </w:rPr>
        <w:t xml:space="preserve"> le potentiel standard est donné par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up>
        </m:sSup>
        <m:r>
          <w:rPr>
            <w:rFonts w:ascii="Cambria Math" w:eastAsiaTheme="minorEastAsia" w:hAnsi="Cambria Math"/>
          </w:rPr>
          <m:t>= -0,76 V</m:t>
        </m:r>
      </m:oMath>
    </w:p>
    <w:p w:rsidR="003E153C" w:rsidRDefault="003E153C" w:rsidP="00355504">
      <w:pPr>
        <w:pStyle w:val="Sansinterligne"/>
        <w:rPr>
          <w:rFonts w:eastAsiaTheme="minorEastAsia"/>
          <w:i/>
          <w:iCs/>
          <w:color w:val="00B0F0"/>
        </w:rPr>
      </w:pPr>
    </w:p>
    <w:p w:rsidR="003E153C" w:rsidRDefault="003E153C" w:rsidP="003E153C">
      <w:pPr>
        <w:pStyle w:val="Sansinterligne"/>
      </w:pPr>
      <w:r>
        <w:t>Représentation symbolique :</w:t>
      </w:r>
    </w:p>
    <w:p w:rsidR="003E153C" w:rsidRPr="003E153C" w:rsidRDefault="003E153C" w:rsidP="003E153C">
      <w:pPr>
        <w:pStyle w:val="Sansinterligne"/>
      </w:pPr>
      <m:oMathPara>
        <m:oMath>
          <m:r>
            <w:rPr>
              <w:rFonts w:ascii="Cambria Math" w:hAnsi="Cambria Math"/>
            </w:rPr>
            <m:t>Z</m:t>
          </m:r>
          <m:sSub>
            <m:sSubPr>
              <m:ctrlPr>
                <w:rPr>
                  <w:rFonts w:ascii="Cambria Math" w:hAnsi="Cambria Math"/>
                  <w:i/>
                </w:rPr>
              </m:ctrlPr>
            </m:sSubPr>
            <m:e>
              <m:r>
                <w:rPr>
                  <w:rFonts w:ascii="Cambria Math" w:hAnsi="Cambria Math"/>
                </w:rPr>
                <m:t>n</m:t>
              </m:r>
            </m:e>
            <m:sub>
              <m:d>
                <m:dPr>
                  <m:ctrlPr>
                    <w:rPr>
                      <w:rFonts w:ascii="Cambria Math" w:hAnsi="Cambria Math"/>
                      <w:i/>
                    </w:rPr>
                  </m:ctrlPr>
                </m:dPr>
                <m:e>
                  <m:r>
                    <w:rPr>
                      <w:rFonts w:ascii="Cambria Math" w:hAnsi="Cambria Math"/>
                    </w:rPr>
                    <m:t>s</m:t>
                  </m:r>
                </m:e>
              </m:d>
            </m:sub>
          </m:sSub>
          <m:d>
            <m:dPr>
              <m:begChr m:val="|"/>
              <m:endChr m:val="|"/>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n</m:t>
                  </m:r>
                </m:e>
                <m:sub>
                  <m:d>
                    <m:dPr>
                      <m:ctrlPr>
                        <w:rPr>
                          <w:rFonts w:ascii="Cambria Math" w:hAnsi="Cambria Math"/>
                          <w:i/>
                        </w:rPr>
                      </m:ctrlPr>
                    </m:dPr>
                    <m:e>
                      <m:r>
                        <w:rPr>
                          <w:rFonts w:ascii="Cambria Math" w:hAnsi="Cambria Math"/>
                        </w:rPr>
                        <m:t>aq</m:t>
                      </m:r>
                    </m:e>
                  </m:d>
                </m:sub>
                <m:sup>
                  <m:r>
                    <w:rPr>
                      <w:rFonts w:ascii="Cambria Math" w:hAnsi="Cambria Math"/>
                    </w:rPr>
                    <m:t>2+</m:t>
                  </m:r>
                </m:sup>
              </m:sSubSup>
              <m:r>
                <w:rPr>
                  <w:rFonts w:ascii="Cambria Math" w:eastAsiaTheme="minorEastAsia" w:hAnsi="Cambria Math"/>
                </w:rPr>
                <m:t>, S</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O</m:t>
                      </m:r>
                    </m:e>
                    <m:sub>
                      <m:r>
                        <w:rPr>
                          <w:rFonts w:ascii="Cambria Math" w:eastAsiaTheme="minorEastAsia" w:hAnsi="Cambria Math"/>
                        </w:rPr>
                        <m:t>4</m:t>
                      </m:r>
                    </m:sub>
                    <m:sup>
                      <m:r>
                        <w:rPr>
                          <w:rFonts w:ascii="Cambria Math" w:eastAsiaTheme="minorEastAsia" w:hAnsi="Cambria Math"/>
                        </w:rPr>
                        <m:t>2-</m:t>
                      </m:r>
                    </m:sup>
                  </m:sSubSup>
                  <m:ctrlPr>
                    <w:rPr>
                      <w:rFonts w:ascii="Cambria Math" w:hAnsi="Cambria Math"/>
                      <w:i/>
                    </w:rPr>
                  </m:ctrlPr>
                </m:e>
                <m:sub>
                  <m:d>
                    <m:dPr>
                      <m:ctrlPr>
                        <w:rPr>
                          <w:rFonts w:ascii="Cambria Math" w:hAnsi="Cambria Math"/>
                          <w:i/>
                        </w:rPr>
                      </m:ctrlPr>
                    </m:dPr>
                    <m:e>
                      <m:r>
                        <w:rPr>
                          <w:rFonts w:ascii="Cambria Math" w:hAnsi="Cambria Math"/>
                        </w:rPr>
                        <m:t>aq</m:t>
                      </m:r>
                    </m:e>
                  </m:d>
                </m:sub>
              </m:sSub>
              <m:ctrlPr>
                <w:rPr>
                  <w:rFonts w:ascii="Cambria Math" w:eastAsiaTheme="minorEastAsia" w:hAnsi="Cambria Math"/>
                  <w:i/>
                </w:rPr>
              </m:ctrlPr>
            </m:e>
          </m:d>
          <m:d>
            <m:dPr>
              <m:begChr m:val="|"/>
              <m:endChr m:val="|"/>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O</m:t>
                      </m:r>
                    </m:e>
                    <m:sub>
                      <m:r>
                        <w:rPr>
                          <w:rFonts w:ascii="Cambria Math" w:eastAsiaTheme="minorEastAsia" w:hAnsi="Cambria Math"/>
                        </w:rPr>
                        <m:t>4</m:t>
                      </m:r>
                    </m:sub>
                    <m:sup>
                      <m:r>
                        <w:rPr>
                          <w:rFonts w:ascii="Cambria Math" w:eastAsiaTheme="minorEastAsia" w:hAnsi="Cambria Math"/>
                        </w:rPr>
                        <m:t>2-</m:t>
                      </m:r>
                    </m:sup>
                  </m:sSubSup>
                </m:e>
                <m:sub>
                  <m:r>
                    <w:rPr>
                      <w:rFonts w:ascii="Cambria Math" w:eastAsiaTheme="minorEastAsia" w:hAnsi="Cambria Math"/>
                    </w:rPr>
                    <m:t>(aq)</m:t>
                  </m:r>
                </m:sub>
              </m:sSub>
              <m:r>
                <w:rPr>
                  <w:rFonts w:ascii="Cambria Math" w:eastAsiaTheme="minorEastAsia" w:hAnsi="Cambria Math"/>
                </w:rPr>
                <m:t>, C</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(aq)</m:t>
                  </m:r>
                </m:sub>
                <m:sup>
                  <m:r>
                    <w:rPr>
                      <w:rFonts w:ascii="Cambria Math" w:eastAsiaTheme="minorEastAsia" w:hAnsi="Cambria Math"/>
                    </w:rPr>
                    <m:t>2+</m:t>
                  </m:r>
                </m:sup>
              </m:sSubSup>
              <m:r>
                <w:rPr>
                  <w:rFonts w:ascii="Cambria Math" w:eastAsiaTheme="minorEastAsia" w:hAnsi="Cambria Math"/>
                </w:rPr>
                <m:t xml:space="preserve"> </m:t>
              </m:r>
            </m:e>
          </m:d>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(s)</m:t>
              </m:r>
            </m:sub>
          </m:sSub>
        </m:oMath>
      </m:oMathPara>
    </w:p>
    <w:p w:rsidR="004F4DC1" w:rsidRDefault="003E153C" w:rsidP="00355504">
      <w:pPr>
        <w:pStyle w:val="Sansinterligne"/>
      </w:pPr>
      <w:r>
        <w:t xml:space="preserve">Une barre verticale | représente une jonction </w:t>
      </w:r>
      <w:r w:rsidR="003B1CAE">
        <w:t xml:space="preserve">(mot mal choisi, séparation c’est mieux) </w:t>
      </w:r>
      <w:r>
        <w:t>entre deux phases différentes</w:t>
      </w:r>
    </w:p>
    <w:p w:rsidR="003E153C" w:rsidRDefault="003E153C" w:rsidP="00355504">
      <w:pPr>
        <w:pStyle w:val="Sansinterligne"/>
      </w:pPr>
      <w:r>
        <w:t>Une double barre verticale || représente le pont salin (ou jonction électrolytique)</w:t>
      </w:r>
    </w:p>
    <w:p w:rsidR="003E153C" w:rsidRDefault="003E153C" w:rsidP="00355504">
      <w:pPr>
        <w:pStyle w:val="Sansinterligne"/>
      </w:pPr>
    </w:p>
    <w:p w:rsidR="003E153C" w:rsidRDefault="003E153C" w:rsidP="00355504">
      <w:pPr>
        <w:pStyle w:val="Sansinterligne"/>
      </w:pPr>
      <w:r>
        <w:t>Par application de la règle du gamma, on a la réaction bilan suivante :</w:t>
      </w:r>
    </w:p>
    <w:p w:rsidR="003E153C" w:rsidRPr="00B34A7A" w:rsidRDefault="003E153C" w:rsidP="00355504">
      <w:pPr>
        <w:pStyle w:val="Sansinterligne"/>
        <w:rPr>
          <w:rFonts w:eastAsiaTheme="minorEastAsia"/>
        </w:rPr>
      </w:pPr>
      <m:oMathPara>
        <m:oMath>
          <m:r>
            <w:rPr>
              <w:rFonts w:ascii="Cambria Math" w:hAnsi="Cambria Math"/>
            </w:rPr>
            <m:t>Z</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+C</m:t>
          </m:r>
          <m:sSubSup>
            <m:sSubSupPr>
              <m:ctrlPr>
                <w:rPr>
                  <w:rFonts w:ascii="Cambria Math" w:hAnsi="Cambria Math"/>
                  <w:i/>
                </w:rPr>
              </m:ctrlPr>
            </m:sSubSupPr>
            <m:e>
              <m:r>
                <w:rPr>
                  <w:rFonts w:ascii="Cambria Math" w:hAnsi="Cambria Math"/>
                </w:rPr>
                <m:t>u</m:t>
              </m:r>
            </m:e>
            <m:sub>
              <m:r>
                <w:rPr>
                  <w:rFonts w:ascii="Cambria Math" w:hAnsi="Cambria Math"/>
                </w:rPr>
                <m:t>(aq)</m:t>
              </m:r>
            </m:sub>
            <m:sup>
              <m:r>
                <w:rPr>
                  <w:rFonts w:ascii="Cambria Math" w:hAnsi="Cambria Math"/>
                </w:rPr>
                <m:t>2+</m:t>
              </m:r>
            </m:sup>
          </m:sSubSup>
          <m:r>
            <w:rPr>
              <w:rFonts w:ascii="Cambria Math" w:hAnsi="Cambria Math"/>
            </w:rPr>
            <m:t>=C</m:t>
          </m:r>
          <m:sSub>
            <m:sSubPr>
              <m:ctrlPr>
                <w:rPr>
                  <w:rFonts w:ascii="Cambria Math" w:hAnsi="Cambria Math"/>
                  <w:i/>
                </w:rPr>
              </m:ctrlPr>
            </m:sSubPr>
            <m:e>
              <m:r>
                <w:rPr>
                  <w:rFonts w:ascii="Cambria Math" w:hAnsi="Cambria Math"/>
                </w:rPr>
                <m:t>u</m:t>
              </m:r>
            </m:e>
            <m:sub>
              <m:r>
                <w:rPr>
                  <w:rFonts w:ascii="Cambria Math" w:hAnsi="Cambria Math"/>
                </w:rPr>
                <m:t>(s)</m:t>
              </m:r>
            </m:sub>
          </m:sSub>
          <m:r>
            <w:rPr>
              <w:rFonts w:ascii="Cambria Math" w:hAnsi="Cambria Math"/>
            </w:rPr>
            <m:t>+Z</m:t>
          </m:r>
          <m:sSubSup>
            <m:sSubSupPr>
              <m:ctrlPr>
                <w:rPr>
                  <w:rFonts w:ascii="Cambria Math" w:hAnsi="Cambria Math"/>
                  <w:i/>
                </w:rPr>
              </m:ctrlPr>
            </m:sSubSupPr>
            <m:e>
              <m:r>
                <w:rPr>
                  <w:rFonts w:ascii="Cambria Math" w:hAnsi="Cambria Math"/>
                </w:rPr>
                <m:t>n</m:t>
              </m:r>
            </m:e>
            <m:sub>
              <m:d>
                <m:dPr>
                  <m:ctrlPr>
                    <w:rPr>
                      <w:rFonts w:ascii="Cambria Math" w:hAnsi="Cambria Math"/>
                      <w:i/>
                    </w:rPr>
                  </m:ctrlPr>
                </m:dPr>
                <m:e>
                  <m:r>
                    <w:rPr>
                      <w:rFonts w:ascii="Cambria Math" w:hAnsi="Cambria Math"/>
                    </w:rPr>
                    <m:t>aq</m:t>
                  </m:r>
                </m:e>
              </m:d>
            </m:sub>
            <m:sup>
              <m:r>
                <w:rPr>
                  <w:rFonts w:ascii="Cambria Math" w:hAnsi="Cambria Math"/>
                </w:rPr>
                <m:t>2+</m:t>
              </m:r>
            </m:sup>
          </m:sSubSup>
        </m:oMath>
      </m:oMathPara>
    </w:p>
    <w:p w:rsidR="00B34A7A" w:rsidRDefault="00B34A7A" w:rsidP="00355504">
      <w:pPr>
        <w:pStyle w:val="Sansinterligne"/>
        <w:rPr>
          <w:rFonts w:eastAsiaTheme="minorEastAsia"/>
          <w:i/>
          <w:iCs/>
        </w:rPr>
      </w:pPr>
      <w:r>
        <w:rPr>
          <w:rFonts w:eastAsiaTheme="minorEastAsia"/>
        </w:rPr>
        <w:t>Ainsi, le zinc subit une oxydation, on parle d’</w:t>
      </w:r>
      <w:r>
        <w:rPr>
          <w:rFonts w:eastAsiaTheme="minorEastAsia"/>
          <w:i/>
          <w:iCs/>
        </w:rPr>
        <w:t>anode :</w:t>
      </w:r>
    </w:p>
    <w:p w:rsidR="00B34A7A" w:rsidRPr="00B34A7A" w:rsidRDefault="00B34A7A" w:rsidP="00B34A7A">
      <w:pPr>
        <w:pStyle w:val="Sansinterligne"/>
        <w:jc w:val="center"/>
        <w:rPr>
          <w:rFonts w:eastAsiaTheme="minorEastAsia"/>
          <w:i/>
          <w:iCs/>
        </w:rPr>
      </w:pPr>
      <m:oMathPara>
        <m:oMath>
          <m:r>
            <w:rPr>
              <w:rFonts w:ascii="Cambria Math" w:eastAsiaTheme="minorEastAsia" w:hAnsi="Cambria Math"/>
            </w:rPr>
            <m:t>Z</m:t>
          </m:r>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(s)</m:t>
              </m:r>
            </m:sub>
          </m:sSub>
          <m:r>
            <w:rPr>
              <w:rFonts w:ascii="Cambria Math" w:eastAsiaTheme="minorEastAsia" w:hAnsi="Cambria Math"/>
            </w:rPr>
            <m:t>=Z</m:t>
          </m:r>
          <m:sSubSup>
            <m:sSubSupPr>
              <m:ctrlPr>
                <w:rPr>
                  <w:rFonts w:ascii="Cambria Math" w:eastAsiaTheme="minorEastAsia" w:hAnsi="Cambria Math"/>
                  <w:i/>
                  <w:iCs/>
                </w:rPr>
              </m:ctrlPr>
            </m:sSubSupPr>
            <m:e>
              <m:r>
                <w:rPr>
                  <w:rFonts w:ascii="Cambria Math" w:eastAsiaTheme="minorEastAsia" w:hAnsi="Cambria Math"/>
                </w:rPr>
                <m:t>n</m:t>
              </m:r>
            </m:e>
            <m:sub>
              <m:d>
                <m:dPr>
                  <m:ctrlPr>
                    <w:rPr>
                      <w:rFonts w:ascii="Cambria Math" w:eastAsiaTheme="minorEastAsia" w:hAnsi="Cambria Math"/>
                      <w:i/>
                      <w:iCs/>
                    </w:rPr>
                  </m:ctrlPr>
                </m:dPr>
                <m:e>
                  <m:r>
                    <w:rPr>
                      <w:rFonts w:ascii="Cambria Math" w:eastAsiaTheme="minorEastAsia" w:hAnsi="Cambria Math"/>
                    </w:rPr>
                    <m:t>aq</m:t>
                  </m:r>
                </m:e>
              </m:d>
            </m:sub>
            <m:sup>
              <m:r>
                <w:rPr>
                  <w:rFonts w:ascii="Cambria Math" w:eastAsiaTheme="minorEastAsia" w:hAnsi="Cambria Math"/>
                </w:rPr>
                <m:t>2+</m:t>
              </m:r>
            </m:sup>
          </m:sSubSup>
          <m:r>
            <w:rPr>
              <w:rFonts w:ascii="Cambria Math" w:eastAsiaTheme="minorEastAsia" w:hAnsi="Cambria Math"/>
            </w:rPr>
            <m:t>+2</m:t>
          </m:r>
          <m:sSup>
            <m:sSupPr>
              <m:ctrlPr>
                <w:rPr>
                  <w:rFonts w:ascii="Cambria Math" w:eastAsiaTheme="minorEastAsia" w:hAnsi="Cambria Math"/>
                  <w:i/>
                  <w:iCs/>
                </w:rPr>
              </m:ctrlPr>
            </m:sSupPr>
            <m:e>
              <m:r>
                <w:rPr>
                  <w:rFonts w:ascii="Cambria Math" w:eastAsiaTheme="minorEastAsia" w:hAnsi="Cambria Math"/>
                </w:rPr>
                <m:t>e</m:t>
              </m:r>
            </m:e>
            <m:sup>
              <m:r>
                <w:rPr>
                  <w:rFonts w:ascii="Cambria Math" w:eastAsiaTheme="minorEastAsia" w:hAnsi="Cambria Math"/>
                </w:rPr>
                <m:t>-</m:t>
              </m:r>
            </m:sup>
          </m:sSup>
        </m:oMath>
      </m:oMathPara>
    </w:p>
    <w:p w:rsidR="00B34A7A" w:rsidRDefault="00B34A7A" w:rsidP="00B34A7A">
      <w:pPr>
        <w:pStyle w:val="Sansinterligne"/>
        <w:rPr>
          <w:rFonts w:eastAsiaTheme="minorEastAsia"/>
          <w:i/>
          <w:iCs/>
        </w:rPr>
      </w:pPr>
      <w:r>
        <w:rPr>
          <w:rFonts w:eastAsiaTheme="minorEastAsia"/>
        </w:rPr>
        <w:t xml:space="preserve">Le cuivre quant à lui est réduit, on parle de </w:t>
      </w:r>
      <w:r>
        <w:rPr>
          <w:rFonts w:eastAsiaTheme="minorEastAsia"/>
          <w:i/>
          <w:iCs/>
        </w:rPr>
        <w:t>cathode :</w:t>
      </w:r>
    </w:p>
    <w:p w:rsidR="00B34A7A" w:rsidRPr="00B34A7A" w:rsidRDefault="00B34A7A" w:rsidP="00B34A7A">
      <w:pPr>
        <w:pStyle w:val="Sansinterligne"/>
        <w:rPr>
          <w:rFonts w:eastAsiaTheme="minorEastAsia"/>
        </w:rPr>
      </w:pPr>
      <m:oMathPara>
        <m:oMath>
          <m:r>
            <w:rPr>
              <w:rFonts w:ascii="Cambria Math" w:hAnsi="Cambria Math"/>
            </w:rPr>
            <m:t>C</m:t>
          </m:r>
          <m:sSubSup>
            <m:sSubSupPr>
              <m:ctrlPr>
                <w:rPr>
                  <w:rFonts w:ascii="Cambria Math" w:hAnsi="Cambria Math"/>
                  <w:i/>
                </w:rPr>
              </m:ctrlPr>
            </m:sSubSupPr>
            <m:e>
              <m:r>
                <w:rPr>
                  <w:rFonts w:ascii="Cambria Math" w:hAnsi="Cambria Math"/>
                </w:rPr>
                <m:t>u</m:t>
              </m:r>
            </m:e>
            <m:sub>
              <m:d>
                <m:dPr>
                  <m:ctrlPr>
                    <w:rPr>
                      <w:rFonts w:ascii="Cambria Math" w:hAnsi="Cambria Math"/>
                      <w:i/>
                    </w:rPr>
                  </m:ctrlPr>
                </m:dPr>
                <m:e>
                  <m:r>
                    <w:rPr>
                      <w:rFonts w:ascii="Cambria Math" w:hAnsi="Cambria Math"/>
                    </w:rPr>
                    <m:t>aq</m:t>
                  </m:r>
                </m:e>
              </m:d>
            </m:sub>
            <m:sup>
              <m:r>
                <w:rPr>
                  <w:rFonts w:ascii="Cambria Math" w:hAnsi="Cambria Math"/>
                </w:rPr>
                <m:t>2+</m:t>
              </m:r>
            </m:sup>
          </m:sSub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=C</m:t>
          </m:r>
          <m:sSub>
            <m:sSubPr>
              <m:ctrlPr>
                <w:rPr>
                  <w:rFonts w:ascii="Cambria Math" w:hAnsi="Cambria Math"/>
                  <w:i/>
                </w:rPr>
              </m:ctrlPr>
            </m:sSubPr>
            <m:e>
              <m:r>
                <w:rPr>
                  <w:rFonts w:ascii="Cambria Math" w:hAnsi="Cambria Math"/>
                </w:rPr>
                <m:t>u</m:t>
              </m:r>
            </m:e>
            <m:sub>
              <m:r>
                <w:rPr>
                  <w:rFonts w:ascii="Cambria Math" w:hAnsi="Cambria Math"/>
                </w:rPr>
                <m:t>(s)</m:t>
              </m:r>
            </m:sub>
          </m:sSub>
        </m:oMath>
      </m:oMathPara>
    </w:p>
    <w:p w:rsidR="00B34A7A" w:rsidRDefault="00B34A7A" w:rsidP="00B34A7A">
      <w:pPr>
        <w:pStyle w:val="Sansinterligne"/>
        <w:rPr>
          <w:rFonts w:eastAsiaTheme="minorEastAsia"/>
        </w:rPr>
      </w:pPr>
    </w:p>
    <w:p w:rsidR="00B34A7A" w:rsidRDefault="00B34A7A" w:rsidP="00B34A7A">
      <w:pPr>
        <w:pStyle w:val="Sansinterligne"/>
        <w:rPr>
          <w:rFonts w:eastAsiaTheme="minorEastAsia"/>
        </w:rPr>
      </w:pPr>
      <w:r>
        <w:rPr>
          <w:rFonts w:eastAsiaTheme="minorEastAsia"/>
        </w:rPr>
        <w:t>Lorsque la pile débite (circuit fermé), les électrons circulent de l’anode vers la cathode. Le courant est dans le sens opposé au sens de circulation des électrons et orienté par convention du pôle plus vers le pôle moins. Ainsi, pour une pile, le pôle plus est du côté de la cathode et le pôle moins est du côté de l’anode.</w:t>
      </w:r>
    </w:p>
    <w:p w:rsidR="00B34A7A" w:rsidRDefault="00B34A7A" w:rsidP="00B34A7A">
      <w:pPr>
        <w:pStyle w:val="Sansinterligne"/>
        <w:rPr>
          <w:rFonts w:eastAsiaTheme="minorEastAsia"/>
        </w:rPr>
      </w:pPr>
      <w:r>
        <w:rPr>
          <w:rFonts w:eastAsiaTheme="minorEastAsia"/>
        </w:rPr>
        <w:t>ATTENTION : le signe des pôles change en fonction du fait qu’on étudie une pile ou un autre type de système. On retiendra donc uniquement qu’à l’anode a toujours lieu une oxydation et qu’à la cathode a toujours lieu une réduction. Pour déterminer les signes des pôles, on réfléchira sur le sens de circulation des électrons et donc sur le sens du courant.</w:t>
      </w:r>
    </w:p>
    <w:p w:rsidR="00B34A7A" w:rsidRDefault="00B34A7A" w:rsidP="00B34A7A">
      <w:pPr>
        <w:pStyle w:val="Sansinterligne"/>
        <w:rPr>
          <w:rFonts w:eastAsiaTheme="minorEastAsia"/>
        </w:rPr>
      </w:pPr>
    </w:p>
    <w:p w:rsidR="00B34A7A" w:rsidRDefault="00B34A7A" w:rsidP="00B34A7A">
      <w:pPr>
        <w:pStyle w:val="Sansinterligne"/>
        <w:rPr>
          <w:rFonts w:eastAsiaTheme="minorEastAsia"/>
        </w:rPr>
      </w:pPr>
      <w:r>
        <w:rPr>
          <w:rFonts w:eastAsiaTheme="minorEastAsia"/>
        </w:rPr>
        <w:t>Faire au tableau le schéma suivant pour expliquer ce qui se passe (avec des couleurs)</w:t>
      </w:r>
    </w:p>
    <w:p w:rsidR="00B34A7A" w:rsidRDefault="00B34A7A" w:rsidP="00B34A7A">
      <w:pPr>
        <w:pStyle w:val="Sansinterligne"/>
        <w:jc w:val="center"/>
      </w:pPr>
      <w:r>
        <w:rPr>
          <w:noProof/>
          <w:lang w:eastAsia="fr-FR"/>
        </w:rPr>
        <w:drawing>
          <wp:inline distT="0" distB="0" distL="0" distR="0">
            <wp:extent cx="3076575" cy="144780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076575" cy="1447800"/>
                    </a:xfrm>
                    <a:prstGeom prst="rect">
                      <a:avLst/>
                    </a:prstGeom>
                  </pic:spPr>
                </pic:pic>
              </a:graphicData>
            </a:graphic>
          </wp:inline>
        </w:drawing>
      </w:r>
    </w:p>
    <w:p w:rsidR="00B34A7A" w:rsidRDefault="00B34A7A" w:rsidP="00B34A7A">
      <w:pPr>
        <w:pStyle w:val="Sansinterligne"/>
      </w:pPr>
    </w:p>
    <w:p w:rsidR="00B34A7A" w:rsidRDefault="00B34A7A" w:rsidP="00B34A7A">
      <w:pPr>
        <w:pStyle w:val="Sansinterligne"/>
      </w:pPr>
      <w:r>
        <w:t>Expliquer le rôle du pont salin : assure l’</w:t>
      </w:r>
      <w:proofErr w:type="spellStart"/>
      <w:r>
        <w:t>électroneutralité</w:t>
      </w:r>
      <w:proofErr w:type="spellEnd"/>
      <w:r>
        <w:t xml:space="preserve"> des solutions.</w:t>
      </w:r>
    </w:p>
    <w:p w:rsidR="00B34A7A" w:rsidRDefault="00B34A7A" w:rsidP="00B34A7A">
      <w:pPr>
        <w:pStyle w:val="Sansinterligne"/>
      </w:pPr>
    </w:p>
    <w:p w:rsidR="00375D02" w:rsidRDefault="00E83170" w:rsidP="00375D02">
      <w:pPr>
        <w:pStyle w:val="Sansinterligne"/>
        <w:rPr>
          <w:rFonts w:eastAsiaTheme="minorEastAsia"/>
        </w:rPr>
      </w:pPr>
      <w:hyperlink r:id="rId9" w:history="1">
        <w:r w:rsidR="00375D02" w:rsidRPr="003E153C">
          <w:rPr>
            <w:rStyle w:val="Lienhypertexte"/>
            <w:rFonts w:eastAsiaTheme="minorEastAsia"/>
          </w:rPr>
          <w:t>https://youtu.be/dFdxfeuXPQ8?t=136</w:t>
        </w:r>
      </w:hyperlink>
    </w:p>
    <w:p w:rsidR="00375D02" w:rsidRDefault="00375D02" w:rsidP="00375D02">
      <w:pPr>
        <w:pStyle w:val="Sansinterligne"/>
        <w:rPr>
          <w:rFonts w:eastAsiaTheme="minorEastAsia"/>
        </w:rPr>
      </w:pPr>
    </w:p>
    <w:p w:rsidR="00375D02" w:rsidRDefault="00375D02" w:rsidP="00375D02">
      <w:pPr>
        <w:pStyle w:val="Sansinterligne"/>
        <w:rPr>
          <w:rFonts w:eastAsiaTheme="minorEastAsia"/>
          <w:i/>
          <w:iCs/>
          <w:color w:val="00B0F0"/>
        </w:rPr>
      </w:pPr>
      <w:r>
        <w:rPr>
          <w:rFonts w:eastAsiaTheme="minorEastAsia"/>
          <w:i/>
          <w:iCs/>
          <w:color w:val="00B0F0"/>
        </w:rPr>
        <w:t>Remarque : la valeur plus faible que ce qui est attendue est due aux chutes ohmiques.</w:t>
      </w:r>
    </w:p>
    <w:p w:rsidR="00375D02" w:rsidRDefault="00375D02" w:rsidP="00B34A7A">
      <w:pPr>
        <w:pStyle w:val="Sansinterligne"/>
      </w:pPr>
    </w:p>
    <w:p w:rsidR="00375D02" w:rsidRPr="00375D02" w:rsidRDefault="00375D02" w:rsidP="00375D02">
      <w:pPr>
        <w:pStyle w:val="Sansinterligne"/>
        <w:pBdr>
          <w:left w:val="thinThickSmallGap" w:sz="24" w:space="4" w:color="00B050"/>
        </w:pBdr>
        <w:rPr>
          <w:b/>
          <w:bCs/>
        </w:rPr>
      </w:pPr>
      <w:r>
        <w:rPr>
          <w:b/>
          <w:bCs/>
        </w:rPr>
        <w:t>Transition : Développons un peu la théorie pour essayer de comprendre l’origine de la force électromotrice mesurée par les expérimentateurs dans la vidéo.</w:t>
      </w:r>
    </w:p>
    <w:p w:rsidR="003E153C" w:rsidRDefault="003E153C" w:rsidP="00355504">
      <w:pPr>
        <w:pStyle w:val="Sansinterligne"/>
      </w:pPr>
    </w:p>
    <w:p w:rsidR="00CB2A48" w:rsidRDefault="00CB2A48" w:rsidP="00355504">
      <w:pPr>
        <w:pStyle w:val="Sansinterligne"/>
      </w:pPr>
    </w:p>
    <w:p w:rsidR="00CB2A48" w:rsidRDefault="00CB2A48" w:rsidP="00355504">
      <w:pPr>
        <w:pStyle w:val="Sansinterligne"/>
      </w:pPr>
    </w:p>
    <w:p w:rsidR="00CB2A48" w:rsidRDefault="00CB2A48" w:rsidP="00355504">
      <w:pPr>
        <w:pStyle w:val="Sansinterligne"/>
      </w:pPr>
    </w:p>
    <w:p w:rsidR="00CB2A48" w:rsidRDefault="00CB2A48" w:rsidP="00355504">
      <w:pPr>
        <w:pStyle w:val="Sansinterligne"/>
      </w:pPr>
    </w:p>
    <w:p w:rsidR="00CB2A48" w:rsidRDefault="00CB2A48" w:rsidP="00355504">
      <w:pPr>
        <w:pStyle w:val="Sansinterligne"/>
      </w:pPr>
    </w:p>
    <w:p w:rsidR="00375D02" w:rsidRDefault="00375D02" w:rsidP="00375D02">
      <w:pPr>
        <w:pStyle w:val="Sansinterligne"/>
        <w:numPr>
          <w:ilvl w:val="0"/>
          <w:numId w:val="42"/>
        </w:numPr>
        <w:rPr>
          <w:b/>
          <w:bCs/>
        </w:rPr>
      </w:pPr>
      <w:r>
        <w:rPr>
          <w:b/>
          <w:bCs/>
        </w:rPr>
        <w:t>Aspects thermodynamiques</w:t>
      </w:r>
    </w:p>
    <w:p w:rsidR="00F9585A" w:rsidRDefault="00F9585A" w:rsidP="00375D02">
      <w:pPr>
        <w:pStyle w:val="Sansinterligne"/>
        <w:rPr>
          <w:b/>
          <w:bCs/>
        </w:rPr>
      </w:pPr>
    </w:p>
    <w:p w:rsidR="00F9585A" w:rsidRDefault="00F9585A" w:rsidP="00375D02">
      <w:pPr>
        <w:pStyle w:val="Sansinterligne"/>
      </w:pPr>
    </w:p>
    <w:p w:rsidR="00F9585A" w:rsidRDefault="00F9585A" w:rsidP="00375D02">
      <w:pPr>
        <w:pStyle w:val="Sansinterligne"/>
      </w:pPr>
      <w:r>
        <w:t>Quel est le lien entre l’enthalpie libre et le travail électrique.</w:t>
      </w:r>
    </w:p>
    <w:p w:rsidR="00F9585A" w:rsidRDefault="00F9585A" w:rsidP="00375D02">
      <w:pPr>
        <w:pStyle w:val="Sansinterligne"/>
        <w:rPr>
          <w:rFonts w:eastAsiaTheme="minorEastAsia"/>
        </w:rPr>
      </w:pPr>
      <w:r>
        <w:t>On a déjà vu que pour une transformation isobare</w:t>
      </w:r>
      <w:r w:rsidR="001E505B">
        <w:t> et isotherme, on peut exprimer la différentielle de l’enthalpie libre comme </w:t>
      </w:r>
      <w:proofErr w:type="gramStart"/>
      <w:r w:rsidR="001E505B">
        <w:t xml:space="preserve">: </w:t>
      </w:r>
      <m:oMath>
        <m:r>
          <w:rPr>
            <w:rFonts w:ascii="Cambria Math" w:hAnsi="Cambria Math"/>
          </w:rPr>
          <m:t>dG= -SdT+VdP+</m:t>
        </m:r>
        <m:sSub>
          <m:sSubPr>
            <m:ctrlPr>
              <w:rPr>
                <w:rFonts w:ascii="Cambria Math" w:hAnsi="Cambria Math"/>
                <w:i/>
              </w:rPr>
            </m:ctrlPr>
          </m:sSubPr>
          <m:e>
            <m:r>
              <m:rPr>
                <m:sty m:val="p"/>
              </m:rPr>
              <w:rPr>
                <w:rFonts w:ascii="Cambria Math" w:hAnsi="Cambria Math"/>
              </w:rPr>
              <m:t>Δ</m:t>
            </m:r>
          </m:e>
          <m:sub>
            <m:r>
              <w:rPr>
                <w:rFonts w:ascii="Cambria Math" w:hAnsi="Cambria Math"/>
              </w:rPr>
              <m:t>r</m:t>
            </m:r>
          </m:sub>
        </m:sSub>
        <m:r>
          <w:rPr>
            <w:rFonts w:ascii="Cambria Math" w:hAnsi="Cambria Math"/>
          </w:rPr>
          <m:t>Gdξ</m:t>
        </m:r>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Δ</m:t>
            </m:r>
          </m:e>
          <m:sub>
            <m:r>
              <w:rPr>
                <w:rFonts w:ascii="Cambria Math" w:eastAsiaTheme="minorEastAsia" w:hAnsi="Cambria Math"/>
              </w:rPr>
              <m:t>r</m:t>
            </m:r>
          </m:sub>
        </m:sSub>
        <m:r>
          <w:rPr>
            <w:rFonts w:ascii="Cambria Math" w:eastAsiaTheme="minorEastAsia" w:hAnsi="Cambria Math"/>
          </w:rPr>
          <m:t>G dξ</m:t>
        </m:r>
      </m:oMath>
      <w:r w:rsidR="001E505B">
        <w:rPr>
          <w:rFonts w:eastAsiaTheme="minorEastAsia"/>
        </w:rPr>
        <w:t>.</w:t>
      </w:r>
      <w:proofErr w:type="gramEnd"/>
    </w:p>
    <w:p w:rsidR="001E505B" w:rsidRDefault="001E505B" w:rsidP="00375D02">
      <w:pPr>
        <w:pStyle w:val="Sansinterligne"/>
        <w:rPr>
          <w:rFonts w:eastAsiaTheme="minorEastAsia"/>
        </w:rPr>
      </w:pPr>
      <w:r>
        <w:rPr>
          <w:rFonts w:eastAsiaTheme="minorEastAsia"/>
        </w:rPr>
        <w:t>De plus, par application du premier principe, on obtient :</w:t>
      </w:r>
    </w:p>
    <w:p w:rsidR="001E505B" w:rsidRDefault="001E505B" w:rsidP="001E505B">
      <w:pPr>
        <w:pStyle w:val="Sansinterligne"/>
        <w:jc w:val="center"/>
        <w:rPr>
          <w:rFonts w:eastAsiaTheme="minorEastAsia"/>
          <w:iCs/>
        </w:rPr>
      </w:pPr>
      <m:oMath>
        <m:r>
          <m:rPr>
            <m:sty m:val="p"/>
          </m:rPr>
          <w:rPr>
            <w:rFonts w:ascii="Cambria Math" w:hAnsi="Cambria Math"/>
          </w:rPr>
          <m:t>dU= -PdV+δ</m:t>
        </m:r>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elec</m:t>
            </m:r>
          </m:sub>
        </m:sSub>
        <m:r>
          <w:rPr>
            <w:rFonts w:ascii="Cambria Math" w:hAnsi="Cambria Math"/>
          </w:rPr>
          <m:t xml:space="preserve">+δQ  </m:t>
        </m:r>
      </m:oMath>
      <w:proofErr w:type="gramStart"/>
      <w:r>
        <w:rPr>
          <w:rFonts w:eastAsiaTheme="minorEastAsia"/>
          <w:iCs/>
        </w:rPr>
        <w:t>et</w:t>
      </w:r>
      <w:proofErr w:type="gramEnd"/>
      <w:r>
        <w:rPr>
          <w:rFonts w:eastAsiaTheme="minorEastAsia"/>
          <w:iCs/>
        </w:rPr>
        <w:t xml:space="preserve"> </w:t>
      </w:r>
      <m:oMath>
        <m:r>
          <w:rPr>
            <w:rFonts w:ascii="Cambria Math" w:eastAsiaTheme="minorEastAsia" w:hAnsi="Cambria Math"/>
          </w:rPr>
          <m:t>G=U+PV-TS</m:t>
        </m:r>
      </m:oMath>
    </w:p>
    <w:p w:rsidR="001E505B" w:rsidRDefault="001E505B" w:rsidP="001E505B">
      <w:pPr>
        <w:pStyle w:val="Sansinterligne"/>
        <w:rPr>
          <w:rFonts w:eastAsiaTheme="minorEastAsia"/>
          <w:iCs/>
        </w:rPr>
      </w:pPr>
      <w:r>
        <w:rPr>
          <w:rFonts w:eastAsiaTheme="minorEastAsia"/>
          <w:iCs/>
        </w:rPr>
        <w:t>Pour une transformation isobare et isotherme, on a :</w:t>
      </w:r>
    </w:p>
    <w:p w:rsidR="001E505B" w:rsidRPr="001E505B" w:rsidRDefault="001E505B" w:rsidP="001E505B">
      <w:pPr>
        <w:pStyle w:val="Sansinterligne"/>
        <w:rPr>
          <w:rFonts w:eastAsiaTheme="minorEastAsia"/>
          <w:iCs/>
        </w:rPr>
      </w:pPr>
      <m:oMathPara>
        <m:oMath>
          <m:r>
            <w:rPr>
              <w:rFonts w:ascii="Cambria Math" w:eastAsiaTheme="minorEastAsia" w:hAnsi="Cambria Math"/>
            </w:rPr>
            <m:t>dG= -PdV+δ</m:t>
          </m:r>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elec</m:t>
              </m:r>
            </m:sub>
          </m:sSub>
          <m:r>
            <w:rPr>
              <w:rFonts w:ascii="Cambria Math" w:eastAsiaTheme="minorEastAsia" w:hAnsi="Cambria Math"/>
            </w:rPr>
            <m:t>+δQ+PdV-TdS=δ</m:t>
          </m:r>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elec</m:t>
              </m:r>
            </m:sub>
          </m:sSub>
          <m:r>
            <w:rPr>
              <w:rFonts w:ascii="Cambria Math" w:eastAsiaTheme="minorEastAsia" w:hAnsi="Cambria Math"/>
            </w:rPr>
            <m:t>+δQ-Td</m:t>
          </m:r>
          <m:r>
            <w:rPr>
              <w:rFonts w:ascii="Cambria Math" w:eastAsiaTheme="minorEastAsia" w:hAnsi="Cambria Math"/>
            </w:rPr>
            <m:t>S</m:t>
          </m:r>
        </m:oMath>
      </m:oMathPara>
    </w:p>
    <w:p w:rsidR="001E505B" w:rsidRDefault="001E505B" w:rsidP="001E505B">
      <w:pPr>
        <w:pStyle w:val="Sansinterligne"/>
        <w:rPr>
          <w:rFonts w:eastAsiaTheme="minorEastAsia"/>
          <w:iCs/>
        </w:rPr>
      </w:pPr>
      <w:r>
        <w:rPr>
          <w:rFonts w:eastAsiaTheme="minorEastAsia"/>
          <w:iCs/>
        </w:rPr>
        <w:t>De plus, en appliquant le second principe de la thermodynamique,</w:t>
      </w:r>
    </w:p>
    <w:p w:rsidR="001E505B" w:rsidRPr="001E505B" w:rsidRDefault="001E505B" w:rsidP="001E505B">
      <w:pPr>
        <w:pStyle w:val="Sansinterligne"/>
        <w:rPr>
          <w:rFonts w:eastAsiaTheme="minorEastAsia"/>
          <w:iCs/>
        </w:rPr>
      </w:pPr>
      <m:oMathPara>
        <m:oMath>
          <m:r>
            <w:rPr>
              <w:rFonts w:ascii="Cambria Math" w:eastAsiaTheme="minorEastAsia" w:hAnsi="Cambria Math"/>
            </w:rPr>
            <m:t>dS=δ</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ech</m:t>
              </m:r>
            </m:sub>
          </m:sSub>
          <m:r>
            <w:rPr>
              <w:rFonts w:ascii="Cambria Math" w:eastAsiaTheme="minorEastAsia" w:hAnsi="Cambria Math"/>
            </w:rPr>
            <m:t>+δ</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c</m:t>
              </m:r>
            </m:sub>
          </m:sSub>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δQ</m:t>
              </m:r>
            </m:num>
            <m:den>
              <m:r>
                <w:rPr>
                  <w:rFonts w:ascii="Cambria Math" w:eastAsiaTheme="minorEastAsia" w:hAnsi="Cambria Math"/>
                </w:rPr>
                <m:t>T</m:t>
              </m:r>
            </m:den>
          </m:f>
          <m:r>
            <w:rPr>
              <w:rFonts w:ascii="Cambria Math" w:eastAsiaTheme="minorEastAsia" w:hAnsi="Cambria Math"/>
            </w:rPr>
            <m:t>+δ</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c</m:t>
              </m:r>
            </m:sub>
          </m:sSub>
        </m:oMath>
      </m:oMathPara>
    </w:p>
    <w:p w:rsidR="001E505B" w:rsidRDefault="001E505B" w:rsidP="001E505B">
      <w:pPr>
        <w:pStyle w:val="Sansinterligne"/>
        <w:rPr>
          <w:rFonts w:eastAsiaTheme="minorEastAsia"/>
          <w:iCs/>
        </w:rPr>
      </w:pPr>
      <w:r>
        <w:rPr>
          <w:rFonts w:eastAsiaTheme="minorEastAsia"/>
          <w:iCs/>
        </w:rPr>
        <w:t xml:space="preserve">Ainsi, en injectant ce résultat </w:t>
      </w:r>
      <w:r w:rsidR="00BF19B3">
        <w:rPr>
          <w:rFonts w:eastAsiaTheme="minorEastAsia"/>
          <w:iCs/>
        </w:rPr>
        <w:t>dans l’expression de la différentielle de G, on obtient :</w:t>
      </w:r>
    </w:p>
    <w:p w:rsidR="00BF19B3" w:rsidRPr="00BF19B3" w:rsidRDefault="00BF19B3" w:rsidP="00BF19B3">
      <w:pPr>
        <w:pStyle w:val="Sansinterligne"/>
        <w:jc w:val="center"/>
        <w:rPr>
          <w:rFonts w:eastAsiaTheme="minorEastAsia"/>
          <w:iCs/>
        </w:rPr>
      </w:pPr>
      <m:oMathPara>
        <m:oMath>
          <m:r>
            <w:rPr>
              <w:rFonts w:ascii="Cambria Math" w:eastAsiaTheme="minorEastAsia" w:hAnsi="Cambria Math"/>
            </w:rPr>
            <m:t>dG=δ</m:t>
          </m:r>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elec</m:t>
              </m:r>
            </m:sub>
          </m:sSub>
          <m:r>
            <w:rPr>
              <w:rFonts w:ascii="Cambria Math" w:eastAsiaTheme="minorEastAsia" w:hAnsi="Cambria Math"/>
            </w:rPr>
            <m:t>-Tδ</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c</m:t>
              </m:r>
            </m:sub>
          </m:sSub>
          <m:r>
            <w:rPr>
              <w:rFonts w:ascii="Cambria Math" w:eastAsiaTheme="minorEastAsia" w:hAnsi="Cambria Math"/>
            </w:rPr>
            <m:t>=edq-Tδ</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c</m:t>
              </m:r>
            </m:sub>
          </m:sSub>
        </m:oMath>
      </m:oMathPara>
    </w:p>
    <w:p w:rsidR="00BF19B3" w:rsidRDefault="00BF19B3" w:rsidP="00BF19B3">
      <w:pPr>
        <w:pStyle w:val="Sansinterligne"/>
        <w:rPr>
          <w:rFonts w:eastAsiaTheme="minorEastAsia"/>
          <w:iCs/>
        </w:rPr>
      </w:pPr>
    </w:p>
    <w:p w:rsidR="00BF19B3" w:rsidRDefault="00BF19B3" w:rsidP="00BF19B3">
      <w:pPr>
        <w:pStyle w:val="Sansinterligne"/>
        <w:rPr>
          <w:rFonts w:eastAsiaTheme="minorEastAsia"/>
          <w:iCs/>
        </w:rPr>
      </w:pPr>
      <w:r>
        <w:rPr>
          <w:rFonts w:eastAsiaTheme="minorEastAsia"/>
          <w:iCs/>
        </w:rPr>
        <w:t>L’entropie créée étant toujours positive ou nulle (en cas de transformation réversible), on a :</w:t>
      </w:r>
    </w:p>
    <w:p w:rsidR="00BF19B3" w:rsidRPr="00BF19B3" w:rsidRDefault="00E83170" w:rsidP="00BF19B3">
      <w:pPr>
        <w:pStyle w:val="Sansinterligne"/>
        <w:rPr>
          <w:rFonts w:eastAsiaTheme="minorEastAsia"/>
          <w:iCs/>
        </w:rPr>
      </w:pPr>
      <m:oMathPara>
        <m:oMath>
          <m:sSub>
            <m:sSubPr>
              <m:ctrlPr>
                <w:rPr>
                  <w:rFonts w:ascii="Cambria Math" w:eastAsiaTheme="minorEastAsia" w:hAnsi="Cambria Math"/>
                  <w:i/>
                  <w:iCs/>
                </w:rPr>
              </m:ctrlPr>
            </m:sSubPr>
            <m:e>
              <m:r>
                <m:rPr>
                  <m:sty m:val="p"/>
                </m:rPr>
                <w:rPr>
                  <w:rFonts w:ascii="Cambria Math" w:eastAsiaTheme="minorEastAsia" w:hAnsi="Cambria Math"/>
                </w:rPr>
                <m:t>Δ</m:t>
              </m:r>
              <m:ctrlPr>
                <w:rPr>
                  <w:rFonts w:ascii="Cambria Math" w:eastAsiaTheme="minorEastAsia" w:hAnsi="Cambria Math"/>
                  <w:iCs/>
                </w:rPr>
              </m:ctrlPr>
            </m:e>
            <m:sub>
              <m:r>
                <w:rPr>
                  <w:rFonts w:ascii="Cambria Math" w:eastAsiaTheme="minorEastAsia" w:hAnsi="Cambria Math"/>
                </w:rPr>
                <m:t>r</m:t>
              </m:r>
            </m:sub>
          </m:sSub>
          <m:r>
            <w:rPr>
              <w:rFonts w:ascii="Cambria Math" w:eastAsiaTheme="minorEastAsia" w:hAnsi="Cambria Math"/>
            </w:rPr>
            <m:t>Gdξ&lt;edq= -nFedξ</m:t>
          </m:r>
        </m:oMath>
      </m:oMathPara>
    </w:p>
    <w:p w:rsidR="00BF19B3" w:rsidRDefault="00BF19B3" w:rsidP="00BF19B3">
      <w:pPr>
        <w:pStyle w:val="Sansinterligne"/>
        <w:rPr>
          <w:rFonts w:eastAsiaTheme="minorEastAsia"/>
          <w:iCs/>
        </w:rPr>
      </w:pPr>
      <m:oMath>
        <m:r>
          <w:rPr>
            <w:rFonts w:ascii="Cambria Math" w:eastAsiaTheme="minorEastAsia" w:hAnsi="Cambria Math"/>
          </w:rPr>
          <m:t>F</m:t>
        </m:r>
      </m:oMath>
      <w:r>
        <w:rPr>
          <w:rFonts w:eastAsiaTheme="minorEastAsia"/>
          <w:iCs/>
        </w:rPr>
        <w:t xml:space="preserve"> </w:t>
      </w:r>
      <w:proofErr w:type="gramStart"/>
      <w:r>
        <w:rPr>
          <w:rFonts w:eastAsiaTheme="minorEastAsia"/>
          <w:iCs/>
        </w:rPr>
        <w:t>étant</w:t>
      </w:r>
      <w:proofErr w:type="gramEnd"/>
      <w:r>
        <w:rPr>
          <w:rFonts w:eastAsiaTheme="minorEastAsia"/>
          <w:iCs/>
        </w:rPr>
        <w:t xml:space="preserve"> la constante de Faraday et n est le nombre de moles d’électrons échangés lors de la réaction.</w:t>
      </w:r>
    </w:p>
    <w:p w:rsidR="00BF19B3" w:rsidRDefault="00BF19B3" w:rsidP="00BF19B3">
      <w:pPr>
        <w:pStyle w:val="Sansinterligne"/>
        <w:rPr>
          <w:rFonts w:eastAsiaTheme="minorEastAsia"/>
          <w:iCs/>
        </w:rPr>
      </w:pPr>
    </w:p>
    <w:p w:rsidR="00BF19B3" w:rsidRDefault="00BF19B3" w:rsidP="00BF19B3">
      <w:pPr>
        <w:pStyle w:val="Sansinterligne"/>
        <w:rPr>
          <w:rFonts w:eastAsiaTheme="minorEastAsia"/>
          <w:iCs/>
        </w:rPr>
      </w:pPr>
      <w:r>
        <w:rPr>
          <w:rFonts w:eastAsiaTheme="minorEastAsia"/>
          <w:iCs/>
        </w:rPr>
        <w:t xml:space="preserve">Pour une évolution réversible, on obtient l’égalité </w:t>
      </w:r>
      <m:oMath>
        <m:sSub>
          <m:sSubPr>
            <m:ctrlPr>
              <w:rPr>
                <w:rFonts w:ascii="Cambria Math" w:eastAsiaTheme="minorEastAsia" w:hAnsi="Cambria Math"/>
                <w:i/>
                <w:iCs/>
              </w:rPr>
            </m:ctrlPr>
          </m:sSubPr>
          <m:e>
            <m:r>
              <m:rPr>
                <m:sty m:val="p"/>
              </m:rPr>
              <w:rPr>
                <w:rFonts w:ascii="Cambria Math" w:eastAsiaTheme="minorEastAsia" w:hAnsi="Cambria Math"/>
              </w:rPr>
              <m:t>Δ</m:t>
            </m:r>
            <m:ctrlPr>
              <w:rPr>
                <w:rFonts w:ascii="Cambria Math" w:eastAsiaTheme="minorEastAsia" w:hAnsi="Cambria Math"/>
                <w:iCs/>
              </w:rPr>
            </m:ctrlPr>
          </m:e>
          <m:sub>
            <m:r>
              <w:rPr>
                <w:rFonts w:ascii="Cambria Math" w:eastAsiaTheme="minorEastAsia" w:hAnsi="Cambria Math"/>
              </w:rPr>
              <m:t>r</m:t>
            </m:r>
          </m:sub>
        </m:sSub>
        <m:r>
          <w:rPr>
            <w:rFonts w:ascii="Cambria Math" w:eastAsiaTheme="minorEastAsia" w:hAnsi="Cambria Math"/>
          </w:rPr>
          <m:t>G=-nFe</m:t>
        </m:r>
      </m:oMath>
    </w:p>
    <w:p w:rsidR="00BF19B3" w:rsidRDefault="00BF19B3" w:rsidP="00BF19B3">
      <w:pPr>
        <w:pStyle w:val="Sansinterligne"/>
        <w:rPr>
          <w:rFonts w:eastAsiaTheme="minorEastAsia"/>
          <w:iCs/>
        </w:rPr>
      </w:pPr>
    </w:p>
    <w:p w:rsidR="00BF19B3" w:rsidRDefault="00BF19B3" w:rsidP="00BF19B3">
      <w:pPr>
        <w:pStyle w:val="Sansinterligne"/>
        <w:rPr>
          <w:rFonts w:eastAsiaTheme="minorEastAsia"/>
          <w:iCs/>
        </w:rPr>
      </w:pPr>
      <w:r>
        <w:rPr>
          <w:rFonts w:eastAsiaTheme="minorEastAsia"/>
          <w:iCs/>
        </w:rPr>
        <w:t xml:space="preserve">Dans toutes ces expressions, </w:t>
      </w:r>
      <m:oMath>
        <m:r>
          <w:rPr>
            <w:rFonts w:ascii="Cambria Math" w:eastAsiaTheme="minorEastAsia" w:hAnsi="Cambria Math"/>
          </w:rPr>
          <m:t>e</m:t>
        </m:r>
      </m:oMath>
      <w:r>
        <w:rPr>
          <w:rFonts w:eastAsiaTheme="minorEastAsia"/>
          <w:iCs/>
        </w:rPr>
        <w:t xml:space="preserve"> est la différence de potentiels de la pile.</w:t>
      </w:r>
    </w:p>
    <w:p w:rsidR="009B39CA" w:rsidRDefault="009B39CA" w:rsidP="00BF19B3">
      <w:pPr>
        <w:pStyle w:val="Sansinterligne"/>
        <w:rPr>
          <w:rFonts w:eastAsiaTheme="minorEastAsia"/>
          <w:iCs/>
        </w:rPr>
      </w:pPr>
    </w:p>
    <w:p w:rsidR="00DE34B5" w:rsidRDefault="00DE34B5" w:rsidP="00BF19B3">
      <w:pPr>
        <w:pStyle w:val="Sansinterligne"/>
        <w:rPr>
          <w:rFonts w:eastAsiaTheme="minorEastAsia"/>
          <w:iCs/>
        </w:rPr>
      </w:pPr>
      <w:r>
        <w:rPr>
          <w:rFonts w:eastAsiaTheme="minorEastAsia"/>
          <w:iCs/>
        </w:rPr>
        <w:t xml:space="preserve">Or, on sait </w:t>
      </w:r>
      <w:proofErr w:type="gramStart"/>
      <w:r>
        <w:rPr>
          <w:rFonts w:eastAsiaTheme="minorEastAsia"/>
          <w:iCs/>
        </w:rPr>
        <w:t xml:space="preserve">que </w:t>
      </w:r>
      <m:oMath>
        <w:proofErr w:type="gramEnd"/>
        <m:sSub>
          <m:sSubPr>
            <m:ctrlPr>
              <w:rPr>
                <w:rFonts w:ascii="Cambria Math" w:eastAsiaTheme="minorEastAsia" w:hAnsi="Cambria Math"/>
                <w:i/>
                <w:iCs/>
              </w:rPr>
            </m:ctrlPr>
          </m:sSubPr>
          <m:e>
            <m:r>
              <m:rPr>
                <m:sty m:val="p"/>
              </m:rPr>
              <w:rPr>
                <w:rFonts w:ascii="Cambria Math" w:eastAsiaTheme="minorEastAsia" w:hAnsi="Cambria Math"/>
              </w:rPr>
              <m:t>Δ</m:t>
            </m:r>
            <m:ctrlPr>
              <w:rPr>
                <w:rFonts w:ascii="Cambria Math" w:eastAsiaTheme="minorEastAsia" w:hAnsi="Cambria Math"/>
                <w:iCs/>
              </w:rPr>
            </m:ctrlPr>
          </m:e>
          <m:sub>
            <m:r>
              <w:rPr>
                <w:rFonts w:ascii="Cambria Math" w:eastAsiaTheme="minorEastAsia" w:hAnsi="Cambria Math"/>
              </w:rPr>
              <m:t>r</m:t>
            </m:r>
          </m:sub>
        </m:sSub>
        <m:r>
          <w:rPr>
            <w:rFonts w:ascii="Cambria Math" w:eastAsiaTheme="minorEastAsia" w:hAnsi="Cambria Math"/>
          </w:rPr>
          <m:t>G=</m:t>
        </m:r>
        <m:sSub>
          <m:sSubPr>
            <m:ctrlPr>
              <w:rPr>
                <w:rFonts w:ascii="Cambria Math" w:eastAsiaTheme="minorEastAsia" w:hAnsi="Cambria Math"/>
                <w:i/>
                <w:iCs/>
              </w:rPr>
            </m:ctrlPr>
          </m:sSubPr>
          <m:e>
            <m:r>
              <m:rPr>
                <m:sty m:val="p"/>
              </m:rPr>
              <w:rPr>
                <w:rFonts w:ascii="Cambria Math" w:eastAsiaTheme="minorEastAsia" w:hAnsi="Cambria Math"/>
              </w:rPr>
              <m:t>Δ</m:t>
            </m:r>
            <m:ctrlPr>
              <w:rPr>
                <w:rFonts w:ascii="Cambria Math" w:eastAsiaTheme="minorEastAsia" w:hAnsi="Cambria Math"/>
                <w:iCs/>
              </w:rPr>
            </m:ctrlPr>
          </m:e>
          <m:sub>
            <m:r>
              <w:rPr>
                <w:rFonts w:ascii="Cambria Math" w:eastAsiaTheme="minorEastAsia" w:hAnsi="Cambria Math"/>
              </w:rPr>
              <m:t>r</m:t>
            </m:r>
          </m:sub>
        </m:sSub>
        <m:sSup>
          <m:sSupPr>
            <m:ctrlPr>
              <w:rPr>
                <w:rFonts w:ascii="Cambria Math" w:eastAsiaTheme="minorEastAsia" w:hAnsi="Cambria Math"/>
                <w:i/>
                <w:iCs/>
              </w:rPr>
            </m:ctrlPr>
          </m:sSupPr>
          <m:e>
            <m:r>
              <w:rPr>
                <w:rFonts w:ascii="Cambria Math" w:eastAsiaTheme="minorEastAsia" w:hAnsi="Cambria Math"/>
              </w:rPr>
              <m:t>G</m:t>
            </m:r>
          </m:e>
          <m:sup>
            <m:r>
              <w:rPr>
                <w:rFonts w:ascii="Cambria Math" w:eastAsiaTheme="minorEastAsia" w:hAnsi="Cambria Math"/>
              </w:rPr>
              <m:t>°</m:t>
            </m:r>
          </m:sup>
        </m:sSup>
        <m:r>
          <w:rPr>
            <w:rFonts w:ascii="Cambria Math" w:eastAsiaTheme="minorEastAsia" w:hAnsi="Cambria Math"/>
          </w:rPr>
          <m:t>+RT</m:t>
        </m:r>
        <m:func>
          <m:funcPr>
            <m:ctrlPr>
              <w:rPr>
                <w:rFonts w:ascii="Cambria Math" w:eastAsiaTheme="minorEastAsia" w:hAnsi="Cambria Math"/>
                <w:i/>
                <w:iCs/>
              </w:rPr>
            </m:ctrlPr>
          </m:funcPr>
          <m:fName>
            <m:r>
              <m:rPr>
                <m:sty m:val="p"/>
              </m:rPr>
              <w:rPr>
                <w:rFonts w:ascii="Cambria Math" w:eastAsiaTheme="minorEastAsia" w:hAnsi="Cambria Math"/>
              </w:rPr>
              <m:t>ln</m:t>
            </m:r>
          </m:fName>
          <m:e>
            <m:f>
              <m:fPr>
                <m:ctrlPr>
                  <w:rPr>
                    <w:rFonts w:ascii="Cambria Math" w:eastAsiaTheme="minorEastAsia" w:hAnsi="Cambria Math"/>
                    <w:i/>
                    <w:iCs/>
                  </w:rPr>
                </m:ctrlPr>
              </m:fPr>
              <m:num>
                <m:r>
                  <w:rPr>
                    <w:rFonts w:ascii="Cambria Math" w:eastAsiaTheme="minorEastAsia" w:hAnsi="Cambria Math"/>
                  </w:rPr>
                  <m:t>[Z</m:t>
                </m:r>
                <m:sSup>
                  <m:sSupPr>
                    <m:ctrlPr>
                      <w:rPr>
                        <w:rFonts w:ascii="Cambria Math" w:eastAsiaTheme="minorEastAsia" w:hAnsi="Cambria Math"/>
                        <w:i/>
                        <w:iCs/>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num>
              <m:den>
                <m:r>
                  <w:rPr>
                    <w:rFonts w:ascii="Cambria Math" w:eastAsiaTheme="minorEastAsia" w:hAnsi="Cambria Math"/>
                  </w:rPr>
                  <m:t>[C</m:t>
                </m:r>
                <m:sSup>
                  <m:sSupPr>
                    <m:ctrlPr>
                      <w:rPr>
                        <w:rFonts w:ascii="Cambria Math" w:eastAsiaTheme="minorEastAsia" w:hAnsi="Cambria Math"/>
                        <w:i/>
                        <w:iCs/>
                      </w:rPr>
                    </m:ctrlPr>
                  </m:sSupPr>
                  <m:e>
                    <m:r>
                      <w:rPr>
                        <w:rFonts w:ascii="Cambria Math" w:eastAsiaTheme="minorEastAsia" w:hAnsi="Cambria Math"/>
                      </w:rPr>
                      <m:t>u</m:t>
                    </m:r>
                  </m:e>
                  <m:sup>
                    <m:r>
                      <w:rPr>
                        <w:rFonts w:ascii="Cambria Math" w:eastAsiaTheme="minorEastAsia" w:hAnsi="Cambria Math"/>
                      </w:rPr>
                      <m:t>2+</m:t>
                    </m:r>
                  </m:sup>
                </m:sSup>
                <m:r>
                  <w:rPr>
                    <w:rFonts w:ascii="Cambria Math" w:eastAsiaTheme="minorEastAsia" w:hAnsi="Cambria Math"/>
                  </w:rPr>
                  <m:t>]</m:t>
                </m:r>
              </m:den>
            </m:f>
          </m:e>
        </m:func>
      </m:oMath>
      <w:r>
        <w:rPr>
          <w:rFonts w:eastAsiaTheme="minorEastAsia"/>
          <w:iCs/>
        </w:rPr>
        <w:t>, ainsi dans la situation considérée où la pile ne débite pas alors,</w:t>
      </w:r>
    </w:p>
    <w:p w:rsidR="00DE34B5" w:rsidRPr="00DE34B5" w:rsidRDefault="00DE34B5" w:rsidP="00DE34B5">
      <w:pPr>
        <w:pStyle w:val="Sansinterligne"/>
        <w:jc w:val="center"/>
        <w:rPr>
          <w:rFonts w:eastAsiaTheme="minorEastAsia"/>
          <w:iCs/>
        </w:rPr>
      </w:pPr>
      <m:oMathPara>
        <m:oMath>
          <m:r>
            <w:rPr>
              <w:rFonts w:ascii="Cambria Math" w:eastAsiaTheme="minorEastAsia" w:hAnsi="Cambria Math"/>
            </w:rPr>
            <m:t>e=</m:t>
          </m:r>
          <m:sSup>
            <m:sSupPr>
              <m:ctrlPr>
                <w:rPr>
                  <w:rFonts w:ascii="Cambria Math" w:eastAsiaTheme="minorEastAsia" w:hAnsi="Cambria Math"/>
                  <w:i/>
                  <w:iCs/>
                </w:rPr>
              </m:ctrlPr>
            </m:sSupPr>
            <m:e>
              <m:r>
                <w:rPr>
                  <w:rFonts w:ascii="Cambria Math" w:eastAsiaTheme="minorEastAsia" w:hAnsi="Cambria Math"/>
                </w:rPr>
                <m:t>e</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E</m:t>
              </m:r>
            </m:e>
            <m:sup>
              <m:r>
                <w:rPr>
                  <w:rFonts w:ascii="Cambria Math" w:eastAsiaTheme="minorEastAsia" w:hAnsi="Cambria Math"/>
                </w:rPr>
                <m:t>°</m:t>
              </m:r>
            </m:sup>
          </m:sSup>
          <m:d>
            <m:dPr>
              <m:ctrlPr>
                <w:rPr>
                  <w:rFonts w:ascii="Cambria Math" w:eastAsiaTheme="minorEastAsia" w:hAnsi="Cambria Math"/>
                  <w:i/>
                  <w:iCs/>
                </w:rPr>
              </m:ctrlPr>
            </m:dPr>
            <m:e>
              <m:r>
                <w:rPr>
                  <w:rFonts w:ascii="Cambria Math" w:eastAsiaTheme="minorEastAsia" w:hAnsi="Cambria Math"/>
                </w:rPr>
                <m:t>C</m:t>
              </m:r>
              <m:sSup>
                <m:sSupPr>
                  <m:ctrlPr>
                    <w:rPr>
                      <w:rFonts w:ascii="Cambria Math" w:eastAsiaTheme="minorEastAsia" w:hAnsi="Cambria Math"/>
                      <w:i/>
                      <w:iCs/>
                    </w:rPr>
                  </m:ctrlPr>
                </m:sSupPr>
                <m:e>
                  <m:r>
                    <w:rPr>
                      <w:rFonts w:ascii="Cambria Math" w:eastAsiaTheme="minorEastAsia" w:hAnsi="Cambria Math"/>
                    </w:rPr>
                    <m:t>u</m:t>
                  </m:r>
                </m:e>
                <m:sup>
                  <m:r>
                    <w:rPr>
                      <w:rFonts w:ascii="Cambria Math" w:eastAsiaTheme="minorEastAsia" w:hAnsi="Cambria Math"/>
                    </w:rPr>
                    <m:t>2+</m:t>
                  </m:r>
                </m:sup>
              </m:sSup>
              <m:r>
                <w:rPr>
                  <w:rFonts w:ascii="Cambria Math" w:eastAsiaTheme="minorEastAsia" w:hAnsi="Cambria Math"/>
                </w:rPr>
                <m:t>\Cu</m:t>
              </m:r>
            </m:e>
          </m:d>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E</m:t>
              </m:r>
            </m:e>
            <m:sup>
              <m:r>
                <w:rPr>
                  <w:rFonts w:ascii="Cambria Math" w:eastAsiaTheme="minorEastAsia" w:hAnsi="Cambria Math"/>
                </w:rPr>
                <m:t>°</m:t>
              </m:r>
            </m:sup>
          </m:sSup>
          <m:d>
            <m:dPr>
              <m:ctrlPr>
                <w:rPr>
                  <w:rFonts w:ascii="Cambria Math" w:eastAsiaTheme="minorEastAsia" w:hAnsi="Cambria Math"/>
                  <w:i/>
                  <w:iCs/>
                </w:rPr>
              </m:ctrlPr>
            </m:dPr>
            <m:e>
              <m:r>
                <w:rPr>
                  <w:rFonts w:ascii="Cambria Math" w:eastAsiaTheme="minorEastAsia" w:hAnsi="Cambria Math"/>
                </w:rPr>
                <m:t>Z</m:t>
              </m:r>
              <m:sSup>
                <m:sSupPr>
                  <m:ctrlPr>
                    <w:rPr>
                      <w:rFonts w:ascii="Cambria Math" w:eastAsiaTheme="minorEastAsia" w:hAnsi="Cambria Math"/>
                      <w:i/>
                      <w:iCs/>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\Zn</m:t>
              </m:r>
            </m:e>
          </m:d>
          <m:r>
            <w:rPr>
              <w:rFonts w:ascii="Cambria Math" w:eastAsiaTheme="minorEastAsia" w:hAnsi="Cambria Math"/>
            </w:rPr>
            <m:t>=1,1V</m:t>
          </m:r>
        </m:oMath>
      </m:oMathPara>
    </w:p>
    <w:p w:rsidR="00DE34B5" w:rsidRDefault="00DE34B5" w:rsidP="00DE34B5">
      <w:pPr>
        <w:pStyle w:val="Sansinterligne"/>
        <w:rPr>
          <w:rFonts w:eastAsiaTheme="minorEastAsia"/>
          <w:iCs/>
        </w:rPr>
      </w:pPr>
    </w:p>
    <w:p w:rsidR="00DE34B5" w:rsidRDefault="00DE34B5" w:rsidP="00DE34B5">
      <w:pPr>
        <w:pStyle w:val="Sansinterligne"/>
        <w:rPr>
          <w:rFonts w:eastAsiaTheme="minorEastAsia"/>
          <w:iCs/>
        </w:rPr>
      </w:pPr>
      <w:r>
        <w:rPr>
          <w:rFonts w:eastAsiaTheme="minorEastAsia"/>
          <w:iCs/>
        </w:rPr>
        <w:t>Remarque : o</w:t>
      </w:r>
      <w:r w:rsidR="00E72F66">
        <w:rPr>
          <w:rFonts w:eastAsiaTheme="minorEastAsia"/>
          <w:iCs/>
        </w:rPr>
        <w:t>n obtiendrait le même résultat</w:t>
      </w:r>
      <w:r>
        <w:rPr>
          <w:rFonts w:eastAsiaTheme="minorEastAsia"/>
          <w:iCs/>
        </w:rPr>
        <w:t xml:space="preserve"> en partant des équations de Nernst.</w:t>
      </w:r>
    </w:p>
    <w:p w:rsidR="00DE34B5" w:rsidRDefault="00DE34B5" w:rsidP="00DE34B5">
      <w:pPr>
        <w:pStyle w:val="Sansinterligne"/>
        <w:rPr>
          <w:rFonts w:eastAsiaTheme="minorEastAsia"/>
          <w:iCs/>
        </w:rPr>
      </w:pPr>
    </w:p>
    <w:p w:rsidR="009B39CA" w:rsidRDefault="009B39CA" w:rsidP="00A51104">
      <w:pPr>
        <w:pStyle w:val="Sansinterligne"/>
        <w:pBdr>
          <w:left w:val="single" w:sz="4" w:space="4" w:color="auto"/>
        </w:pBdr>
        <w:rPr>
          <w:rFonts w:eastAsiaTheme="minorEastAsia"/>
          <w:iCs/>
        </w:rPr>
      </w:pPr>
      <w:r>
        <w:rPr>
          <w:rFonts w:eastAsiaTheme="minorEastAsia"/>
          <w:iCs/>
        </w:rPr>
        <w:t xml:space="preserve">On définit la </w:t>
      </w:r>
      <w:r>
        <w:rPr>
          <w:rFonts w:eastAsiaTheme="minorEastAsia"/>
          <w:i/>
        </w:rPr>
        <w:t xml:space="preserve">capacité d’une pile </w:t>
      </w:r>
      <w:r>
        <w:rPr>
          <w:rFonts w:eastAsiaTheme="minorEastAsia"/>
          <w:iCs/>
        </w:rPr>
        <w:t xml:space="preserve">comme la quantité d’électricité (charge en coulomb) qui a circulé dans le circuit extérieur entre le début du fonctionnement de la pile et son équilibre chimique </w:t>
      </w:r>
    </w:p>
    <w:p w:rsidR="00DE34B5" w:rsidRDefault="009B39CA" w:rsidP="00A51104">
      <w:pPr>
        <w:pStyle w:val="Sansinterligne"/>
        <w:pBdr>
          <w:left w:val="single" w:sz="4" w:space="4" w:color="auto"/>
        </w:pBdr>
        <w:rPr>
          <w:rFonts w:eastAsiaTheme="minorEastAsia"/>
          <w:iCs/>
        </w:rPr>
      </w:pPr>
      <w:r>
        <w:rPr>
          <w:rFonts w:eastAsiaTheme="minorEastAsia"/>
          <w:iCs/>
        </w:rPr>
        <w:t>(</w:t>
      </w:r>
      <m:oMath>
        <m:r>
          <m:rPr>
            <m:sty m:val="p"/>
          </m:rPr>
          <w:rPr>
            <w:rFonts w:ascii="Cambria Math" w:eastAsiaTheme="minorEastAsia" w:hAnsi="Cambria Math"/>
          </w:rPr>
          <m:t>Δ</m:t>
        </m:r>
        <m:r>
          <w:rPr>
            <w:rFonts w:ascii="Cambria Math" w:eastAsiaTheme="minorEastAsia" w:hAnsi="Cambria Math"/>
          </w:rPr>
          <m:t>E=0)</m:t>
        </m:r>
      </m:oMath>
      <w:r>
        <w:rPr>
          <w:rFonts w:eastAsiaTheme="minorEastAsia"/>
          <w:iCs/>
        </w:rPr>
        <w:t>.</w:t>
      </w:r>
      <w:r w:rsidR="00DE34B5">
        <w:rPr>
          <w:rFonts w:eastAsiaTheme="minorEastAsia"/>
          <w:iCs/>
        </w:rPr>
        <w:t xml:space="preserve"> Ainsi, </w:t>
      </w:r>
      <m:oMath>
        <m:r>
          <w:rPr>
            <w:rFonts w:ascii="Cambria Math" w:eastAsiaTheme="minorEastAsia" w:hAnsi="Cambria Math"/>
          </w:rPr>
          <m:t>Q=2ξF</m:t>
        </m:r>
      </m:oMath>
    </w:p>
    <w:p w:rsidR="00DE34B5" w:rsidRPr="00FC6990" w:rsidRDefault="00DE34B5" w:rsidP="00A51104">
      <w:pPr>
        <w:pStyle w:val="Sansinterligne"/>
        <w:pBdr>
          <w:left w:val="single" w:sz="4" w:space="4" w:color="auto"/>
        </w:pBdr>
        <w:rPr>
          <w:rFonts w:eastAsiaTheme="minorEastAsia"/>
          <w:iCs/>
        </w:rPr>
      </w:pPr>
      <m:oMathPara>
        <m:oMath>
          <m:r>
            <m:rPr>
              <m:sty m:val="p"/>
            </m:rPr>
            <w:rPr>
              <w:rFonts w:ascii="Cambria Math" w:eastAsiaTheme="minorEastAsia" w:hAnsi="Cambria Math"/>
              <w:smallCaps/>
            </w:rPr>
            <m:t>Δ</m:t>
          </m:r>
          <m:r>
            <w:rPr>
              <w:rFonts w:ascii="Cambria Math" w:eastAsiaTheme="minorEastAsia" w:hAnsi="Cambria Math"/>
              <w:smallCaps/>
            </w:rPr>
            <m:t>E=0=</m:t>
          </m:r>
          <m:r>
            <m:rPr>
              <m:sty m:val="p"/>
            </m:rPr>
            <w:rPr>
              <w:rFonts w:ascii="Cambria Math" w:eastAsiaTheme="minorEastAsia" w:hAnsi="Cambria Math"/>
              <w:smallCaps/>
            </w:rPr>
            <m:t>Δ</m:t>
          </m:r>
          <m:sSup>
            <m:sSupPr>
              <m:ctrlPr>
                <w:rPr>
                  <w:rFonts w:ascii="Cambria Math" w:eastAsiaTheme="minorEastAsia" w:hAnsi="Cambria Math"/>
                  <w:i/>
                  <w:iCs/>
                  <w:smallCaps/>
                </w:rPr>
              </m:ctrlPr>
            </m:sSupPr>
            <m:e>
              <m:r>
                <w:rPr>
                  <w:rFonts w:ascii="Cambria Math" w:eastAsiaTheme="minorEastAsia" w:hAnsi="Cambria Math"/>
                  <w:smallCaps/>
                </w:rPr>
                <m:t>E</m:t>
              </m:r>
            </m:e>
            <m:sup>
              <m:r>
                <w:rPr>
                  <w:rFonts w:ascii="Cambria Math" w:eastAsiaTheme="minorEastAsia" w:hAnsi="Cambria Math"/>
                  <w:smallCaps/>
                </w:rPr>
                <m:t>°</m:t>
              </m:r>
            </m:sup>
          </m:sSup>
          <m:r>
            <w:rPr>
              <w:rFonts w:ascii="Cambria Math" w:eastAsiaTheme="minorEastAsia" w:hAnsi="Cambria Math"/>
              <w:smallCaps/>
            </w:rPr>
            <m:t>+</m:t>
          </m:r>
          <m:f>
            <m:fPr>
              <m:ctrlPr>
                <w:rPr>
                  <w:rFonts w:ascii="Cambria Math" w:eastAsiaTheme="minorEastAsia" w:hAnsi="Cambria Math"/>
                  <w:i/>
                  <w:iCs/>
                  <w:smallCaps/>
                </w:rPr>
              </m:ctrlPr>
            </m:fPr>
            <m:num>
              <m:r>
                <w:rPr>
                  <w:rFonts w:ascii="Cambria Math" w:eastAsiaTheme="minorEastAsia" w:hAnsi="Cambria Math"/>
                  <w:smallCaps/>
                </w:rPr>
                <m:t>RT</m:t>
              </m:r>
            </m:num>
            <m:den>
              <m:r>
                <w:rPr>
                  <w:rFonts w:ascii="Cambria Math" w:eastAsiaTheme="minorEastAsia" w:hAnsi="Cambria Math"/>
                  <w:smallCaps/>
                </w:rPr>
                <m:t>nF</m:t>
              </m:r>
            </m:den>
          </m:f>
          <m:r>
            <w:rPr>
              <w:rFonts w:ascii="Cambria Math" w:eastAsiaTheme="minorEastAsia" w:hAnsi="Cambria Math"/>
            </w:rPr>
            <m:t xml:space="preserve">ln </m:t>
          </m:r>
          <m:f>
            <m:fPr>
              <m:ctrlPr>
                <w:rPr>
                  <w:rFonts w:ascii="Cambria Math" w:eastAsiaTheme="minorEastAsia" w:hAnsi="Cambria Math"/>
                  <w:i/>
                  <w:iCs/>
                </w:rPr>
              </m:ctrlPr>
            </m:fPr>
            <m:num>
              <m:sSub>
                <m:sSubPr>
                  <m:ctrlPr>
                    <w:rPr>
                      <w:rFonts w:ascii="Cambria Math" w:eastAsiaTheme="minorEastAsia" w:hAnsi="Cambria Math"/>
                      <w:i/>
                      <w:iCs/>
                    </w:rPr>
                  </m:ctrlPr>
                </m:sSubPr>
                <m:e>
                  <m:d>
                    <m:dPr>
                      <m:begChr m:val="["/>
                      <m:endChr m:val="]"/>
                      <m:ctrlPr>
                        <w:rPr>
                          <w:rFonts w:ascii="Cambria Math" w:eastAsiaTheme="minorEastAsia" w:hAnsi="Cambria Math"/>
                          <w:i/>
                          <w:iCs/>
                        </w:rPr>
                      </m:ctrlPr>
                    </m:dPr>
                    <m:e>
                      <m:r>
                        <w:rPr>
                          <w:rFonts w:ascii="Cambria Math" w:eastAsiaTheme="minorEastAsia" w:hAnsi="Cambria Math"/>
                        </w:rPr>
                        <m:t>Z</m:t>
                      </m:r>
                      <m:sSup>
                        <m:sSupPr>
                          <m:ctrlPr>
                            <w:rPr>
                              <w:rFonts w:ascii="Cambria Math" w:eastAsiaTheme="minorEastAsia" w:hAnsi="Cambria Math"/>
                              <w:i/>
                              <w:iCs/>
                            </w:rPr>
                          </m:ctrlPr>
                        </m:sSupPr>
                        <m:e>
                          <m:r>
                            <w:rPr>
                              <w:rFonts w:ascii="Cambria Math" w:eastAsiaTheme="minorEastAsia" w:hAnsi="Cambria Math"/>
                            </w:rPr>
                            <m:t>n</m:t>
                          </m:r>
                        </m:e>
                        <m:sup>
                          <m:r>
                            <w:rPr>
                              <w:rFonts w:ascii="Cambria Math" w:eastAsiaTheme="minorEastAsia" w:hAnsi="Cambria Math"/>
                            </w:rPr>
                            <m:t>2+</m:t>
                          </m:r>
                        </m:sup>
                      </m:sSup>
                    </m:e>
                  </m:d>
                </m:e>
                <m:sub>
                  <m:r>
                    <w:rPr>
                      <w:rFonts w:ascii="Cambria Math" w:eastAsiaTheme="minorEastAsia" w:hAnsi="Cambria Math"/>
                    </w:rPr>
                    <m:t>eq</m:t>
                  </m:r>
                </m:sub>
              </m:sSub>
            </m:num>
            <m:den>
              <m:sSub>
                <m:sSubPr>
                  <m:ctrlPr>
                    <w:rPr>
                      <w:rFonts w:ascii="Cambria Math" w:eastAsiaTheme="minorEastAsia" w:hAnsi="Cambria Math"/>
                      <w:i/>
                      <w:iCs/>
                    </w:rPr>
                  </m:ctrlPr>
                </m:sSubPr>
                <m:e>
                  <m:d>
                    <m:dPr>
                      <m:begChr m:val="["/>
                      <m:endChr m:val="]"/>
                      <m:ctrlPr>
                        <w:rPr>
                          <w:rFonts w:ascii="Cambria Math" w:eastAsiaTheme="minorEastAsia" w:hAnsi="Cambria Math"/>
                          <w:i/>
                          <w:iCs/>
                        </w:rPr>
                      </m:ctrlPr>
                    </m:dPr>
                    <m:e>
                      <m:r>
                        <w:rPr>
                          <w:rFonts w:ascii="Cambria Math" w:eastAsiaTheme="minorEastAsia" w:hAnsi="Cambria Math"/>
                        </w:rPr>
                        <m:t>C</m:t>
                      </m:r>
                      <m:sSup>
                        <m:sSupPr>
                          <m:ctrlPr>
                            <w:rPr>
                              <w:rFonts w:ascii="Cambria Math" w:eastAsiaTheme="minorEastAsia" w:hAnsi="Cambria Math"/>
                              <w:i/>
                              <w:iCs/>
                            </w:rPr>
                          </m:ctrlPr>
                        </m:sSupPr>
                        <m:e>
                          <m:r>
                            <w:rPr>
                              <w:rFonts w:ascii="Cambria Math" w:eastAsiaTheme="minorEastAsia" w:hAnsi="Cambria Math"/>
                            </w:rPr>
                            <m:t>u</m:t>
                          </m:r>
                        </m:e>
                        <m:sup>
                          <m:r>
                            <w:rPr>
                              <w:rFonts w:ascii="Cambria Math" w:eastAsiaTheme="minorEastAsia" w:hAnsi="Cambria Math"/>
                            </w:rPr>
                            <m:t>2+</m:t>
                          </m:r>
                        </m:sup>
                      </m:sSup>
                    </m:e>
                  </m:d>
                </m:e>
                <m:sub>
                  <m:r>
                    <w:rPr>
                      <w:rFonts w:ascii="Cambria Math" w:eastAsiaTheme="minorEastAsia" w:hAnsi="Cambria Math"/>
                    </w:rPr>
                    <m:t>eq</m:t>
                  </m:r>
                </m:sub>
              </m:sSub>
            </m:den>
          </m:f>
          <m:r>
            <w:rPr>
              <w:rFonts w:ascii="Cambria Math" w:eastAsiaTheme="minorEastAsia" w:hAnsi="Cambria Math"/>
            </w:rPr>
            <m:t>=</m:t>
          </m:r>
          <m:r>
            <m:rPr>
              <m:sty m:val="p"/>
            </m:rPr>
            <w:rPr>
              <w:rFonts w:ascii="Cambria Math" w:eastAsiaTheme="minorEastAsia" w:hAnsi="Cambria Math"/>
            </w:rPr>
            <m:t>Δ</m:t>
          </m:r>
          <m:sSup>
            <m:sSupPr>
              <m:ctrlPr>
                <w:rPr>
                  <w:rFonts w:ascii="Cambria Math" w:eastAsiaTheme="minorEastAsia" w:hAnsi="Cambria Math"/>
                  <w:i/>
                  <w:iCs/>
                </w:rPr>
              </m:ctrlPr>
            </m:sSupPr>
            <m:e>
              <m:r>
                <w:rPr>
                  <w:rFonts w:ascii="Cambria Math" w:eastAsiaTheme="minorEastAsia" w:hAnsi="Cambria Math"/>
                </w:rPr>
                <m:t>E</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RT</m:t>
              </m:r>
            </m:num>
            <m:den>
              <m:r>
                <w:rPr>
                  <w:rFonts w:ascii="Cambria Math" w:eastAsiaTheme="minorEastAsia" w:hAnsi="Cambria Math"/>
                </w:rPr>
                <m:t>nF</m:t>
              </m:r>
            </m:den>
          </m:f>
          <m:func>
            <m:funcPr>
              <m:ctrlPr>
                <w:rPr>
                  <w:rFonts w:ascii="Cambria Math" w:eastAsiaTheme="minorEastAsia" w:hAnsi="Cambria Math"/>
                  <w:i/>
                  <w:iCs/>
                </w:rPr>
              </m:ctrlPr>
            </m:funcPr>
            <m:fName>
              <m:r>
                <m:rPr>
                  <m:sty m:val="p"/>
                </m:rPr>
                <w:rPr>
                  <w:rFonts w:ascii="Cambria Math" w:eastAsiaTheme="minorEastAsia" w:hAnsi="Cambria Math"/>
                </w:rPr>
                <m:t>ln</m:t>
              </m:r>
            </m:fName>
            <m:e>
              <m:sSup>
                <m:sSupPr>
                  <m:ctrlPr>
                    <w:rPr>
                      <w:rFonts w:ascii="Cambria Math" w:eastAsiaTheme="minorEastAsia" w:hAnsi="Cambria Math"/>
                      <w:i/>
                      <w:iCs/>
                    </w:rPr>
                  </m:ctrlPr>
                </m:sSupPr>
                <m:e>
                  <m:r>
                    <w:rPr>
                      <w:rFonts w:ascii="Cambria Math" w:eastAsiaTheme="minorEastAsia" w:hAnsi="Cambria Math"/>
                    </w:rPr>
                    <m:t>K</m:t>
                  </m:r>
                </m:e>
                <m:sup>
                  <m:r>
                    <w:rPr>
                      <w:rFonts w:ascii="Cambria Math" w:eastAsiaTheme="minorEastAsia" w:hAnsi="Cambria Math"/>
                    </w:rPr>
                    <m:t>°</m:t>
                  </m:r>
                </m:sup>
              </m:sSup>
            </m:e>
          </m:func>
        </m:oMath>
      </m:oMathPara>
    </w:p>
    <w:p w:rsidR="00FC6990" w:rsidRPr="00FC6990" w:rsidRDefault="00FC6990" w:rsidP="00A51104">
      <w:pPr>
        <w:pStyle w:val="Sansinterligne"/>
        <w:pBdr>
          <w:left w:val="single" w:sz="4" w:space="4" w:color="auto"/>
        </w:pBdr>
        <w:rPr>
          <w:rFonts w:eastAsiaTheme="minorEastAsia"/>
          <w:iCs/>
        </w:rPr>
      </w:pPr>
    </w:p>
    <w:p w:rsidR="00BF19B3" w:rsidRDefault="00FC6990" w:rsidP="00A51104">
      <w:pPr>
        <w:pStyle w:val="Sansinterligne"/>
        <w:pBdr>
          <w:left w:val="single" w:sz="4" w:space="4" w:color="auto"/>
        </w:pBdr>
        <w:rPr>
          <w:rFonts w:eastAsiaTheme="minorEastAsia"/>
          <w:iCs/>
        </w:rPr>
      </w:pPr>
      <w:r>
        <w:rPr>
          <w:rFonts w:eastAsiaTheme="minorEastAsia"/>
          <w:iCs/>
        </w:rPr>
        <w:t>En écrivant un tableau d’avancement, on a :</w:t>
      </w:r>
    </w:p>
    <w:tbl>
      <w:tblPr>
        <w:tblStyle w:val="Grilledutableau"/>
        <w:tblW w:w="0" w:type="auto"/>
        <w:tblLook w:val="04A0"/>
      </w:tblPr>
      <w:tblGrid>
        <w:gridCol w:w="1812"/>
        <w:gridCol w:w="1812"/>
        <w:gridCol w:w="1812"/>
        <w:gridCol w:w="1813"/>
        <w:gridCol w:w="1813"/>
      </w:tblGrid>
      <w:tr w:rsidR="00FC6990" w:rsidTr="00FC6990">
        <w:tc>
          <w:tcPr>
            <w:tcW w:w="1812" w:type="dxa"/>
          </w:tcPr>
          <w:p w:rsidR="00FC6990" w:rsidRDefault="00FC6990" w:rsidP="00A51104">
            <w:pPr>
              <w:pStyle w:val="Sansinterligne"/>
              <w:pBdr>
                <w:left w:val="single" w:sz="4" w:space="4" w:color="auto"/>
              </w:pBdr>
              <w:jc w:val="center"/>
              <w:rPr>
                <w:rFonts w:eastAsiaTheme="minorEastAsia"/>
                <w:iCs/>
              </w:rPr>
            </w:pPr>
            <m:oMathPara>
              <m:oMath>
                <m:r>
                  <w:rPr>
                    <w:rFonts w:ascii="Cambria Math" w:eastAsiaTheme="minorEastAsia" w:hAnsi="Cambria Math"/>
                  </w:rPr>
                  <m:t>C</m:t>
                </m:r>
                <m:sSubSup>
                  <m:sSubSupPr>
                    <m:ctrlPr>
                      <w:rPr>
                        <w:rFonts w:ascii="Cambria Math" w:eastAsiaTheme="minorEastAsia" w:hAnsi="Cambria Math"/>
                        <w:i/>
                        <w:iCs/>
                      </w:rPr>
                    </m:ctrlPr>
                  </m:sSubSupPr>
                  <m:e>
                    <m:r>
                      <w:rPr>
                        <w:rFonts w:ascii="Cambria Math" w:eastAsiaTheme="minorEastAsia" w:hAnsi="Cambria Math"/>
                      </w:rPr>
                      <m:t>u</m:t>
                    </m:r>
                  </m:e>
                  <m:sub>
                    <m:r>
                      <w:rPr>
                        <w:rFonts w:ascii="Cambria Math" w:eastAsiaTheme="minorEastAsia" w:hAnsi="Cambria Math"/>
                      </w:rPr>
                      <m:t>(aq)</m:t>
                    </m:r>
                  </m:sub>
                  <m:sup>
                    <m:r>
                      <w:rPr>
                        <w:rFonts w:ascii="Cambria Math" w:eastAsiaTheme="minorEastAsia" w:hAnsi="Cambria Math"/>
                      </w:rPr>
                      <m:t>2+</m:t>
                    </m:r>
                  </m:sup>
                </m:sSubSup>
              </m:oMath>
            </m:oMathPara>
          </w:p>
        </w:tc>
        <w:tc>
          <w:tcPr>
            <w:tcW w:w="1812" w:type="dxa"/>
          </w:tcPr>
          <w:p w:rsidR="00FC6990" w:rsidRDefault="00FC6990" w:rsidP="00A51104">
            <w:pPr>
              <w:pStyle w:val="Sansinterligne"/>
              <w:pBdr>
                <w:left w:val="single" w:sz="4" w:space="4" w:color="auto"/>
              </w:pBdr>
              <w:jc w:val="center"/>
              <w:rPr>
                <w:rFonts w:eastAsiaTheme="minorEastAsia"/>
                <w:iCs/>
              </w:rPr>
            </w:pPr>
            <m:oMathPara>
              <m:oMath>
                <m:r>
                  <w:rPr>
                    <w:rFonts w:ascii="Cambria Math" w:eastAsiaTheme="minorEastAsia" w:hAnsi="Cambria Math"/>
                  </w:rPr>
                  <m:t>Z</m:t>
                </m:r>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(s)</m:t>
                    </m:r>
                  </m:sub>
                </m:sSub>
              </m:oMath>
            </m:oMathPara>
          </w:p>
        </w:tc>
        <w:tc>
          <w:tcPr>
            <w:tcW w:w="1812" w:type="dxa"/>
          </w:tcPr>
          <w:p w:rsidR="00FC6990" w:rsidRDefault="00FC6990" w:rsidP="00A51104">
            <w:pPr>
              <w:pStyle w:val="Sansinterligne"/>
              <w:pBdr>
                <w:left w:val="single" w:sz="4" w:space="4" w:color="auto"/>
              </w:pBdr>
              <w:jc w:val="center"/>
              <w:rPr>
                <w:rFonts w:eastAsiaTheme="minorEastAsia"/>
                <w:iCs/>
              </w:rPr>
            </w:pPr>
            <m:oMathPara>
              <m:oMath>
                <m:r>
                  <w:rPr>
                    <w:rFonts w:ascii="Cambria Math" w:eastAsiaTheme="minorEastAsia" w:hAnsi="Cambria Math"/>
                  </w:rPr>
                  <m:t>→</m:t>
                </m:r>
              </m:oMath>
            </m:oMathPara>
          </w:p>
        </w:tc>
        <w:tc>
          <w:tcPr>
            <w:tcW w:w="1813" w:type="dxa"/>
          </w:tcPr>
          <w:p w:rsidR="00FC6990" w:rsidRDefault="00FC6990" w:rsidP="00A51104">
            <w:pPr>
              <w:pStyle w:val="Sansinterligne"/>
              <w:pBdr>
                <w:left w:val="single" w:sz="4" w:space="4" w:color="auto"/>
              </w:pBdr>
              <w:jc w:val="center"/>
              <w:rPr>
                <w:rFonts w:eastAsiaTheme="minorEastAsia"/>
                <w:iCs/>
              </w:rPr>
            </w:pPr>
            <m:oMathPara>
              <m:oMath>
                <m:r>
                  <w:rPr>
                    <w:rFonts w:ascii="Cambria Math" w:eastAsiaTheme="minorEastAsia" w:hAnsi="Cambria Math"/>
                  </w:rPr>
                  <m:t>C</m:t>
                </m:r>
                <m:sSub>
                  <m:sSubPr>
                    <m:ctrlPr>
                      <w:rPr>
                        <w:rFonts w:ascii="Cambria Math" w:eastAsiaTheme="minorEastAsia" w:hAnsi="Cambria Math"/>
                        <w:i/>
                        <w:iCs/>
                      </w:rPr>
                    </m:ctrlPr>
                  </m:sSubPr>
                  <m:e>
                    <m:r>
                      <w:rPr>
                        <w:rFonts w:ascii="Cambria Math" w:eastAsiaTheme="minorEastAsia" w:hAnsi="Cambria Math"/>
                      </w:rPr>
                      <m:t>u</m:t>
                    </m:r>
                  </m:e>
                  <m:sub>
                    <m:r>
                      <w:rPr>
                        <w:rFonts w:ascii="Cambria Math" w:eastAsiaTheme="minorEastAsia" w:hAnsi="Cambria Math"/>
                      </w:rPr>
                      <m:t>(s)</m:t>
                    </m:r>
                  </m:sub>
                </m:sSub>
              </m:oMath>
            </m:oMathPara>
          </w:p>
        </w:tc>
        <w:tc>
          <w:tcPr>
            <w:tcW w:w="1813" w:type="dxa"/>
          </w:tcPr>
          <w:p w:rsidR="00FC6990" w:rsidRDefault="00FC6990" w:rsidP="00A51104">
            <w:pPr>
              <w:pStyle w:val="Sansinterligne"/>
              <w:pBdr>
                <w:left w:val="single" w:sz="4" w:space="4" w:color="auto"/>
              </w:pBdr>
              <w:jc w:val="center"/>
              <w:rPr>
                <w:rFonts w:eastAsiaTheme="minorEastAsia"/>
                <w:iCs/>
              </w:rPr>
            </w:pPr>
            <m:oMathPara>
              <m:oMath>
                <m:r>
                  <w:rPr>
                    <w:rFonts w:ascii="Cambria Math" w:eastAsiaTheme="minorEastAsia" w:hAnsi="Cambria Math"/>
                  </w:rPr>
                  <m:t>Z</m:t>
                </m:r>
                <m:sSubSup>
                  <m:sSubSupPr>
                    <m:ctrlPr>
                      <w:rPr>
                        <w:rFonts w:ascii="Cambria Math" w:eastAsiaTheme="minorEastAsia" w:hAnsi="Cambria Math"/>
                        <w:i/>
                        <w:iCs/>
                      </w:rPr>
                    </m:ctrlPr>
                  </m:sSubSupPr>
                  <m:e>
                    <m:r>
                      <w:rPr>
                        <w:rFonts w:ascii="Cambria Math" w:eastAsiaTheme="minorEastAsia" w:hAnsi="Cambria Math"/>
                      </w:rPr>
                      <m:t>n</m:t>
                    </m:r>
                  </m:e>
                  <m:sub>
                    <m:d>
                      <m:dPr>
                        <m:ctrlPr>
                          <w:rPr>
                            <w:rFonts w:ascii="Cambria Math" w:eastAsiaTheme="minorEastAsia" w:hAnsi="Cambria Math"/>
                            <w:i/>
                            <w:iCs/>
                          </w:rPr>
                        </m:ctrlPr>
                      </m:dPr>
                      <m:e>
                        <m:r>
                          <w:rPr>
                            <w:rFonts w:ascii="Cambria Math" w:eastAsiaTheme="minorEastAsia" w:hAnsi="Cambria Math"/>
                          </w:rPr>
                          <m:t>aq</m:t>
                        </m:r>
                      </m:e>
                    </m:d>
                  </m:sub>
                  <m:sup>
                    <m:r>
                      <w:rPr>
                        <w:rFonts w:ascii="Cambria Math" w:eastAsiaTheme="minorEastAsia" w:hAnsi="Cambria Math"/>
                      </w:rPr>
                      <m:t>2+</m:t>
                    </m:r>
                  </m:sup>
                </m:sSubSup>
              </m:oMath>
            </m:oMathPara>
          </w:p>
        </w:tc>
      </w:tr>
      <w:tr w:rsidR="00FC6990" w:rsidTr="00FC6990">
        <w:tc>
          <w:tcPr>
            <w:tcW w:w="1812" w:type="dxa"/>
          </w:tcPr>
          <w:p w:rsidR="00FC6990" w:rsidRDefault="00E83170" w:rsidP="00A51104">
            <w:pPr>
              <w:pStyle w:val="Sansinterligne"/>
              <w:pBdr>
                <w:left w:val="single" w:sz="4" w:space="4" w:color="auto"/>
              </w:pBdr>
              <w:jc w:val="cente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0</m:t>
                    </m:r>
                  </m:sub>
                </m:sSub>
              </m:oMath>
            </m:oMathPara>
          </w:p>
        </w:tc>
        <w:tc>
          <w:tcPr>
            <w:tcW w:w="1812" w:type="dxa"/>
          </w:tcPr>
          <w:p w:rsidR="00FC6990" w:rsidRDefault="00FC6990" w:rsidP="00A51104">
            <w:pPr>
              <w:pStyle w:val="Sansinterligne"/>
              <w:pBdr>
                <w:left w:val="single" w:sz="4" w:space="4" w:color="auto"/>
              </w:pBdr>
              <w:jc w:val="center"/>
              <w:rPr>
                <w:rFonts w:eastAsiaTheme="minorEastAsia"/>
                <w:iCs/>
              </w:rPr>
            </w:pPr>
            <w:r>
              <w:rPr>
                <w:rFonts w:eastAsiaTheme="minorEastAsia"/>
                <w:iCs/>
              </w:rPr>
              <w:t>Excès</w:t>
            </w:r>
          </w:p>
        </w:tc>
        <w:tc>
          <w:tcPr>
            <w:tcW w:w="1812" w:type="dxa"/>
          </w:tcPr>
          <w:p w:rsidR="00FC6990" w:rsidRDefault="00FC6990" w:rsidP="00A51104">
            <w:pPr>
              <w:pStyle w:val="Sansinterligne"/>
              <w:pBdr>
                <w:left w:val="single" w:sz="4" w:space="4" w:color="auto"/>
              </w:pBdr>
              <w:jc w:val="center"/>
              <w:rPr>
                <w:rFonts w:eastAsiaTheme="minorEastAsia"/>
                <w:iCs/>
              </w:rPr>
            </w:pPr>
          </w:p>
        </w:tc>
        <w:tc>
          <w:tcPr>
            <w:tcW w:w="1813" w:type="dxa"/>
          </w:tcPr>
          <w:p w:rsidR="00FC6990" w:rsidRDefault="00FC6990" w:rsidP="00A51104">
            <w:pPr>
              <w:pStyle w:val="Sansinterligne"/>
              <w:pBdr>
                <w:left w:val="single" w:sz="4" w:space="4" w:color="auto"/>
              </w:pBdr>
              <w:jc w:val="center"/>
              <w:rPr>
                <w:rFonts w:eastAsiaTheme="minorEastAsia"/>
                <w:iCs/>
              </w:rPr>
            </w:pPr>
            <w:r>
              <w:rPr>
                <w:rFonts w:eastAsiaTheme="minorEastAsia"/>
                <w:iCs/>
              </w:rPr>
              <w:t>Excès</w:t>
            </w:r>
          </w:p>
        </w:tc>
        <w:tc>
          <w:tcPr>
            <w:tcW w:w="1813" w:type="dxa"/>
          </w:tcPr>
          <w:p w:rsidR="00FC6990" w:rsidRDefault="00E83170" w:rsidP="00A51104">
            <w:pPr>
              <w:pStyle w:val="Sansinterligne"/>
              <w:pBdr>
                <w:left w:val="single" w:sz="4" w:space="4" w:color="auto"/>
              </w:pBdr>
              <w:jc w:val="cente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0</m:t>
                    </m:r>
                  </m:sub>
                </m:sSub>
              </m:oMath>
            </m:oMathPara>
          </w:p>
        </w:tc>
      </w:tr>
      <w:tr w:rsidR="00FC6990" w:rsidTr="00FC6990">
        <w:tc>
          <w:tcPr>
            <w:tcW w:w="1812" w:type="dxa"/>
          </w:tcPr>
          <w:p w:rsidR="00FC6990" w:rsidRDefault="00E83170" w:rsidP="00A51104">
            <w:pPr>
              <w:pStyle w:val="Sansinterligne"/>
              <w:pBdr>
                <w:left w:val="single" w:sz="4" w:space="4" w:color="auto"/>
              </w:pBdr>
              <w:jc w:val="cente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-ξ</m:t>
                </m:r>
              </m:oMath>
            </m:oMathPara>
          </w:p>
        </w:tc>
        <w:tc>
          <w:tcPr>
            <w:tcW w:w="1812" w:type="dxa"/>
          </w:tcPr>
          <w:p w:rsidR="00FC6990" w:rsidRDefault="00FC6990" w:rsidP="00A51104">
            <w:pPr>
              <w:pStyle w:val="Sansinterligne"/>
              <w:pBdr>
                <w:left w:val="single" w:sz="4" w:space="4" w:color="auto"/>
              </w:pBdr>
              <w:jc w:val="center"/>
              <w:rPr>
                <w:rFonts w:eastAsiaTheme="minorEastAsia"/>
                <w:iCs/>
              </w:rPr>
            </w:pPr>
            <w:r>
              <w:rPr>
                <w:rFonts w:eastAsiaTheme="minorEastAsia"/>
                <w:iCs/>
              </w:rPr>
              <w:t>Excès</w:t>
            </w:r>
          </w:p>
        </w:tc>
        <w:tc>
          <w:tcPr>
            <w:tcW w:w="1812" w:type="dxa"/>
          </w:tcPr>
          <w:p w:rsidR="00FC6990" w:rsidRDefault="00FC6990" w:rsidP="00A51104">
            <w:pPr>
              <w:pStyle w:val="Sansinterligne"/>
              <w:pBdr>
                <w:left w:val="single" w:sz="4" w:space="4" w:color="auto"/>
              </w:pBdr>
              <w:jc w:val="center"/>
              <w:rPr>
                <w:rFonts w:eastAsiaTheme="minorEastAsia"/>
                <w:iCs/>
              </w:rPr>
            </w:pPr>
          </w:p>
        </w:tc>
        <w:tc>
          <w:tcPr>
            <w:tcW w:w="1813" w:type="dxa"/>
          </w:tcPr>
          <w:p w:rsidR="00FC6990" w:rsidRDefault="00FC6990" w:rsidP="00A51104">
            <w:pPr>
              <w:pStyle w:val="Sansinterligne"/>
              <w:pBdr>
                <w:left w:val="single" w:sz="4" w:space="4" w:color="auto"/>
              </w:pBdr>
              <w:jc w:val="center"/>
              <w:rPr>
                <w:rFonts w:eastAsiaTheme="minorEastAsia"/>
                <w:iCs/>
              </w:rPr>
            </w:pPr>
            <w:r>
              <w:rPr>
                <w:rFonts w:eastAsiaTheme="minorEastAsia"/>
                <w:iCs/>
              </w:rPr>
              <w:t>Excès</w:t>
            </w:r>
          </w:p>
        </w:tc>
        <w:tc>
          <w:tcPr>
            <w:tcW w:w="1813" w:type="dxa"/>
          </w:tcPr>
          <w:p w:rsidR="00FC6990" w:rsidRDefault="00E83170" w:rsidP="00A51104">
            <w:pPr>
              <w:pStyle w:val="Sansinterligne"/>
              <w:pBdr>
                <w:left w:val="single" w:sz="4" w:space="4" w:color="auto"/>
              </w:pBdr>
              <w:jc w:val="cente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+ξ</m:t>
                </m:r>
              </m:oMath>
            </m:oMathPara>
          </w:p>
        </w:tc>
      </w:tr>
    </w:tbl>
    <w:p w:rsidR="00FC6990" w:rsidRDefault="00FC6990" w:rsidP="00A51104">
      <w:pPr>
        <w:pStyle w:val="Sansinterligne"/>
        <w:pBdr>
          <w:left w:val="single" w:sz="4" w:space="4" w:color="auto"/>
        </w:pBdr>
        <w:rPr>
          <w:rFonts w:eastAsiaTheme="minorEastAsia"/>
          <w:iCs/>
        </w:rPr>
      </w:pPr>
    </w:p>
    <w:p w:rsidR="00FC6990" w:rsidRDefault="00FC6990" w:rsidP="00A51104">
      <w:pPr>
        <w:pStyle w:val="Sansinterligne"/>
        <w:pBdr>
          <w:left w:val="single" w:sz="4" w:space="4" w:color="auto"/>
        </w:pBdr>
        <w:rPr>
          <w:rFonts w:eastAsiaTheme="minorEastAsia"/>
          <w:iCs/>
        </w:rPr>
      </w:pPr>
      <w:r>
        <w:rPr>
          <w:rFonts w:eastAsiaTheme="minorEastAsia"/>
          <w:iCs/>
        </w:rPr>
        <w:t>D’après l’équation écrite précédemment, on a :</w:t>
      </w:r>
    </w:p>
    <w:p w:rsidR="00FC6990" w:rsidRPr="00FC6990" w:rsidRDefault="00E83170" w:rsidP="00A51104">
      <w:pPr>
        <w:pStyle w:val="Sansinterligne"/>
        <w:pBdr>
          <w:left w:val="single" w:sz="4" w:space="4" w:color="auto"/>
        </w:pBdr>
        <w:rPr>
          <w:rFonts w:eastAsiaTheme="minorEastAsia"/>
          <w:iCs/>
        </w:rPr>
      </w:pPr>
      <m:oMathPara>
        <m:oMath>
          <m:f>
            <m:fPr>
              <m:ctrlPr>
                <w:rPr>
                  <w:rFonts w:ascii="Cambria Math" w:eastAsiaTheme="minorEastAsia" w:hAnsi="Cambria Math"/>
                  <w:i/>
                  <w:iCs/>
                </w:rPr>
              </m:ctrlPr>
            </m:fPr>
            <m:num>
              <m:r>
                <m:rPr>
                  <m:sty m:val="p"/>
                </m:rPr>
                <w:rPr>
                  <w:rFonts w:ascii="Cambria Math" w:eastAsiaTheme="minorEastAsia" w:hAnsi="Cambria Math"/>
                </w:rPr>
                <m:t>nFΔ</m:t>
              </m:r>
              <m:sSup>
                <m:sSupPr>
                  <m:ctrlPr>
                    <w:rPr>
                      <w:rFonts w:ascii="Cambria Math" w:eastAsiaTheme="minorEastAsia" w:hAnsi="Cambria Math"/>
                      <w:i/>
                      <w:iCs/>
                    </w:rPr>
                  </m:ctrlPr>
                </m:sSupPr>
                <m:e>
                  <m:r>
                    <w:rPr>
                      <w:rFonts w:ascii="Cambria Math" w:eastAsiaTheme="minorEastAsia" w:hAnsi="Cambria Math"/>
                    </w:rPr>
                    <m:t>E</m:t>
                  </m:r>
                </m:e>
                <m:sup>
                  <m:r>
                    <w:rPr>
                      <w:rFonts w:ascii="Cambria Math" w:eastAsiaTheme="minorEastAsia" w:hAnsi="Cambria Math"/>
                    </w:rPr>
                    <m:t>°</m:t>
                  </m:r>
                </m:sup>
              </m:sSup>
            </m:num>
            <m:den>
              <m:r>
                <w:rPr>
                  <w:rFonts w:ascii="Cambria Math" w:eastAsiaTheme="minorEastAsia" w:hAnsi="Cambria Math"/>
                </w:rPr>
                <m:t>RT</m:t>
              </m:r>
            </m:den>
          </m:f>
          <m:r>
            <w:rPr>
              <w:rFonts w:ascii="Cambria Math" w:eastAsiaTheme="minorEastAsia" w:hAnsi="Cambria Math"/>
            </w:rPr>
            <m:t>=</m:t>
          </m:r>
          <m:func>
            <m:funcPr>
              <m:ctrlPr>
                <w:rPr>
                  <w:rFonts w:ascii="Cambria Math" w:eastAsiaTheme="minorEastAsia" w:hAnsi="Cambria Math"/>
                  <w:i/>
                  <w:iCs/>
                </w:rPr>
              </m:ctrlPr>
            </m:funcPr>
            <m:fName>
              <m:r>
                <m:rPr>
                  <m:sty m:val="p"/>
                </m:rPr>
                <w:rPr>
                  <w:rFonts w:ascii="Cambria Math" w:eastAsiaTheme="minorEastAsia" w:hAnsi="Cambria Math"/>
                </w:rPr>
                <m:t>ln</m:t>
              </m:r>
            </m:fName>
            <m:e>
              <m:sSup>
                <m:sSupPr>
                  <m:ctrlPr>
                    <w:rPr>
                      <w:rFonts w:ascii="Cambria Math" w:eastAsiaTheme="minorEastAsia" w:hAnsi="Cambria Math"/>
                      <w:i/>
                      <w:iCs/>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m:t>
              </m:r>
              <m:func>
                <m:funcPr>
                  <m:ctrlPr>
                    <w:rPr>
                      <w:rFonts w:ascii="Cambria Math" w:eastAsiaTheme="minorEastAsia" w:hAnsi="Cambria Math"/>
                      <w:i/>
                      <w:iCs/>
                    </w:rPr>
                  </m:ctrlPr>
                </m:funcPr>
                <m:fName>
                  <m:r>
                    <m:rPr>
                      <m:sty m:val="p"/>
                    </m:rPr>
                    <w:rPr>
                      <w:rFonts w:ascii="Cambria Math" w:eastAsiaTheme="minorEastAsia" w:hAnsi="Cambria Math"/>
                    </w:rPr>
                    <m:t>exp</m:t>
                  </m:r>
                </m:fName>
                <m:e>
                  <m:f>
                    <m:fPr>
                      <m:ctrlPr>
                        <w:rPr>
                          <w:rFonts w:ascii="Cambria Math" w:eastAsiaTheme="minorEastAsia" w:hAnsi="Cambria Math"/>
                          <w:i/>
                          <w:iCs/>
                        </w:rPr>
                      </m:ctrlPr>
                    </m:fPr>
                    <m:num>
                      <m:r>
                        <m:rPr>
                          <m:sty m:val="p"/>
                        </m:rPr>
                        <w:rPr>
                          <w:rFonts w:ascii="Cambria Math" w:eastAsiaTheme="minorEastAsia" w:hAnsi="Cambria Math"/>
                        </w:rPr>
                        <m:t>nFΔ</m:t>
                      </m:r>
                      <m:sSup>
                        <m:sSupPr>
                          <m:ctrlPr>
                            <w:rPr>
                              <w:rFonts w:ascii="Cambria Math" w:eastAsiaTheme="minorEastAsia" w:hAnsi="Cambria Math"/>
                              <w:i/>
                              <w:iCs/>
                            </w:rPr>
                          </m:ctrlPr>
                        </m:sSupPr>
                        <m:e>
                          <m:r>
                            <w:rPr>
                              <w:rFonts w:ascii="Cambria Math" w:eastAsiaTheme="minorEastAsia" w:hAnsi="Cambria Math"/>
                            </w:rPr>
                            <m:t>E</m:t>
                          </m:r>
                        </m:e>
                        <m:sup>
                          <m:r>
                            <w:rPr>
                              <w:rFonts w:ascii="Cambria Math" w:eastAsiaTheme="minorEastAsia" w:hAnsi="Cambria Math"/>
                            </w:rPr>
                            <m:t>°</m:t>
                          </m:r>
                        </m:sup>
                      </m:sSup>
                    </m:num>
                    <m:den>
                      <m:r>
                        <w:rPr>
                          <w:rFonts w:ascii="Cambria Math" w:eastAsiaTheme="minorEastAsia" w:hAnsi="Cambria Math"/>
                        </w:rPr>
                        <m:t>RT</m:t>
                      </m:r>
                    </m:den>
                  </m:f>
                </m:e>
              </m:func>
            </m:e>
          </m:func>
          <m:r>
            <w:rPr>
              <w:rFonts w:ascii="Cambria Math" w:eastAsiaTheme="minorEastAsia" w:hAnsi="Cambria Math"/>
            </w:rPr>
            <m:t xml:space="preserve">⇒ </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+ξ</m:t>
              </m:r>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-ξ</m:t>
              </m:r>
            </m:den>
          </m:f>
          <m:r>
            <w:rPr>
              <w:rFonts w:ascii="Cambria Math" w:eastAsiaTheme="minorEastAsia" w:hAnsi="Cambria Math"/>
            </w:rPr>
            <m:t xml:space="preserve">= </m:t>
          </m:r>
          <m:func>
            <m:funcPr>
              <m:ctrlPr>
                <w:rPr>
                  <w:rFonts w:ascii="Cambria Math" w:eastAsiaTheme="minorEastAsia" w:hAnsi="Cambria Math"/>
                  <w:i/>
                  <w:iCs/>
                </w:rPr>
              </m:ctrlPr>
            </m:funcPr>
            <m:fName>
              <m:r>
                <m:rPr>
                  <m:sty m:val="p"/>
                </m:rPr>
                <w:rPr>
                  <w:rFonts w:ascii="Cambria Math" w:eastAsiaTheme="minorEastAsia" w:hAnsi="Cambria Math"/>
                </w:rPr>
                <m:t>exp</m:t>
              </m:r>
            </m:fName>
            <m:e>
              <m:f>
                <m:fPr>
                  <m:ctrlPr>
                    <w:rPr>
                      <w:rFonts w:ascii="Cambria Math" w:eastAsiaTheme="minorEastAsia" w:hAnsi="Cambria Math"/>
                      <w:i/>
                      <w:iCs/>
                    </w:rPr>
                  </m:ctrlPr>
                </m:fPr>
                <m:num>
                  <m:r>
                    <m:rPr>
                      <m:sty m:val="p"/>
                    </m:rPr>
                    <w:rPr>
                      <w:rFonts w:ascii="Cambria Math" w:eastAsiaTheme="minorEastAsia" w:hAnsi="Cambria Math"/>
                    </w:rPr>
                    <m:t>nFΔ</m:t>
                  </m:r>
                  <m:sSup>
                    <m:sSupPr>
                      <m:ctrlPr>
                        <w:rPr>
                          <w:rFonts w:ascii="Cambria Math" w:eastAsiaTheme="minorEastAsia" w:hAnsi="Cambria Math"/>
                          <w:i/>
                          <w:iCs/>
                        </w:rPr>
                      </m:ctrlPr>
                    </m:sSupPr>
                    <m:e>
                      <m:r>
                        <w:rPr>
                          <w:rFonts w:ascii="Cambria Math" w:eastAsiaTheme="minorEastAsia" w:hAnsi="Cambria Math"/>
                        </w:rPr>
                        <m:t>E</m:t>
                      </m:r>
                    </m:e>
                    <m:sup>
                      <m:r>
                        <w:rPr>
                          <w:rFonts w:ascii="Cambria Math" w:eastAsiaTheme="minorEastAsia" w:hAnsi="Cambria Math"/>
                        </w:rPr>
                        <m:t>°</m:t>
                      </m:r>
                    </m:sup>
                  </m:sSup>
                </m:num>
                <m:den>
                  <m:r>
                    <w:rPr>
                      <w:rFonts w:ascii="Cambria Math" w:eastAsiaTheme="minorEastAsia" w:hAnsi="Cambria Math"/>
                    </w:rPr>
                    <m:t>RT</m:t>
                  </m:r>
                </m:den>
              </m:f>
            </m:e>
          </m:func>
        </m:oMath>
      </m:oMathPara>
    </w:p>
    <w:p w:rsidR="00FC6990" w:rsidRDefault="00FC6990" w:rsidP="00A51104">
      <w:pPr>
        <w:pStyle w:val="Sansinterligne"/>
        <w:pBdr>
          <w:left w:val="single" w:sz="4" w:space="4" w:color="auto"/>
        </w:pBdr>
        <w:rPr>
          <w:rFonts w:eastAsiaTheme="minorEastAsia"/>
          <w:iCs/>
        </w:rPr>
      </w:pPr>
      <w:r>
        <w:rPr>
          <w:rFonts w:eastAsiaTheme="minorEastAsia"/>
          <w:iCs/>
        </w:rPr>
        <w:t>Ainsi,</w:t>
      </w:r>
    </w:p>
    <w:p w:rsidR="00FC6990" w:rsidRPr="00FC6990" w:rsidRDefault="00FC6990" w:rsidP="00A51104">
      <w:pPr>
        <w:pStyle w:val="Sansinterligne"/>
        <w:pBdr>
          <w:left w:val="single" w:sz="4" w:space="4" w:color="auto"/>
        </w:pBdr>
        <w:rPr>
          <w:rFonts w:eastAsiaTheme="minorEastAsia"/>
          <w:iCs/>
        </w:rPr>
      </w:pPr>
      <m:oMathPara>
        <m:oMath>
          <m:r>
            <w:rPr>
              <w:rFonts w:ascii="Cambria Math" w:eastAsiaTheme="minorEastAsia" w:hAnsi="Cambria Math"/>
            </w:rPr>
            <w:lastRenderedPageBreak/>
            <m:t>ξ=-</m:t>
          </m:r>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0</m:t>
              </m:r>
            </m:sub>
          </m:sSub>
          <m:f>
            <m:fPr>
              <m:ctrlPr>
                <w:rPr>
                  <w:rFonts w:ascii="Cambria Math" w:eastAsiaTheme="minorEastAsia" w:hAnsi="Cambria Math"/>
                  <w:i/>
                  <w:iCs/>
                </w:rPr>
              </m:ctrlPr>
            </m:fPr>
            <m:num>
              <m:r>
                <w:rPr>
                  <w:rFonts w:ascii="Cambria Math" w:eastAsiaTheme="minorEastAsia" w:hAnsi="Cambria Math"/>
                </w:rPr>
                <m:t xml:space="preserve">1- </m:t>
              </m:r>
              <m:func>
                <m:funcPr>
                  <m:ctrlPr>
                    <w:rPr>
                      <w:rFonts w:ascii="Cambria Math" w:eastAsiaTheme="minorEastAsia" w:hAnsi="Cambria Math"/>
                      <w:i/>
                      <w:iCs/>
                    </w:rPr>
                  </m:ctrlPr>
                </m:funcPr>
                <m:fName>
                  <m:r>
                    <m:rPr>
                      <m:sty m:val="p"/>
                    </m:rPr>
                    <w:rPr>
                      <w:rFonts w:ascii="Cambria Math" w:eastAsiaTheme="minorEastAsia" w:hAnsi="Cambria Math"/>
                    </w:rPr>
                    <m:t>exp</m:t>
                  </m:r>
                </m:fName>
                <m:e>
                  <m:f>
                    <m:fPr>
                      <m:ctrlPr>
                        <w:rPr>
                          <w:rFonts w:ascii="Cambria Math" w:eastAsiaTheme="minorEastAsia" w:hAnsi="Cambria Math"/>
                          <w:i/>
                          <w:iCs/>
                        </w:rPr>
                      </m:ctrlPr>
                    </m:fPr>
                    <m:num>
                      <m:r>
                        <m:rPr>
                          <m:sty m:val="p"/>
                        </m:rPr>
                        <w:rPr>
                          <w:rFonts w:ascii="Cambria Math" w:eastAsiaTheme="minorEastAsia" w:hAnsi="Cambria Math"/>
                        </w:rPr>
                        <m:t>nFΔ</m:t>
                      </m:r>
                      <m:sSup>
                        <m:sSupPr>
                          <m:ctrlPr>
                            <w:rPr>
                              <w:rFonts w:ascii="Cambria Math" w:eastAsiaTheme="minorEastAsia" w:hAnsi="Cambria Math"/>
                              <w:i/>
                              <w:iCs/>
                            </w:rPr>
                          </m:ctrlPr>
                        </m:sSupPr>
                        <m:e>
                          <m:r>
                            <w:rPr>
                              <w:rFonts w:ascii="Cambria Math" w:eastAsiaTheme="minorEastAsia" w:hAnsi="Cambria Math"/>
                            </w:rPr>
                            <m:t>E</m:t>
                          </m:r>
                        </m:e>
                        <m:sup>
                          <m:r>
                            <w:rPr>
                              <w:rFonts w:ascii="Cambria Math" w:eastAsiaTheme="minorEastAsia" w:hAnsi="Cambria Math"/>
                            </w:rPr>
                            <m:t>°</m:t>
                          </m:r>
                        </m:sup>
                      </m:sSup>
                    </m:num>
                    <m:den>
                      <m:r>
                        <w:rPr>
                          <w:rFonts w:ascii="Cambria Math" w:eastAsiaTheme="minorEastAsia" w:hAnsi="Cambria Math"/>
                        </w:rPr>
                        <m:t>RT</m:t>
                      </m:r>
                    </m:den>
                  </m:f>
                </m:e>
              </m:func>
            </m:num>
            <m:den>
              <m:r>
                <w:rPr>
                  <w:rFonts w:ascii="Cambria Math" w:eastAsiaTheme="minorEastAsia" w:hAnsi="Cambria Math"/>
                </w:rPr>
                <m:t>1+</m:t>
              </m:r>
              <m:func>
                <m:funcPr>
                  <m:ctrlPr>
                    <w:rPr>
                      <w:rFonts w:ascii="Cambria Math" w:eastAsiaTheme="minorEastAsia" w:hAnsi="Cambria Math"/>
                      <w:i/>
                      <w:iCs/>
                    </w:rPr>
                  </m:ctrlPr>
                </m:funcPr>
                <m:fName>
                  <m:r>
                    <m:rPr>
                      <m:sty m:val="p"/>
                    </m:rPr>
                    <w:rPr>
                      <w:rFonts w:ascii="Cambria Math" w:eastAsiaTheme="minorEastAsia" w:hAnsi="Cambria Math"/>
                    </w:rPr>
                    <m:t>exp</m:t>
                  </m:r>
                </m:fName>
                <m:e>
                  <m:f>
                    <m:fPr>
                      <m:ctrlPr>
                        <w:rPr>
                          <w:rFonts w:ascii="Cambria Math" w:eastAsiaTheme="minorEastAsia" w:hAnsi="Cambria Math"/>
                          <w:i/>
                          <w:iCs/>
                        </w:rPr>
                      </m:ctrlPr>
                    </m:fPr>
                    <m:num>
                      <m:r>
                        <m:rPr>
                          <m:sty m:val="p"/>
                        </m:rPr>
                        <w:rPr>
                          <w:rFonts w:ascii="Cambria Math" w:eastAsiaTheme="minorEastAsia" w:hAnsi="Cambria Math"/>
                        </w:rPr>
                        <m:t>nFΔ</m:t>
                      </m:r>
                      <m:sSup>
                        <m:sSupPr>
                          <m:ctrlPr>
                            <w:rPr>
                              <w:rFonts w:ascii="Cambria Math" w:eastAsiaTheme="minorEastAsia" w:hAnsi="Cambria Math"/>
                              <w:i/>
                              <w:iCs/>
                            </w:rPr>
                          </m:ctrlPr>
                        </m:sSupPr>
                        <m:e>
                          <m:r>
                            <w:rPr>
                              <w:rFonts w:ascii="Cambria Math" w:eastAsiaTheme="minorEastAsia" w:hAnsi="Cambria Math"/>
                            </w:rPr>
                            <m:t>E</m:t>
                          </m:r>
                        </m:e>
                        <m:sup>
                          <m:r>
                            <w:rPr>
                              <w:rFonts w:ascii="Cambria Math" w:eastAsiaTheme="minorEastAsia" w:hAnsi="Cambria Math"/>
                            </w:rPr>
                            <m:t>°</m:t>
                          </m:r>
                        </m:sup>
                      </m:sSup>
                    </m:num>
                    <m:den>
                      <m:r>
                        <w:rPr>
                          <w:rFonts w:ascii="Cambria Math" w:eastAsiaTheme="minorEastAsia" w:hAnsi="Cambria Math"/>
                        </w:rPr>
                        <m:t>RT</m:t>
                      </m:r>
                    </m:den>
                  </m:f>
                </m:e>
              </m:func>
            </m:den>
          </m:f>
        </m:oMath>
      </m:oMathPara>
    </w:p>
    <w:p w:rsidR="00FC6990" w:rsidRDefault="00FC6990" w:rsidP="00A51104">
      <w:pPr>
        <w:pStyle w:val="Sansinterligne"/>
        <w:pBdr>
          <w:left w:val="single" w:sz="4" w:space="4" w:color="auto"/>
        </w:pBdr>
        <w:rPr>
          <w:rFonts w:eastAsiaTheme="minorEastAsia"/>
          <w:iCs/>
        </w:rPr>
      </w:pPr>
      <w:r>
        <w:rPr>
          <w:rFonts w:eastAsiaTheme="minorEastAsia"/>
          <w:iCs/>
        </w:rPr>
        <w:t xml:space="preserve">On trouve, </w:t>
      </w:r>
      <m:oMath>
        <m:r>
          <w:rPr>
            <w:rFonts w:ascii="Cambria Math" w:eastAsiaTheme="minorEastAsia" w:hAnsi="Cambria Math"/>
          </w:rPr>
          <m:t xml:space="preserve">Q=2Fξ=  </m:t>
        </m:r>
      </m:oMath>
      <w:r w:rsidR="0042114D">
        <w:rPr>
          <w:rFonts w:eastAsiaTheme="minorEastAsia"/>
          <w:iCs/>
        </w:rPr>
        <w:t xml:space="preserve">386 </w:t>
      </w:r>
      <w:r w:rsidR="00153681">
        <w:rPr>
          <w:rFonts w:eastAsiaTheme="minorEastAsia"/>
          <w:iCs/>
        </w:rPr>
        <w:t xml:space="preserve">C = 0,11 </w:t>
      </w:r>
      <w:proofErr w:type="spellStart"/>
      <w:r w:rsidR="00153681">
        <w:rPr>
          <w:rFonts w:eastAsiaTheme="minorEastAsia"/>
          <w:iCs/>
        </w:rPr>
        <w:t>A.h</w:t>
      </w:r>
      <w:proofErr w:type="spellEnd"/>
    </w:p>
    <w:p w:rsidR="008F53FE" w:rsidRDefault="008F53FE" w:rsidP="00A51104">
      <w:pPr>
        <w:pStyle w:val="Sansinterligne"/>
        <w:pBdr>
          <w:left w:val="single" w:sz="4" w:space="4" w:color="auto"/>
        </w:pBdr>
        <w:rPr>
          <w:rFonts w:eastAsiaTheme="minorEastAsia"/>
          <w:iCs/>
        </w:rPr>
      </w:pPr>
      <w:r>
        <w:rPr>
          <w:rFonts w:eastAsiaTheme="minorEastAsia"/>
          <w:iCs/>
        </w:rPr>
        <w:t xml:space="preserve">A titre de comparaison, une batterie de voiture possède une capacité d’environ 100 </w:t>
      </w:r>
      <w:proofErr w:type="spellStart"/>
      <w:r>
        <w:rPr>
          <w:rFonts w:eastAsiaTheme="minorEastAsia"/>
          <w:iCs/>
        </w:rPr>
        <w:t>A.h</w:t>
      </w:r>
      <w:proofErr w:type="spellEnd"/>
    </w:p>
    <w:p w:rsidR="009B39CA" w:rsidRPr="001E505B" w:rsidRDefault="009B39CA" w:rsidP="00BF19B3">
      <w:pPr>
        <w:pStyle w:val="Sansinterligne"/>
        <w:rPr>
          <w:rFonts w:eastAsiaTheme="minorEastAsia"/>
          <w:iCs/>
        </w:rPr>
      </w:pPr>
    </w:p>
    <w:p w:rsidR="00A51104" w:rsidRDefault="00FC1FC3" w:rsidP="00A51104">
      <w:pPr>
        <w:pStyle w:val="Sansinterligne"/>
        <w:rPr>
          <w:i/>
          <w:iCs/>
          <w:color w:val="00B0F0"/>
        </w:rPr>
      </w:pPr>
      <w:r>
        <w:rPr>
          <w:i/>
          <w:iCs/>
          <w:color w:val="00B0F0"/>
        </w:rPr>
        <w:t>Une autre pile connue est la pile Volta (chimiste et physicien lombard (ancien royaume du nord de l’Italie) développée en 1800 à partir de l’oxydation du zinc et de la réduction de l’eau.</w:t>
      </w:r>
    </w:p>
    <w:p w:rsidR="00A51104" w:rsidRDefault="00A51104" w:rsidP="00A51104">
      <w:pPr>
        <w:pStyle w:val="Sansinterligne"/>
        <w:rPr>
          <w:rFonts w:eastAsiaTheme="minorEastAsia"/>
          <w:i/>
          <w:iCs/>
          <w:color w:val="00B0F0"/>
        </w:rPr>
      </w:pPr>
      <w:r>
        <w:rPr>
          <w:i/>
          <w:iCs/>
          <w:color w:val="00B0F0"/>
        </w:rPr>
        <w:t xml:space="preserve">Remarque : L’égalité entre le travail électrique et </w:t>
      </w:r>
      <m:oMath>
        <m:r>
          <w:rPr>
            <w:rFonts w:ascii="Cambria Math" w:hAnsi="Cambria Math"/>
            <w:color w:val="00B0F0"/>
          </w:rPr>
          <m:t>edq</m:t>
        </m:r>
      </m:oMath>
      <w:r>
        <w:rPr>
          <w:rFonts w:eastAsiaTheme="minorEastAsia"/>
          <w:i/>
          <w:iCs/>
          <w:color w:val="00B0F0"/>
        </w:rPr>
        <w:t xml:space="preserve"> n’est pas évidente. Pour la prouver, on doit considérer le système fermé constitué par les électrodes, les solutions, le pont salin et la charge dq qui est :</w:t>
      </w:r>
    </w:p>
    <w:p w:rsidR="00A51104" w:rsidRPr="00A51104" w:rsidRDefault="00A51104" w:rsidP="00A51104">
      <w:pPr>
        <w:pStyle w:val="Sansinterligne"/>
        <w:numPr>
          <w:ilvl w:val="0"/>
          <w:numId w:val="1"/>
        </w:numPr>
        <w:rPr>
          <w:i/>
          <w:iCs/>
          <w:color w:val="00B0F0"/>
        </w:rPr>
      </w:pPr>
      <w:r>
        <w:rPr>
          <w:rFonts w:eastAsiaTheme="minorEastAsia"/>
          <w:i/>
          <w:iCs/>
          <w:color w:val="00B0F0"/>
        </w:rPr>
        <w:t xml:space="preserve">Absorbée à la cathode entre </w:t>
      </w:r>
      <m:oMath>
        <m:r>
          <w:rPr>
            <w:rFonts w:ascii="Cambria Math" w:eastAsiaTheme="minorEastAsia" w:hAnsi="Cambria Math"/>
            <w:color w:val="00B0F0"/>
          </w:rPr>
          <m:t>ξ</m:t>
        </m:r>
      </m:oMath>
      <w:r>
        <w:rPr>
          <w:rFonts w:eastAsiaTheme="minorEastAsia"/>
          <w:i/>
          <w:iCs/>
          <w:color w:val="00B0F0"/>
        </w:rPr>
        <w:t xml:space="preserve"> et </w:t>
      </w:r>
      <m:oMath>
        <m:r>
          <w:rPr>
            <w:rFonts w:ascii="Cambria Math" w:eastAsiaTheme="minorEastAsia" w:hAnsi="Cambria Math"/>
            <w:color w:val="00B0F0"/>
          </w:rPr>
          <m:t>ξ+dξ</m:t>
        </m:r>
      </m:oMath>
    </w:p>
    <w:p w:rsidR="00A51104" w:rsidRPr="00A51104" w:rsidRDefault="00A51104" w:rsidP="00A51104">
      <w:pPr>
        <w:pStyle w:val="Sansinterligne"/>
        <w:numPr>
          <w:ilvl w:val="0"/>
          <w:numId w:val="1"/>
        </w:numPr>
        <w:rPr>
          <w:i/>
          <w:iCs/>
          <w:color w:val="00B0F0"/>
        </w:rPr>
      </w:pPr>
      <w:r>
        <w:rPr>
          <w:rFonts w:eastAsiaTheme="minorEastAsia"/>
          <w:i/>
          <w:iCs/>
          <w:color w:val="00B0F0"/>
        </w:rPr>
        <w:t xml:space="preserve">Emise à l’anode entre </w:t>
      </w:r>
      <m:oMath>
        <m:r>
          <w:rPr>
            <w:rFonts w:ascii="Cambria Math" w:eastAsiaTheme="minorEastAsia" w:hAnsi="Cambria Math"/>
            <w:color w:val="00B0F0"/>
          </w:rPr>
          <m:t>ξ</m:t>
        </m:r>
      </m:oMath>
      <w:r>
        <w:rPr>
          <w:rFonts w:eastAsiaTheme="minorEastAsia"/>
          <w:i/>
          <w:iCs/>
          <w:color w:val="00B0F0"/>
        </w:rPr>
        <w:t xml:space="preserve"> et </w:t>
      </w:r>
      <m:oMath>
        <m:r>
          <w:rPr>
            <w:rFonts w:ascii="Cambria Math" w:eastAsiaTheme="minorEastAsia" w:hAnsi="Cambria Math"/>
            <w:color w:val="00B0F0"/>
          </w:rPr>
          <m:t>ξ+dξ</m:t>
        </m:r>
      </m:oMath>
    </w:p>
    <w:p w:rsidR="00A51104" w:rsidRDefault="00A51104" w:rsidP="00A51104">
      <w:pPr>
        <w:pStyle w:val="Sansinterligne"/>
        <w:rPr>
          <w:rFonts w:eastAsiaTheme="minorEastAsia"/>
          <w:i/>
          <w:iCs/>
          <w:color w:val="00B0F0"/>
        </w:rPr>
      </w:pPr>
      <w:r>
        <w:rPr>
          <w:rFonts w:eastAsiaTheme="minorEastAsia"/>
          <w:i/>
          <w:iCs/>
          <w:color w:val="00B0F0"/>
        </w:rPr>
        <w:t xml:space="preserve">Ainsi entre </w:t>
      </w:r>
      <m:oMath>
        <m:r>
          <w:rPr>
            <w:rFonts w:ascii="Cambria Math" w:eastAsiaTheme="minorEastAsia" w:hAnsi="Cambria Math"/>
            <w:color w:val="00B0F0"/>
          </w:rPr>
          <m:t>ξ</m:t>
        </m:r>
      </m:oMath>
      <w:r>
        <w:rPr>
          <w:rFonts w:eastAsiaTheme="minorEastAsia"/>
          <w:i/>
          <w:iCs/>
          <w:color w:val="00B0F0"/>
        </w:rPr>
        <w:t xml:space="preserve"> </w:t>
      </w:r>
      <w:proofErr w:type="gramStart"/>
      <w:r>
        <w:rPr>
          <w:rFonts w:eastAsiaTheme="minorEastAsia"/>
          <w:i/>
          <w:iCs/>
          <w:color w:val="00B0F0"/>
        </w:rPr>
        <w:t xml:space="preserve">et </w:t>
      </w:r>
      <m:oMath>
        <w:proofErr w:type="gramEnd"/>
        <m:r>
          <w:rPr>
            <w:rFonts w:ascii="Cambria Math" w:eastAsiaTheme="minorEastAsia" w:hAnsi="Cambria Math"/>
            <w:color w:val="00B0F0"/>
          </w:rPr>
          <m:t>ξ+dξ</m:t>
        </m:r>
      </m:oMath>
      <w:r>
        <w:rPr>
          <w:rFonts w:eastAsiaTheme="minorEastAsia"/>
          <w:i/>
          <w:iCs/>
          <w:color w:val="00B0F0"/>
        </w:rPr>
        <w:t xml:space="preserve">, on fait passer dq de la cathode à l’anode et la variaion d’énergie potentielle est </w:t>
      </w:r>
      <m:oMath>
        <m:r>
          <w:rPr>
            <w:rFonts w:ascii="Cambria Math" w:eastAsiaTheme="minorEastAsia" w:hAnsi="Cambria Math"/>
            <w:color w:val="00B0F0"/>
          </w:rPr>
          <m:t>d</m:t>
        </m:r>
        <m:sSub>
          <m:sSubPr>
            <m:ctrlPr>
              <w:rPr>
                <w:rFonts w:ascii="Cambria Math" w:eastAsiaTheme="minorEastAsia" w:hAnsi="Cambria Math"/>
                <w:i/>
                <w:iCs/>
                <w:color w:val="00B0F0"/>
              </w:rPr>
            </m:ctrlPr>
          </m:sSubPr>
          <m:e>
            <m:r>
              <w:rPr>
                <w:rFonts w:ascii="Cambria Math" w:eastAsiaTheme="minorEastAsia" w:hAnsi="Cambria Math"/>
                <w:color w:val="00B0F0"/>
              </w:rPr>
              <m:t>E</m:t>
            </m:r>
          </m:e>
          <m:sub>
            <m:r>
              <w:rPr>
                <w:rFonts w:ascii="Cambria Math" w:eastAsiaTheme="minorEastAsia" w:hAnsi="Cambria Math"/>
                <w:color w:val="00B0F0"/>
              </w:rPr>
              <m:t>p</m:t>
            </m:r>
          </m:sub>
        </m:sSub>
        <m:r>
          <w:rPr>
            <w:rFonts w:ascii="Cambria Math" w:eastAsiaTheme="minorEastAsia" w:hAnsi="Cambria Math"/>
            <w:color w:val="00B0F0"/>
          </w:rPr>
          <m:t xml:space="preserve">=dq </m:t>
        </m:r>
        <m:d>
          <m:dPr>
            <m:ctrlPr>
              <w:rPr>
                <w:rFonts w:ascii="Cambria Math" w:eastAsiaTheme="minorEastAsia" w:hAnsi="Cambria Math"/>
                <w:i/>
                <w:iCs/>
                <w:color w:val="00B0F0"/>
              </w:rPr>
            </m:ctrlPr>
          </m:dPr>
          <m:e>
            <m:sSub>
              <m:sSubPr>
                <m:ctrlPr>
                  <w:rPr>
                    <w:rFonts w:ascii="Cambria Math" w:eastAsiaTheme="minorEastAsia" w:hAnsi="Cambria Math"/>
                    <w:i/>
                    <w:iCs/>
                    <w:color w:val="00B0F0"/>
                  </w:rPr>
                </m:ctrlPr>
              </m:sSubPr>
              <m:e>
                <m:r>
                  <w:rPr>
                    <w:rFonts w:ascii="Cambria Math" w:eastAsiaTheme="minorEastAsia" w:hAnsi="Cambria Math"/>
                    <w:color w:val="00B0F0"/>
                  </w:rPr>
                  <m:t>E</m:t>
                </m:r>
              </m:e>
              <m:sub>
                <m:r>
                  <w:rPr>
                    <w:rFonts w:ascii="Cambria Math" w:eastAsiaTheme="minorEastAsia" w:hAnsi="Cambria Math"/>
                    <w:color w:val="00B0F0"/>
                  </w:rPr>
                  <m:t>-</m:t>
                </m:r>
              </m:sub>
            </m:sSub>
            <m:r>
              <w:rPr>
                <w:rFonts w:ascii="Cambria Math" w:eastAsiaTheme="minorEastAsia" w:hAnsi="Cambria Math"/>
                <w:color w:val="00B0F0"/>
              </w:rPr>
              <m:t>-</m:t>
            </m:r>
            <m:sSub>
              <m:sSubPr>
                <m:ctrlPr>
                  <w:rPr>
                    <w:rFonts w:ascii="Cambria Math" w:eastAsiaTheme="minorEastAsia" w:hAnsi="Cambria Math"/>
                    <w:i/>
                    <w:iCs/>
                    <w:color w:val="00B0F0"/>
                  </w:rPr>
                </m:ctrlPr>
              </m:sSubPr>
              <m:e>
                <m:r>
                  <w:rPr>
                    <w:rFonts w:ascii="Cambria Math" w:eastAsiaTheme="minorEastAsia" w:hAnsi="Cambria Math"/>
                    <w:color w:val="00B0F0"/>
                  </w:rPr>
                  <m:t>E</m:t>
                </m:r>
              </m:e>
              <m:sub>
                <m:r>
                  <w:rPr>
                    <w:rFonts w:ascii="Cambria Math" w:eastAsiaTheme="minorEastAsia" w:hAnsi="Cambria Math"/>
                    <w:color w:val="00B0F0"/>
                  </w:rPr>
                  <m:t>+</m:t>
                </m:r>
              </m:sub>
            </m:sSub>
          </m:e>
        </m:d>
        <m:r>
          <w:rPr>
            <w:rFonts w:ascii="Cambria Math" w:eastAsiaTheme="minorEastAsia" w:hAnsi="Cambria Math"/>
            <w:color w:val="00B0F0"/>
          </w:rPr>
          <m:t>)= -edq= -δ</m:t>
        </m:r>
        <m:sSub>
          <m:sSubPr>
            <m:ctrlPr>
              <w:rPr>
                <w:rFonts w:ascii="Cambria Math" w:eastAsiaTheme="minorEastAsia" w:hAnsi="Cambria Math"/>
                <w:i/>
                <w:iCs/>
                <w:color w:val="00B0F0"/>
              </w:rPr>
            </m:ctrlPr>
          </m:sSubPr>
          <m:e>
            <m:r>
              <w:rPr>
                <w:rFonts w:ascii="Cambria Math" w:eastAsiaTheme="minorEastAsia" w:hAnsi="Cambria Math"/>
                <w:color w:val="00B0F0"/>
              </w:rPr>
              <m:t>W</m:t>
            </m:r>
          </m:e>
          <m:sub>
            <m:r>
              <w:rPr>
                <w:rFonts w:ascii="Cambria Math" w:eastAsiaTheme="minorEastAsia" w:hAnsi="Cambria Math"/>
                <w:color w:val="00B0F0"/>
              </w:rPr>
              <m:t>elec</m:t>
            </m:r>
          </m:sub>
        </m:sSub>
      </m:oMath>
    </w:p>
    <w:p w:rsidR="00A51104" w:rsidRDefault="00A51104" w:rsidP="00A51104">
      <w:pPr>
        <w:pStyle w:val="Sansinterligne"/>
        <w:rPr>
          <w:rFonts w:eastAsiaTheme="minorEastAsia"/>
          <w:i/>
          <w:iCs/>
          <w:color w:val="00B0F0"/>
        </w:rPr>
      </w:pPr>
    </w:p>
    <w:p w:rsidR="00A51104" w:rsidRDefault="00A51104" w:rsidP="00A51104">
      <w:pPr>
        <w:pStyle w:val="Sansinterligne"/>
        <w:pBdr>
          <w:left w:val="thinThickSmallGap" w:sz="24" w:space="4" w:color="00B050"/>
        </w:pBdr>
        <w:rPr>
          <w:b/>
          <w:bCs/>
        </w:rPr>
      </w:pPr>
      <w:r>
        <w:rPr>
          <w:b/>
          <w:bCs/>
        </w:rPr>
        <w:t>Transition : On ne mesure pas exactement les 1,1 V attendus au voltmètre, quelles sont les origines de cette différence dans la mesure ?</w:t>
      </w:r>
    </w:p>
    <w:p w:rsidR="00A51104" w:rsidRDefault="00A51104" w:rsidP="00A51104">
      <w:pPr>
        <w:pStyle w:val="Sansinterligne"/>
        <w:rPr>
          <w:b/>
          <w:bCs/>
        </w:rPr>
      </w:pPr>
    </w:p>
    <w:p w:rsidR="00A51104" w:rsidRDefault="00A51104" w:rsidP="00A51104">
      <w:pPr>
        <w:pStyle w:val="Sansinterligne"/>
        <w:numPr>
          <w:ilvl w:val="0"/>
          <w:numId w:val="42"/>
        </w:numPr>
        <w:rPr>
          <w:b/>
          <w:bCs/>
        </w:rPr>
      </w:pPr>
      <w:r>
        <w:rPr>
          <w:b/>
          <w:bCs/>
        </w:rPr>
        <w:t>Aspect cinétique</w:t>
      </w:r>
    </w:p>
    <w:p w:rsidR="00A51104" w:rsidRDefault="00A51104" w:rsidP="00A51104">
      <w:pPr>
        <w:pStyle w:val="Sansinterligne"/>
        <w:rPr>
          <w:b/>
          <w:bCs/>
        </w:rPr>
      </w:pPr>
    </w:p>
    <w:p w:rsidR="000976DE" w:rsidRPr="000976DE" w:rsidRDefault="000976DE" w:rsidP="00A51104">
      <w:pPr>
        <w:pStyle w:val="Sansinterligne"/>
        <w:rPr>
          <w:color w:val="7030A0"/>
        </w:rPr>
      </w:pPr>
      <w:r>
        <w:t xml:space="preserve">Comme on l’a déjà vu pour étudier l’aspect cinétique, on regarde la courbe courant-potentiel associée au problème (ici oxydation du zinc et réduction du cuivre). </w:t>
      </w:r>
      <w:r>
        <w:rPr>
          <w:color w:val="7030A0"/>
        </w:rPr>
        <w:t>(</w:t>
      </w:r>
      <w:proofErr w:type="spellStart"/>
      <w:r>
        <w:rPr>
          <w:color w:val="7030A0"/>
        </w:rPr>
        <w:t>Slide</w:t>
      </w:r>
      <w:proofErr w:type="spellEnd"/>
      <w:r>
        <w:rPr>
          <w:color w:val="7030A0"/>
        </w:rPr>
        <w:t>)</w:t>
      </w:r>
    </w:p>
    <w:p w:rsidR="000976DE" w:rsidRDefault="000976DE" w:rsidP="00A51104">
      <w:pPr>
        <w:pStyle w:val="Sansinterligne"/>
      </w:pPr>
      <w:r>
        <w:t>On constate que lorsque la pile débite, alors le courant n’est plus nul et que la différence de potentiels diminue aux bornes de la pile.</w:t>
      </w:r>
    </w:p>
    <w:p w:rsidR="000976DE" w:rsidRDefault="000976DE" w:rsidP="00A51104">
      <w:pPr>
        <w:pStyle w:val="Sansinterligne"/>
      </w:pPr>
    </w:p>
    <w:p w:rsidR="000976DE" w:rsidRDefault="000976DE" w:rsidP="00A51104">
      <w:pPr>
        <w:pStyle w:val="Sansinterligne"/>
      </w:pPr>
      <w:r>
        <w:t xml:space="preserve">Sur le schéma il n’apparait pas </w:t>
      </w:r>
      <w:proofErr w:type="gramStart"/>
      <w:r>
        <w:t>d’éventuels</w:t>
      </w:r>
      <w:proofErr w:type="gramEnd"/>
      <w:r>
        <w:t xml:space="preserve"> surtensions qui induisent une diminution de la différence de potentiels ainsi qu’une éventuelle perte ohmique dans le circuit.</w:t>
      </w:r>
    </w:p>
    <w:p w:rsidR="000976DE" w:rsidRDefault="000976DE" w:rsidP="000976DE">
      <w:pPr>
        <w:pStyle w:val="Sansinterligne"/>
      </w:pPr>
    </w:p>
    <w:p w:rsidR="000976DE" w:rsidRPr="000976DE" w:rsidRDefault="000976DE" w:rsidP="000976DE">
      <w:pPr>
        <w:pStyle w:val="Sansinterligne"/>
        <w:rPr>
          <w:rFonts w:eastAsiaTheme="minorEastAsia"/>
        </w:rPr>
      </w:pPr>
      <m:oMathPara>
        <m:oMath>
          <m:r>
            <m:rPr>
              <m:sty m:val="p"/>
            </m:rPr>
            <w:rPr>
              <w:rFonts w:ascii="Cambria Math" w:hAnsi="Cambria Math"/>
            </w:rPr>
            <m:t>Δ</m:t>
          </m:r>
          <m:r>
            <w:rPr>
              <w:rFonts w:ascii="Cambria Math" w:hAnsi="Cambria Math"/>
            </w:rPr>
            <m:t xml:space="preserve">U= </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(E</m:t>
                  </m:r>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\Cu</m:t>
                      </m:r>
                    </m:e>
                  </m:d>
                  <m:r>
                    <w:rPr>
                      <w:rFonts w:ascii="Cambria Math" w:hAnsi="Cambria Math"/>
                    </w:rPr>
                    <m:t>-E</m:t>
                  </m:r>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\Zn</m:t>
                      </m:r>
                    </m:e>
                  </m:d>
                  <m:r>
                    <w:rPr>
                      <w:rFonts w:ascii="Cambria Math" w:hAnsi="Cambria Math"/>
                    </w:rPr>
                    <m:t xml:space="preserve">) </m:t>
                  </m:r>
                </m:e>
              </m:groupChr>
            </m:e>
            <m:lim>
              <m:r>
                <w:rPr>
                  <w:rFonts w:ascii="Cambria Math" w:hAnsi="Cambria Math"/>
                </w:rPr>
                <m:t>Thermodynamique</m:t>
              </m:r>
            </m:lim>
          </m:limLow>
          <m:r>
            <w:rPr>
              <w:rFonts w:ascii="Cambria Math" w:eastAsiaTheme="minorEastAsia" w:hAnsi="Cambria Math"/>
            </w:rPr>
            <m:t xml:space="preserve">- </m:t>
          </m:r>
          <m:limLow>
            <m:limLowPr>
              <m:ctrlPr>
                <w:rPr>
                  <w:rFonts w:ascii="Cambria Math" w:eastAsiaTheme="minorEastAsia" w:hAnsi="Cambria Math"/>
                  <w:i/>
                </w:rPr>
              </m:ctrlPr>
            </m:limLowPr>
            <m:e>
              <m:groupChr>
                <m:groupChrPr>
                  <m:ctrlPr>
                    <w:rPr>
                      <w:rFonts w:ascii="Cambria Math" w:eastAsiaTheme="minorEastAsia" w:hAnsi="Cambria Math"/>
                      <w:i/>
                    </w:rPr>
                  </m:ctrlPr>
                </m:groupChr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i</m:t>
                          </m:r>
                        </m:e>
                      </m:d>
                    </m:e>
                  </m:d>
                </m:e>
              </m:groupChr>
            </m:e>
            <m:lim>
              <m:r>
                <w:rPr>
                  <w:rFonts w:ascii="Cambria Math" w:eastAsiaTheme="minorEastAsia" w:hAnsi="Cambria Math"/>
                </w:rPr>
                <m:t>cinétique</m:t>
              </m:r>
            </m:lim>
          </m:limLow>
          <m:r>
            <w:rPr>
              <w:rFonts w:ascii="Cambria Math" w:eastAsiaTheme="minorEastAsia" w:hAnsi="Cambria Math"/>
            </w:rPr>
            <m:t>-</m:t>
          </m:r>
          <m:limLow>
            <m:limLowPr>
              <m:ctrlPr>
                <w:rPr>
                  <w:rFonts w:ascii="Cambria Math" w:eastAsiaTheme="minorEastAsia" w:hAnsi="Cambria Math"/>
                  <w:i/>
                </w:rPr>
              </m:ctrlPr>
            </m:limLowPr>
            <m:e>
              <m:groupChr>
                <m:groupChrPr>
                  <m:ctrlPr>
                    <w:rPr>
                      <w:rFonts w:ascii="Cambria Math" w:eastAsiaTheme="minorEastAsia" w:hAnsi="Cambria Math"/>
                      <w:i/>
                    </w:rPr>
                  </m:ctrlPr>
                </m:groupChrPr>
                <m:e>
                  <m:r>
                    <w:rPr>
                      <w:rFonts w:ascii="Cambria Math" w:eastAsiaTheme="minorEastAsia" w:hAnsi="Cambria Math"/>
                    </w:rPr>
                    <m:t>ri</m:t>
                  </m:r>
                </m:e>
              </m:groupChr>
            </m:e>
            <m:lim>
              <m:r>
                <w:rPr>
                  <w:rFonts w:ascii="Cambria Math" w:eastAsiaTheme="minorEastAsia" w:hAnsi="Cambria Math"/>
                </w:rPr>
                <m:t>chute ohmique</m:t>
              </m:r>
            </m:lim>
          </m:limLow>
        </m:oMath>
      </m:oMathPara>
    </w:p>
    <w:p w:rsidR="000976DE" w:rsidRDefault="000976DE" w:rsidP="000976DE">
      <w:pPr>
        <w:pStyle w:val="Sansinterligne"/>
        <w:rPr>
          <w:rFonts w:eastAsiaTheme="minorEastAsia"/>
        </w:rPr>
      </w:pPr>
    </w:p>
    <w:p w:rsidR="000976DE" w:rsidRDefault="000976DE" w:rsidP="000976DE">
      <w:pPr>
        <w:pStyle w:val="Sansinterligne"/>
        <w:rPr>
          <w:rFonts w:eastAsiaTheme="minorEastAsia"/>
        </w:rPr>
      </w:pPr>
      <w:r>
        <w:rPr>
          <w:rFonts w:eastAsiaTheme="minorEastAsia"/>
        </w:rPr>
        <w:t>Tout cela explique que la différence de potentiels mesurée est plus faible que la prévision thermodynamique.</w:t>
      </w:r>
    </w:p>
    <w:p w:rsidR="000976DE" w:rsidRDefault="000976DE" w:rsidP="000976DE">
      <w:pPr>
        <w:pStyle w:val="Sansinterligne"/>
        <w:rPr>
          <w:rFonts w:eastAsiaTheme="minorEastAsia"/>
          <w:i/>
          <w:iCs/>
          <w:color w:val="00B0F0"/>
        </w:rPr>
      </w:pPr>
      <w:r>
        <w:rPr>
          <w:rFonts w:eastAsiaTheme="minorEastAsia"/>
          <w:i/>
          <w:iCs/>
          <w:color w:val="00B0F0"/>
        </w:rPr>
        <w:t>Remarque : dans le cas de la pile Daniell, on peut supposer que ce qui cause la plus grosse chute de différence de potentiels est la chute ohmique. Cependant, l’augmentation des concentrations permet de limiter la chute ohmique.</w:t>
      </w:r>
    </w:p>
    <w:p w:rsidR="000976DE" w:rsidRDefault="000976DE" w:rsidP="000976DE">
      <w:pPr>
        <w:pStyle w:val="Sansinterligne"/>
        <w:rPr>
          <w:rFonts w:eastAsiaTheme="minorEastAsia"/>
          <w:i/>
          <w:iCs/>
          <w:color w:val="00B0F0"/>
        </w:rPr>
      </w:pPr>
      <w:r>
        <w:rPr>
          <w:rFonts w:eastAsiaTheme="minorEastAsia"/>
          <w:i/>
          <w:iCs/>
          <w:color w:val="00B0F0"/>
        </w:rPr>
        <w:t>Expérimentalement, on pourrait déterminer la « résistance de polarisation » de la pile Daniell en mesurant le courant qui traverse le circuit et la tension aux bornes de la pile.</w:t>
      </w:r>
    </w:p>
    <w:p w:rsidR="000976DE" w:rsidRDefault="000976DE" w:rsidP="000976DE">
      <w:pPr>
        <w:pStyle w:val="Sansinterligne"/>
        <w:rPr>
          <w:rFonts w:eastAsiaTheme="minorEastAsia"/>
          <w:i/>
          <w:iCs/>
          <w:color w:val="00B0F0"/>
        </w:rPr>
      </w:pPr>
    </w:p>
    <w:p w:rsidR="000976DE" w:rsidRDefault="000976DE" w:rsidP="000976DE">
      <w:pPr>
        <w:pStyle w:val="Sansinterligne"/>
        <w:rPr>
          <w:rFonts w:eastAsiaTheme="minorEastAsia"/>
          <w:i/>
          <w:iCs/>
          <w:color w:val="00B0F0"/>
        </w:rPr>
      </w:pPr>
    </w:p>
    <w:p w:rsidR="000976DE" w:rsidRDefault="000976DE" w:rsidP="00E135C8">
      <w:pPr>
        <w:pStyle w:val="Sansinterligne"/>
        <w:pBdr>
          <w:left w:val="thinThickSmallGap" w:sz="24" w:space="4" w:color="00B050"/>
        </w:pBdr>
        <w:rPr>
          <w:b/>
          <w:bCs/>
        </w:rPr>
      </w:pPr>
      <w:r>
        <w:rPr>
          <w:b/>
          <w:bCs/>
        </w:rPr>
        <w:t xml:space="preserve">Transition : On a vu jusqu’à maintenant les contraintes associées aux </w:t>
      </w:r>
      <w:r w:rsidR="00E135C8">
        <w:rPr>
          <w:b/>
          <w:bCs/>
        </w:rPr>
        <w:t>réactions spontanées qui ont lieu dans les piles. Cependant, nous pouvons également forcer une réaction non-spontanée en fournissant une énergie électrique.</w:t>
      </w:r>
    </w:p>
    <w:p w:rsidR="00E135C8" w:rsidRDefault="00E135C8" w:rsidP="000976DE">
      <w:pPr>
        <w:pStyle w:val="Sansinterligne"/>
        <w:rPr>
          <w:b/>
          <w:bCs/>
        </w:rPr>
      </w:pPr>
    </w:p>
    <w:p w:rsidR="00E135C8" w:rsidRDefault="00E135C8" w:rsidP="00E135C8">
      <w:pPr>
        <w:pStyle w:val="Sansinterligne"/>
        <w:numPr>
          <w:ilvl w:val="0"/>
          <w:numId w:val="41"/>
        </w:numPr>
        <w:rPr>
          <w:b/>
          <w:bCs/>
          <w:u w:val="single"/>
        </w:rPr>
      </w:pPr>
      <w:r>
        <w:rPr>
          <w:b/>
          <w:bCs/>
          <w:u w:val="single"/>
        </w:rPr>
        <w:t>Conversion d’énergie électrique en énergie chimique : les électrolyseurs</w:t>
      </w:r>
    </w:p>
    <w:p w:rsidR="00E135C8" w:rsidRDefault="00E135C8" w:rsidP="00E135C8">
      <w:pPr>
        <w:pStyle w:val="Sansinterligne"/>
        <w:rPr>
          <w:b/>
          <w:bCs/>
          <w:u w:val="single"/>
        </w:rPr>
      </w:pPr>
    </w:p>
    <w:p w:rsidR="00E135C8" w:rsidRDefault="00E135C8" w:rsidP="00E135C8">
      <w:pPr>
        <w:pStyle w:val="Sansinterligne"/>
      </w:pPr>
      <w:r>
        <w:t>L’intérêt de cette conversion est uniquement lié à la possibilité de l’énergie électrique sous forme chimique pour pouvoir l’utiliser plus tard.</w:t>
      </w:r>
    </w:p>
    <w:p w:rsidR="00E135C8" w:rsidRDefault="00E135C8" w:rsidP="00E135C8">
      <w:pPr>
        <w:pStyle w:val="Sansinterligne"/>
      </w:pPr>
    </w:p>
    <w:p w:rsidR="00E135C8" w:rsidRDefault="00E135C8" w:rsidP="00E135C8">
      <w:pPr>
        <w:pStyle w:val="Sansinterligne"/>
        <w:numPr>
          <w:ilvl w:val="0"/>
          <w:numId w:val="44"/>
        </w:numPr>
        <w:rPr>
          <w:b/>
          <w:bCs/>
        </w:rPr>
      </w:pPr>
      <w:r>
        <w:rPr>
          <w:b/>
          <w:bCs/>
        </w:rPr>
        <w:t>Principe de l’électrolyseur</w:t>
      </w:r>
    </w:p>
    <w:p w:rsidR="00E135C8" w:rsidRDefault="00E135C8" w:rsidP="00E135C8">
      <w:pPr>
        <w:pStyle w:val="Sansinterligne"/>
        <w:rPr>
          <w:b/>
          <w:bCs/>
        </w:rPr>
      </w:pPr>
    </w:p>
    <w:p w:rsidR="00E135C8" w:rsidRDefault="00E135C8" w:rsidP="00E135C8">
      <w:pPr>
        <w:pStyle w:val="Sansinterligne"/>
        <w:rPr>
          <w:color w:val="FF0000"/>
        </w:rPr>
      </w:pPr>
      <w:r>
        <w:rPr>
          <w:color w:val="FF0000"/>
        </w:rPr>
        <w:t>Trouver une vidéo</w:t>
      </w:r>
    </w:p>
    <w:p w:rsidR="001975EA" w:rsidRDefault="001975EA" w:rsidP="00E135C8">
      <w:pPr>
        <w:pStyle w:val="Sansinterligne"/>
        <w:rPr>
          <w:color w:val="FF0000"/>
        </w:rPr>
      </w:pPr>
    </w:p>
    <w:p w:rsidR="001975EA" w:rsidRDefault="001975EA" w:rsidP="001975EA">
      <w:pPr>
        <w:pStyle w:val="Sansinterligne"/>
      </w:pPr>
      <w:r>
        <w:t>Les deux couples mis en jeu sont ceux de l’eau :</w:t>
      </w:r>
    </w:p>
    <w:p w:rsidR="001975EA" w:rsidRPr="001975EA" w:rsidRDefault="00E83170" w:rsidP="001975EA">
      <w:pPr>
        <w:pStyle w:val="Sansinterligne"/>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(l)</m:t>
              </m:r>
            </m:sub>
          </m:sSub>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2</m:t>
                  </m:r>
                </m:e>
                <m:sub>
                  <m:r>
                    <w:rPr>
                      <w:rFonts w:ascii="Cambria Math" w:hAnsi="Cambria Math"/>
                    </w:rPr>
                    <m:t>(g)</m:t>
                  </m:r>
                </m:sub>
              </m:sSub>
            </m:sub>
          </m:sSub>
          <m:r>
            <w:rPr>
              <w:rFonts w:ascii="Cambria Math" w:hAnsi="Cambria Math"/>
            </w:rPr>
            <m:t>+2H</m:t>
          </m:r>
          <m:sSubSup>
            <m:sSubSupPr>
              <m:ctrlPr>
                <w:rPr>
                  <w:rFonts w:ascii="Cambria Math" w:hAnsi="Cambria Math"/>
                  <w:i/>
                </w:rPr>
              </m:ctrlPr>
            </m:sSubSupPr>
            <m:e>
              <m:r>
                <w:rPr>
                  <w:rFonts w:ascii="Cambria Math" w:hAnsi="Cambria Math"/>
                </w:rPr>
                <m:t>O</m:t>
              </m:r>
            </m:e>
            <m:sub>
              <m:r>
                <w:rPr>
                  <w:rFonts w:ascii="Cambria Math" w:hAnsi="Cambria Math"/>
                </w:rPr>
                <m:t>(aq)</m:t>
              </m:r>
            </m:sub>
            <m:sup>
              <m:r>
                <w:rPr>
                  <w:rFonts w:ascii="Cambria Math" w:hAnsi="Cambria Math"/>
                </w:rPr>
                <m:t>-</m:t>
              </m:r>
            </m:sup>
          </m:sSubSup>
        </m:oMath>
      </m:oMathPara>
    </w:p>
    <w:p w:rsidR="001975EA" w:rsidRPr="001975EA" w:rsidRDefault="00E83170" w:rsidP="001975EA">
      <w:pPr>
        <w:pStyle w:val="Sansinterligne"/>
        <w:jc w:val="center"/>
      </w:pPr>
      <m:oMathPara>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O→2</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e>
            <m:sub>
              <m:r>
                <w:rPr>
                  <w:rFonts w:ascii="Cambria Math" w:eastAsiaTheme="minorEastAsia" w:hAnsi="Cambria Math"/>
                </w:rPr>
                <m:t>(g)</m:t>
              </m:r>
            </m:sub>
          </m:sSub>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(aq)</m:t>
              </m:r>
            </m:sub>
            <m:sup>
              <m:r>
                <w:rPr>
                  <w:rFonts w:ascii="Cambria Math" w:eastAsiaTheme="minorEastAsia" w:hAnsi="Cambria Math"/>
                </w:rPr>
                <m:t>+</m:t>
              </m:r>
            </m:sup>
          </m:sSubSup>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up>
          </m:sSup>
        </m:oMath>
      </m:oMathPara>
    </w:p>
    <w:p w:rsidR="00E135C8" w:rsidRDefault="00E135C8" w:rsidP="00E135C8">
      <w:pPr>
        <w:pStyle w:val="Sansinterligne"/>
        <w:rPr>
          <w:color w:val="FF0000"/>
        </w:rPr>
      </w:pPr>
    </w:p>
    <w:p w:rsidR="001975EA" w:rsidRDefault="001975EA" w:rsidP="001975EA">
      <w:pPr>
        <w:pStyle w:val="Sansinterligne"/>
      </w:pPr>
      <w:r>
        <w:t>Faire un schéma au tableau de ce qui se passe : explications par étape </w:t>
      </w:r>
      <w:r w:rsidR="00A95945">
        <w:t>(voir</w:t>
      </w:r>
      <w:r w:rsidR="00A95945" w:rsidRPr="00A95945">
        <w:rPr>
          <w:u w:val="single"/>
        </w:rPr>
        <w:t xml:space="preserve"> électrolyse eau)</w:t>
      </w:r>
    </w:p>
    <w:p w:rsidR="001975EA" w:rsidRDefault="001975EA" w:rsidP="001975EA">
      <w:pPr>
        <w:pStyle w:val="Sansinterligne"/>
        <w:numPr>
          <w:ilvl w:val="0"/>
          <w:numId w:val="1"/>
        </w:numPr>
      </w:pPr>
      <w:r>
        <w:t>Dessiner le générateur avec le récipient contenant de l’eau</w:t>
      </w:r>
    </w:p>
    <w:p w:rsidR="001975EA" w:rsidRDefault="001975EA" w:rsidP="001975EA">
      <w:pPr>
        <w:pStyle w:val="Sansinterligne"/>
        <w:numPr>
          <w:ilvl w:val="0"/>
          <w:numId w:val="1"/>
        </w:numPr>
      </w:pPr>
      <w:r>
        <w:t>Dessiner le sens conventionnel du courant et en déduire le sens des électrons</w:t>
      </w:r>
    </w:p>
    <w:p w:rsidR="001975EA" w:rsidRDefault="001975EA" w:rsidP="001975EA">
      <w:pPr>
        <w:pStyle w:val="Sansinterligne"/>
        <w:numPr>
          <w:ilvl w:val="0"/>
          <w:numId w:val="1"/>
        </w:numPr>
      </w:pPr>
      <w:r>
        <w:t>En déduire les équations qui ont lieu de chaque côté du générateur</w:t>
      </w:r>
    </w:p>
    <w:p w:rsidR="001975EA" w:rsidRDefault="001975EA" w:rsidP="001975EA">
      <w:pPr>
        <w:pStyle w:val="Sansinterligne"/>
        <w:numPr>
          <w:ilvl w:val="0"/>
          <w:numId w:val="1"/>
        </w:numPr>
      </w:pPr>
      <w:r>
        <w:t>En déduire que l’anode est du côté + et que la cathode est du côté –</w:t>
      </w:r>
    </w:p>
    <w:p w:rsidR="001975EA" w:rsidRDefault="001975EA" w:rsidP="001975EA">
      <w:pPr>
        <w:pStyle w:val="Sansinterligne"/>
        <w:numPr>
          <w:ilvl w:val="0"/>
          <w:numId w:val="1"/>
        </w:numPr>
      </w:pPr>
      <w:r>
        <w:t>Expliquer les mouvements des particules ioniques</w:t>
      </w:r>
    </w:p>
    <w:p w:rsidR="00A95945" w:rsidRDefault="00A95945" w:rsidP="00A95945">
      <w:pPr>
        <w:pStyle w:val="Sansinterligne"/>
      </w:pPr>
    </w:p>
    <w:p w:rsidR="00A95945" w:rsidRDefault="00A95945" w:rsidP="00A95945">
      <w:pPr>
        <w:pStyle w:val="Sansinterligne"/>
        <w:rPr>
          <w:color w:val="7030A0"/>
        </w:rPr>
      </w:pPr>
      <w:r>
        <w:rPr>
          <w:color w:val="7030A0"/>
        </w:rPr>
        <w:t>(</w:t>
      </w:r>
      <w:proofErr w:type="spellStart"/>
      <w:r>
        <w:rPr>
          <w:color w:val="7030A0"/>
        </w:rPr>
        <w:t>Slide</w:t>
      </w:r>
      <w:proofErr w:type="spellEnd"/>
      <w:r>
        <w:rPr>
          <w:color w:val="7030A0"/>
        </w:rPr>
        <w:t>) Electrolyse de l’eau</w:t>
      </w:r>
    </w:p>
    <w:p w:rsidR="00A95945" w:rsidRDefault="00A95945" w:rsidP="00A95945">
      <w:pPr>
        <w:pStyle w:val="Sansinterligne"/>
        <w:rPr>
          <w:color w:val="7030A0"/>
        </w:rPr>
      </w:pPr>
    </w:p>
    <w:p w:rsidR="00A95945" w:rsidRDefault="00A95945" w:rsidP="00A95945">
      <w:pPr>
        <w:pStyle w:val="Sansinterligne"/>
      </w:pPr>
      <w:r>
        <w:t xml:space="preserve">Expliquer que la différence de potentiel à appliquer pour que l’électrolyse puisse se faire doit être supérieure à la différence de </w:t>
      </w:r>
      <w:proofErr w:type="gramStart"/>
      <w:r>
        <w:t>potentiels</w:t>
      </w:r>
      <w:proofErr w:type="gramEnd"/>
      <w:r>
        <w:t xml:space="preserve"> thermodynamiques (avec éventuelles surtensions) et plus la chute ohmique :</w:t>
      </w:r>
    </w:p>
    <w:p w:rsidR="00A95945" w:rsidRPr="00A95945" w:rsidRDefault="00A95945" w:rsidP="00A95945">
      <w:pPr>
        <w:pStyle w:val="Sansinterligne"/>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U</m:t>
              </m:r>
            </m:e>
            <m:sub>
              <m:r>
                <w:rPr>
                  <w:rFonts w:ascii="Cambria Math" w:hAnsi="Cambria Math"/>
                </w:rPr>
                <m:t>à appliquer</m:t>
              </m:r>
            </m:sub>
          </m:sSub>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e>
                  </m:d>
                </m:e>
              </m:groupChr>
            </m:e>
            <m:lim>
              <m:r>
                <w:rPr>
                  <w:rFonts w:ascii="Cambria Math" w:hAnsi="Cambria Math"/>
                </w:rPr>
                <m:t>Thermodynamique</m:t>
              </m:r>
            </m:lim>
          </m:limLow>
          <m:r>
            <w:rPr>
              <w:rFonts w:ascii="Cambria Math" w:hAnsi="Cambria Math"/>
            </w:rPr>
            <m:t xml:space="preserve">+ </m:t>
          </m:r>
          <m:limLow>
            <m:limLowPr>
              <m:ctrlPr>
                <w:rPr>
                  <w:rFonts w:ascii="Cambria Math" w:hAnsi="Cambria Math"/>
                  <w:i/>
                </w:rPr>
              </m:ctrlPr>
            </m:limLowPr>
            <m:e>
              <m:groupChr>
                <m:groupChrPr>
                  <m:ctrlPr>
                    <w:rPr>
                      <w:rFonts w:ascii="Cambria Math" w:hAnsi="Cambria Math"/>
                      <w:i/>
                    </w:rPr>
                  </m:ctrlPr>
                </m:groupChrPr>
                <m:e>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a</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c</m:t>
                          </m:r>
                        </m:sub>
                      </m:sSub>
                      <m:d>
                        <m:dPr>
                          <m:ctrlPr>
                            <w:rPr>
                              <w:rFonts w:ascii="Cambria Math" w:hAnsi="Cambria Math"/>
                              <w:i/>
                            </w:rPr>
                          </m:ctrlPr>
                        </m:dPr>
                        <m:e>
                          <m:r>
                            <w:rPr>
                              <w:rFonts w:ascii="Cambria Math" w:hAnsi="Cambria Math"/>
                            </w:rPr>
                            <m:t>i</m:t>
                          </m:r>
                        </m:e>
                      </m:d>
                    </m:e>
                  </m:d>
                </m:e>
              </m:groupChr>
            </m:e>
            <m:lim>
              <m:r>
                <w:rPr>
                  <w:rFonts w:ascii="Cambria Math" w:hAnsi="Cambria Math"/>
                </w:rPr>
                <m:t>Surtensions</m:t>
              </m:r>
            </m:lim>
          </m:limLow>
          <m:r>
            <w:rPr>
              <w:rFonts w:ascii="Cambria Math" w:eastAsiaTheme="minorEastAsia" w:hAnsi="Cambria Math"/>
            </w:rPr>
            <m:t xml:space="preserve">+ </m:t>
          </m:r>
          <m:limLow>
            <m:limLowPr>
              <m:ctrlPr>
                <w:rPr>
                  <w:rFonts w:ascii="Cambria Math" w:eastAsiaTheme="minorEastAsia" w:hAnsi="Cambria Math"/>
                  <w:i/>
                </w:rPr>
              </m:ctrlPr>
            </m:limLowPr>
            <m:e>
              <m:groupChr>
                <m:groupChrPr>
                  <m:ctrlPr>
                    <w:rPr>
                      <w:rFonts w:ascii="Cambria Math" w:eastAsiaTheme="minorEastAsia" w:hAnsi="Cambria Math"/>
                      <w:i/>
                    </w:rPr>
                  </m:ctrlPr>
                </m:groupChrPr>
                <m:e>
                  <m:r>
                    <w:rPr>
                      <w:rFonts w:ascii="Cambria Math" w:eastAsiaTheme="minorEastAsia" w:hAnsi="Cambria Math"/>
                    </w:rPr>
                    <m:t>ri</m:t>
                  </m:r>
                </m:e>
              </m:groupChr>
            </m:e>
            <m:lim>
              <m:r>
                <w:rPr>
                  <w:rFonts w:ascii="Cambria Math" w:eastAsiaTheme="minorEastAsia" w:hAnsi="Cambria Math"/>
                </w:rPr>
                <m:t>chute ohmique</m:t>
              </m:r>
            </m:lim>
          </m:limLow>
        </m:oMath>
      </m:oMathPara>
    </w:p>
    <w:p w:rsidR="00A95945" w:rsidRDefault="00A95945" w:rsidP="00A95945">
      <w:pPr>
        <w:pStyle w:val="Sansinterligne"/>
        <w:rPr>
          <w:rFonts w:eastAsiaTheme="minorEastAsia"/>
        </w:rPr>
      </w:pPr>
    </w:p>
    <w:p w:rsidR="00A95945" w:rsidRDefault="00A95945" w:rsidP="00A95945">
      <w:pPr>
        <w:pStyle w:val="Sansinterligne"/>
        <w:numPr>
          <w:ilvl w:val="0"/>
          <w:numId w:val="44"/>
        </w:numPr>
        <w:rPr>
          <w:rFonts w:eastAsiaTheme="minorEastAsia"/>
          <w:b/>
          <w:bCs/>
        </w:rPr>
      </w:pPr>
      <w:r>
        <w:rPr>
          <w:rFonts w:eastAsiaTheme="minorEastAsia"/>
          <w:b/>
          <w:bCs/>
        </w:rPr>
        <w:t>Applications industrielles</w:t>
      </w:r>
    </w:p>
    <w:p w:rsidR="00A95945" w:rsidRDefault="00A95945" w:rsidP="00A95945">
      <w:pPr>
        <w:pStyle w:val="Sansinterligne"/>
        <w:rPr>
          <w:rFonts w:eastAsiaTheme="minorEastAsia"/>
        </w:rPr>
      </w:pPr>
    </w:p>
    <w:p w:rsidR="00A95945" w:rsidRDefault="00752055" w:rsidP="00A95945">
      <w:pPr>
        <w:pStyle w:val="Sansinterligne"/>
        <w:rPr>
          <w:rFonts w:eastAsiaTheme="minorEastAsia"/>
        </w:rPr>
      </w:pPr>
      <w:r>
        <w:rPr>
          <w:rFonts w:eastAsiaTheme="minorEastAsia"/>
        </w:rPr>
        <w:t>On utilise les électrolyseurs pour réaliser par exemple :</w:t>
      </w:r>
    </w:p>
    <w:p w:rsidR="00752055" w:rsidRDefault="00752055" w:rsidP="00752055">
      <w:pPr>
        <w:pStyle w:val="Sansinterligne"/>
        <w:numPr>
          <w:ilvl w:val="0"/>
          <w:numId w:val="1"/>
        </w:numPr>
        <w:rPr>
          <w:rFonts w:eastAsiaTheme="minorEastAsia"/>
        </w:rPr>
      </w:pPr>
      <w:proofErr w:type="spellStart"/>
      <w:r>
        <w:rPr>
          <w:rFonts w:eastAsiaTheme="minorEastAsia"/>
        </w:rPr>
        <w:t>Électroraffinage</w:t>
      </w:r>
      <w:proofErr w:type="spellEnd"/>
      <w:r>
        <w:rPr>
          <w:rFonts w:eastAsiaTheme="minorEastAsia"/>
        </w:rPr>
        <w:t xml:space="preserve"> du cuivre : on purifie le cuivre en réalisant l’électrolyse d’une solution de sulfate de cuivre et d’acide sulfurique avec une électrode en cuivre impur et une autre électrode, choisie de telle sorte que le seul le cuivre peut se déposer dessus. (voir l’article dessus)</w:t>
      </w:r>
    </w:p>
    <w:p w:rsidR="00752055" w:rsidRPr="00660C69" w:rsidRDefault="00752055" w:rsidP="00752055">
      <w:pPr>
        <w:pStyle w:val="Sansinterligne"/>
        <w:numPr>
          <w:ilvl w:val="0"/>
          <w:numId w:val="1"/>
        </w:numPr>
        <w:rPr>
          <w:rFonts w:eastAsiaTheme="minorEastAsia"/>
        </w:rPr>
      </w:pPr>
      <w:r>
        <w:rPr>
          <w:rFonts w:eastAsiaTheme="minorEastAsia"/>
        </w:rPr>
        <w:t>Synthèse de l’eau de Javel (procédé Chlore-Soude) </w:t>
      </w:r>
      <w:proofErr w:type="gramStart"/>
      <w:r>
        <w:rPr>
          <w:rFonts w:eastAsiaTheme="minorEastAsia"/>
        </w:rPr>
        <w:t>:  on</w:t>
      </w:r>
      <w:proofErr w:type="gramEnd"/>
      <w:r>
        <w:rPr>
          <w:rFonts w:eastAsiaTheme="minorEastAsia"/>
        </w:rPr>
        <w:t xml:space="preserve"> s’attend à réaliser l’électrolyse de l’eau, mais les surtensions sont telles qu’on réalise plutôt l’oxydation des ions Cl</w:t>
      </w:r>
      <w:r>
        <w:rPr>
          <w:rFonts w:eastAsiaTheme="minorEastAsia"/>
          <w:vertAlign w:val="superscript"/>
        </w:rPr>
        <w:t>-</w:t>
      </w:r>
      <w:r>
        <w:rPr>
          <w:rFonts w:eastAsiaTheme="minorEastAsia"/>
        </w:rPr>
        <w:t xml:space="preserve">. À l’anode, on a production de </w:t>
      </w:r>
      <w:proofErr w:type="spellStart"/>
      <w:r>
        <w:rPr>
          <w:rFonts w:eastAsiaTheme="minorEastAsia"/>
        </w:rPr>
        <w:t>dichlore</w:t>
      </w:r>
      <w:proofErr w:type="spellEnd"/>
      <w:r>
        <w:rPr>
          <w:rFonts w:eastAsiaTheme="minorEastAsia"/>
        </w:rPr>
        <w:t xml:space="preserve"> et un peu de dioxygène ; à la cathode on a production de dihydrogène (qui constitue un mélange explosif avec le </w:t>
      </w:r>
      <w:proofErr w:type="spellStart"/>
      <w:r>
        <w:rPr>
          <w:rFonts w:eastAsiaTheme="minorEastAsia"/>
        </w:rPr>
        <w:t>dichlore</w:t>
      </w:r>
      <w:proofErr w:type="spellEnd"/>
      <w:r>
        <w:rPr>
          <w:rFonts w:eastAsiaTheme="minorEastAsia"/>
        </w:rPr>
        <w:t xml:space="preserve">). </w:t>
      </w:r>
      <w:r>
        <w:rPr>
          <w:rFonts w:eastAsiaTheme="minorEastAsia"/>
          <w:color w:val="7030A0"/>
        </w:rPr>
        <w:t>(</w:t>
      </w:r>
      <w:proofErr w:type="spellStart"/>
      <w:r>
        <w:rPr>
          <w:rFonts w:eastAsiaTheme="minorEastAsia"/>
          <w:color w:val="7030A0"/>
        </w:rPr>
        <w:t>Slide</w:t>
      </w:r>
      <w:proofErr w:type="spellEnd"/>
      <w:r>
        <w:rPr>
          <w:rFonts w:eastAsiaTheme="minorEastAsia"/>
          <w:color w:val="7030A0"/>
        </w:rPr>
        <w:t>)</w:t>
      </w:r>
    </w:p>
    <w:p w:rsidR="00660C69" w:rsidRDefault="00660C69" w:rsidP="00660C69">
      <w:pPr>
        <w:pStyle w:val="Sansinterligne"/>
        <w:rPr>
          <w:rFonts w:eastAsiaTheme="minorEastAsia"/>
          <w:color w:val="7030A0"/>
        </w:rPr>
      </w:pPr>
    </w:p>
    <w:p w:rsidR="00660C69" w:rsidRDefault="00660C69" w:rsidP="0087418C">
      <w:pPr>
        <w:pStyle w:val="Sansinterligne"/>
        <w:ind w:firstLine="360"/>
      </w:pPr>
      <w:r>
        <w:t xml:space="preserve">Pour revenir sur l’électrolyse de l’eau : on a vu au cours de ce processus que l’on forme du dioxygène et du dihydrogène (deux fois plus). </w:t>
      </w:r>
      <w:r w:rsidR="008B42EC">
        <w:t>Néanmoins, actuellement la production principale de dihydrogène n’est pas faite ainsi mais plutôt par craquage de pétrole.</w:t>
      </w:r>
    </w:p>
    <w:p w:rsidR="008B42EC" w:rsidRDefault="008B42EC" w:rsidP="00660C69">
      <w:pPr>
        <w:pStyle w:val="Sansinterligne"/>
      </w:pPr>
      <w:r>
        <w:t>De plus, cette réaction est réversible et ce que l’on utilise pour les piles à hydrogène (voiture) et le dioxygène est tiré directement de l’air environnant.</w:t>
      </w:r>
    </w:p>
    <w:p w:rsidR="0087418C" w:rsidRDefault="0087418C" w:rsidP="00660C69">
      <w:pPr>
        <w:pStyle w:val="Sansinterligne"/>
      </w:pPr>
    </w:p>
    <w:p w:rsidR="0087418C" w:rsidRDefault="0087418C" w:rsidP="0087418C">
      <w:pPr>
        <w:pStyle w:val="Sansinterligne"/>
        <w:numPr>
          <w:ilvl w:val="0"/>
          <w:numId w:val="41"/>
        </w:numPr>
        <w:rPr>
          <w:b/>
          <w:bCs/>
          <w:u w:val="single"/>
        </w:rPr>
      </w:pPr>
      <w:r>
        <w:rPr>
          <w:b/>
          <w:bCs/>
          <w:u w:val="single"/>
        </w:rPr>
        <w:t>Les accumulateurs</w:t>
      </w:r>
    </w:p>
    <w:p w:rsidR="0087418C" w:rsidRDefault="0087418C" w:rsidP="0087418C">
      <w:pPr>
        <w:pStyle w:val="Sansinterligne"/>
      </w:pPr>
    </w:p>
    <w:p w:rsidR="008B42EC" w:rsidRDefault="0087418C" w:rsidP="0087418C">
      <w:pPr>
        <w:pStyle w:val="Sansinterligne"/>
        <w:ind w:firstLine="360"/>
      </w:pPr>
      <w:r>
        <w:t xml:space="preserve">Une batterie ou accumulateur sont des générateurs électrochimiques rechargeables, c’est-à-dire où il est possible par connexion à un générateur électrique extérieur de convertir l’énergie électrique fournie par l’extérieur en énergie chimique. La recharge s’effectue par électrolyse. </w:t>
      </w:r>
    </w:p>
    <w:p w:rsidR="0087418C" w:rsidRDefault="0087418C" w:rsidP="0087418C">
      <w:pPr>
        <w:pStyle w:val="Sansinterligne"/>
        <w:ind w:firstLine="360"/>
      </w:pPr>
      <w:r>
        <w:t xml:space="preserve">Le processus de recharges est permis par l’aspect renversable des réactions au niveau des électrodes (tout dégagement gazeux empêche cette réversibilité). Dans le cas de la pile à hydrogène, les gaz formés par électrolyse sont stockées proches des électrodes. </w:t>
      </w:r>
    </w:p>
    <w:p w:rsidR="008B42EC" w:rsidRDefault="00400FF6" w:rsidP="00660C69">
      <w:pPr>
        <w:pStyle w:val="Sansinterligne"/>
      </w:pPr>
      <w:r>
        <w:tab/>
        <w:t>Pour cette partie, on pourra lire à profit [2</w:t>
      </w:r>
      <w:proofErr w:type="gramStart"/>
      <w:r>
        <w:t>]p.279</w:t>
      </w:r>
      <w:proofErr w:type="gramEnd"/>
      <w:r>
        <w:t xml:space="preserve"> et suivantes (activité documentaire sur les accumulateurs) ainsi que accu Li-ion.</w:t>
      </w:r>
    </w:p>
    <w:p w:rsidR="00400FF6" w:rsidRDefault="00400FF6" w:rsidP="00660C69">
      <w:pPr>
        <w:pStyle w:val="Sansinterligne"/>
      </w:pPr>
    </w:p>
    <w:p w:rsidR="00400FF6" w:rsidRDefault="00400FF6" w:rsidP="00660C69">
      <w:pPr>
        <w:pStyle w:val="Sansinterligne"/>
      </w:pPr>
      <w:r>
        <w:lastRenderedPageBreak/>
        <w:t>Les objectifs d’un bon générateur électrochimique :</w:t>
      </w:r>
    </w:p>
    <w:p w:rsidR="00400FF6" w:rsidRDefault="00400FF6" w:rsidP="00400FF6">
      <w:pPr>
        <w:pStyle w:val="Sansinterligne"/>
        <w:numPr>
          <w:ilvl w:val="0"/>
          <w:numId w:val="1"/>
        </w:numPr>
      </w:pPr>
      <w:r>
        <w:t>La force éle</w:t>
      </w:r>
      <w:r w:rsidR="00EF6E58">
        <w:t xml:space="preserve">ctromotrice créé par un générateur électrochimique est à priori limitée par le domaine d’inertie du solvant choisie (dans le cas de l’eau environ 1,23 V). Néanmoins pour des raisons cinétiques, on peut fabriquer des générateurs présentant une force électromotrice supérieure à cette valeur. </w:t>
      </w:r>
    </w:p>
    <w:p w:rsidR="000611E6" w:rsidRDefault="000611E6" w:rsidP="00EF6E58">
      <w:pPr>
        <w:pStyle w:val="Sansinterligne"/>
        <w:rPr>
          <w:i/>
          <w:iCs/>
          <w:color w:val="00B0F0"/>
        </w:rPr>
      </w:pPr>
    </w:p>
    <w:p w:rsidR="000611E6" w:rsidRDefault="000611E6" w:rsidP="00EF6E58">
      <w:pPr>
        <w:pStyle w:val="Sansinterligne"/>
        <w:rPr>
          <w:i/>
          <w:iCs/>
          <w:color w:val="00B0F0"/>
        </w:rPr>
      </w:pPr>
    </w:p>
    <w:p w:rsidR="000611E6" w:rsidRDefault="000611E6" w:rsidP="00EF6E58">
      <w:pPr>
        <w:pStyle w:val="Sansinterligne"/>
        <w:rPr>
          <w:i/>
          <w:iCs/>
          <w:color w:val="00B0F0"/>
        </w:rPr>
      </w:pPr>
      <w:r>
        <w:rPr>
          <w:i/>
          <w:iCs/>
          <w:color w:val="00B0F0"/>
        </w:rPr>
        <w:t>Voir cellules électrochimiques p.37</w:t>
      </w:r>
    </w:p>
    <w:p w:rsidR="00EF6E58" w:rsidRDefault="00EF6E58" w:rsidP="00EF6E58">
      <w:pPr>
        <w:pStyle w:val="Sansinterligne"/>
        <w:rPr>
          <w:i/>
          <w:iCs/>
          <w:color w:val="00B0F0"/>
        </w:rPr>
      </w:pPr>
      <w:r>
        <w:rPr>
          <w:i/>
          <w:iCs/>
          <w:color w:val="00B0F0"/>
        </w:rPr>
        <w:t>Par exemple, les piles Leclanché (oxydation du zinc et réduction du manganèse</w:t>
      </w:r>
      <w:r w:rsidR="000611E6">
        <w:rPr>
          <w:i/>
          <w:iCs/>
          <w:color w:val="00B0F0"/>
        </w:rPr>
        <w:t> : électrolyte : chlorure de zinc et chlorure d’ammonium</w:t>
      </w:r>
      <w:r>
        <w:rPr>
          <w:i/>
          <w:iCs/>
          <w:color w:val="00B0F0"/>
        </w:rPr>
        <w:t xml:space="preserve">) </w:t>
      </w:r>
      <w:r w:rsidR="000611E6">
        <w:rPr>
          <w:i/>
          <w:iCs/>
          <w:color w:val="00B0F0"/>
        </w:rPr>
        <w:t xml:space="preserve">et les piles alcalines (électrolyte est un alcalin par exemple zinc (ou lithium) et dioxyde de manganèse) présentent une force électromotrice de 1,5V. </w:t>
      </w:r>
    </w:p>
    <w:p w:rsidR="000611E6" w:rsidRDefault="000611E6" w:rsidP="00EF6E58">
      <w:pPr>
        <w:pStyle w:val="Sansinterligne"/>
        <w:rPr>
          <w:i/>
          <w:iCs/>
          <w:color w:val="00B0F0"/>
        </w:rPr>
      </w:pPr>
      <w:r>
        <w:rPr>
          <w:i/>
          <w:iCs/>
          <w:color w:val="00B0F0"/>
        </w:rPr>
        <w:t>On ralentit la réduction de l’eau grâce à un inhibiteur en rendant lente la corrosion du métal. Malgré son ralentissement, ce phénomène n’est pas annulé ce qui explique le phénomène d’autodécharge.</w:t>
      </w:r>
    </w:p>
    <w:p w:rsidR="000611E6" w:rsidRDefault="000611E6" w:rsidP="00EF6E58">
      <w:pPr>
        <w:pStyle w:val="Sansinterligne"/>
        <w:rPr>
          <w:i/>
          <w:iCs/>
          <w:color w:val="00B0F0"/>
        </w:rPr>
      </w:pPr>
    </w:p>
    <w:p w:rsidR="000611E6" w:rsidRDefault="000611E6" w:rsidP="000611E6">
      <w:pPr>
        <w:pStyle w:val="Sansinterligne"/>
        <w:numPr>
          <w:ilvl w:val="0"/>
          <w:numId w:val="1"/>
        </w:numPr>
      </w:pPr>
      <w:r>
        <w:t>Bonne densité d’énergie massique (ou volumique) : on veut des matériaux légers. Par exemple, dans une voiture l’accumulateur au plomb utilisé est lourd mais il nécessite de l’énergie pour le mettre en mouvement.</w:t>
      </w:r>
    </w:p>
    <w:p w:rsidR="000611E6" w:rsidRDefault="000611E6" w:rsidP="000611E6">
      <w:pPr>
        <w:pStyle w:val="Sansinterligne"/>
      </w:pPr>
    </w:p>
    <w:p w:rsidR="000611E6" w:rsidRDefault="000611E6" w:rsidP="000611E6">
      <w:pPr>
        <w:pStyle w:val="Sansinterligne"/>
      </w:pPr>
      <w:r>
        <w:t xml:space="preserve">Dans la classification périodique, on cherche donc un matériau réducteur (alcalin) et léger. Le lithium semble être un bon candidat. Cependant, il faut faire fonctionner notre accumulateur dans les deux sens et c’est pourquoi on utilise des accumulateurs lithium-ion (présent dans toutes </w:t>
      </w:r>
      <w:proofErr w:type="gramStart"/>
      <w:r>
        <w:t>las</w:t>
      </w:r>
      <w:proofErr w:type="gramEnd"/>
      <w:r>
        <w:t xml:space="preserve"> batteries de téléphone portable).</w:t>
      </w:r>
    </w:p>
    <w:p w:rsidR="00A05A49" w:rsidRDefault="00A05A49" w:rsidP="000611E6">
      <w:pPr>
        <w:pStyle w:val="Sansinterligne"/>
      </w:pPr>
    </w:p>
    <w:p w:rsidR="00A05A49" w:rsidRPr="00A05A49" w:rsidRDefault="00A05A49" w:rsidP="000611E6">
      <w:pPr>
        <w:pStyle w:val="Sansinterligne"/>
        <w:rPr>
          <w:color w:val="7030A0"/>
        </w:rPr>
      </w:pPr>
      <w:r>
        <w:rPr>
          <w:color w:val="7030A0"/>
        </w:rPr>
        <w:t>(</w:t>
      </w:r>
      <w:proofErr w:type="spellStart"/>
      <w:r>
        <w:rPr>
          <w:color w:val="7030A0"/>
        </w:rPr>
        <w:t>Slide</w:t>
      </w:r>
      <w:proofErr w:type="spellEnd"/>
      <w:r>
        <w:rPr>
          <w:color w:val="7030A0"/>
        </w:rPr>
        <w:t>) fonctionnement accumulateur Li-ion et comparaison avec accu plomb</w:t>
      </w:r>
    </w:p>
    <w:p w:rsidR="000611E6" w:rsidRDefault="000611E6" w:rsidP="000611E6">
      <w:pPr>
        <w:pStyle w:val="Sansinterligne"/>
      </w:pPr>
    </w:p>
    <w:p w:rsidR="000611E6" w:rsidRDefault="00E83170" w:rsidP="000611E6">
      <w:pPr>
        <w:pStyle w:val="Sansinterligne"/>
        <w:rPr>
          <w:rFonts w:eastAsiaTheme="minorEastAsia"/>
          <w:i/>
          <w:iCs/>
          <w:color w:val="00B0F0"/>
        </w:rPr>
      </w:pPr>
      <m:oMath>
        <m:sSup>
          <m:sSupPr>
            <m:ctrlPr>
              <w:rPr>
                <w:rFonts w:ascii="Cambria Math" w:hAnsi="Cambria Math"/>
                <w:i/>
                <w:iCs/>
                <w:color w:val="00B0F0"/>
              </w:rPr>
            </m:ctrlPr>
          </m:sSupPr>
          <m:e>
            <m:r>
              <w:rPr>
                <w:rFonts w:ascii="Cambria Math" w:hAnsi="Cambria Math"/>
                <w:color w:val="00B0F0"/>
              </w:rPr>
              <m:t>E</m:t>
            </m:r>
          </m:e>
          <m:sup>
            <m:r>
              <w:rPr>
                <w:rFonts w:ascii="Cambria Math" w:hAnsi="Cambria Math"/>
                <w:color w:val="00B0F0"/>
              </w:rPr>
              <m:t>°</m:t>
            </m:r>
          </m:sup>
        </m:sSup>
        <m:d>
          <m:dPr>
            <m:ctrlPr>
              <w:rPr>
                <w:rFonts w:ascii="Cambria Math" w:hAnsi="Cambria Math"/>
                <w:i/>
                <w:iCs/>
                <w:color w:val="00B0F0"/>
              </w:rPr>
            </m:ctrlPr>
          </m:dPr>
          <m:e>
            <m:r>
              <w:rPr>
                <w:rFonts w:ascii="Cambria Math" w:hAnsi="Cambria Math"/>
                <w:color w:val="00B0F0"/>
              </w:rPr>
              <m:t>L</m:t>
            </m:r>
            <m:sSup>
              <m:sSupPr>
                <m:ctrlPr>
                  <w:rPr>
                    <w:rFonts w:ascii="Cambria Math" w:hAnsi="Cambria Math"/>
                    <w:i/>
                    <w:iCs/>
                    <w:color w:val="00B0F0"/>
                  </w:rPr>
                </m:ctrlPr>
              </m:sSupPr>
              <m:e>
                <m:r>
                  <w:rPr>
                    <w:rFonts w:ascii="Cambria Math" w:hAnsi="Cambria Math"/>
                    <w:color w:val="00B0F0"/>
                  </w:rPr>
                  <m:t>i</m:t>
                </m:r>
              </m:e>
              <m:sup>
                <m:r>
                  <w:rPr>
                    <w:rFonts w:ascii="Cambria Math" w:hAnsi="Cambria Math"/>
                    <w:color w:val="00B0F0"/>
                  </w:rPr>
                  <m:t>+</m:t>
                </m:r>
              </m:sup>
            </m:sSup>
            <m:r>
              <w:rPr>
                <w:rFonts w:ascii="Cambria Math" w:hAnsi="Cambria Math"/>
                <w:color w:val="00B0F0"/>
              </w:rPr>
              <m:t>\Li</m:t>
            </m:r>
          </m:e>
        </m:d>
        <m:r>
          <w:rPr>
            <w:rFonts w:ascii="Cambria Math" w:hAnsi="Cambria Math"/>
            <w:color w:val="00B0F0"/>
          </w:rPr>
          <m:t>= -3V</m:t>
        </m:r>
      </m:oMath>
      <w:r w:rsidR="000611E6">
        <w:rPr>
          <w:rFonts w:eastAsiaTheme="minorEastAsia"/>
          <w:i/>
          <w:iCs/>
          <w:color w:val="00B0F0"/>
        </w:rPr>
        <w:t xml:space="preserve"> </w:t>
      </w:r>
    </w:p>
    <w:p w:rsidR="000611E6" w:rsidRDefault="000611E6" w:rsidP="000611E6">
      <w:pPr>
        <w:pStyle w:val="Sansinterligne"/>
        <w:rPr>
          <w:rFonts w:eastAsiaTheme="minorEastAsia"/>
          <w:i/>
          <w:iCs/>
          <w:color w:val="00B0F0"/>
        </w:rPr>
      </w:pPr>
      <w:r>
        <w:rPr>
          <w:rFonts w:eastAsiaTheme="minorEastAsia"/>
          <w:i/>
          <w:iCs/>
          <w:color w:val="00B0F0"/>
        </w:rPr>
        <w:t xml:space="preserve">On a donc l’idée de l’associer avec un autre couple présentant un potentiel standard élevé afin d’obtenir une grande force électromotrice. </w:t>
      </w:r>
    </w:p>
    <w:p w:rsidR="000611E6" w:rsidRDefault="000611E6" w:rsidP="000611E6">
      <w:pPr>
        <w:pStyle w:val="Sansinterligne"/>
        <w:rPr>
          <w:rFonts w:eastAsiaTheme="minorEastAsia"/>
          <w:i/>
          <w:iCs/>
          <w:color w:val="00B0F0"/>
        </w:rPr>
      </w:pPr>
      <w:r>
        <w:rPr>
          <w:rFonts w:eastAsiaTheme="minorEastAsia"/>
          <w:i/>
          <w:iCs/>
          <w:color w:val="00B0F0"/>
        </w:rPr>
        <w:t>Le lithium seul ne peut pas être utilisé car à la recharge, il y a formation de dendrites</w:t>
      </w:r>
      <w:r w:rsidR="00040BA2">
        <w:rPr>
          <w:rFonts w:eastAsiaTheme="minorEastAsia"/>
          <w:i/>
          <w:iCs/>
          <w:color w:val="00B0F0"/>
        </w:rPr>
        <w:t xml:space="preserve"> (cristal ramifié)</w:t>
      </w:r>
      <w:r>
        <w:rPr>
          <w:rFonts w:eastAsiaTheme="minorEastAsia"/>
          <w:i/>
          <w:iCs/>
          <w:color w:val="00B0F0"/>
        </w:rPr>
        <w:t xml:space="preserve"> qui entrainent des courts-circuits. </w:t>
      </w:r>
      <w:r w:rsidR="00040BA2">
        <w:rPr>
          <w:rFonts w:eastAsiaTheme="minorEastAsia"/>
          <w:i/>
          <w:iCs/>
          <w:color w:val="00B0F0"/>
        </w:rPr>
        <w:t xml:space="preserve">On utilise donc des accumulateurs Li-ion avec du carbone </w:t>
      </w:r>
      <w:proofErr w:type="spellStart"/>
      <w:r w:rsidR="00040BA2">
        <w:rPr>
          <w:rFonts w:eastAsiaTheme="minorEastAsia"/>
          <w:i/>
          <w:iCs/>
          <w:color w:val="00B0F0"/>
        </w:rPr>
        <w:t>lithié</w:t>
      </w:r>
      <w:proofErr w:type="spellEnd"/>
      <w:r w:rsidR="00040BA2">
        <w:rPr>
          <w:rFonts w:eastAsiaTheme="minorEastAsia"/>
          <w:i/>
          <w:iCs/>
          <w:color w:val="00B0F0"/>
        </w:rPr>
        <w:t xml:space="preserve"> </w:t>
      </w:r>
      <w:proofErr w:type="spellStart"/>
      <w:r w:rsidR="00040BA2">
        <w:rPr>
          <w:rFonts w:eastAsiaTheme="minorEastAsia"/>
          <w:i/>
          <w:iCs/>
          <w:color w:val="00B0F0"/>
        </w:rPr>
        <w:t>LiC</w:t>
      </w:r>
      <w:r w:rsidR="00040BA2">
        <w:rPr>
          <w:rFonts w:eastAsiaTheme="minorEastAsia"/>
          <w:i/>
          <w:iCs/>
          <w:color w:val="00B0F0"/>
          <w:vertAlign w:val="subscript"/>
        </w:rPr>
        <w:t>x</w:t>
      </w:r>
      <w:proofErr w:type="spellEnd"/>
      <w:r w:rsidR="00040BA2">
        <w:rPr>
          <w:rFonts w:eastAsiaTheme="minorEastAsia"/>
          <w:i/>
          <w:iCs/>
          <w:color w:val="00B0F0"/>
        </w:rPr>
        <w:t xml:space="preserve"> en tant que matériau anodique et le matériau cathodique est en pratique du CoO</w:t>
      </w:r>
      <w:r w:rsidR="00040BA2">
        <w:rPr>
          <w:rFonts w:eastAsiaTheme="minorEastAsia"/>
          <w:i/>
          <w:iCs/>
          <w:color w:val="00B0F0"/>
          <w:vertAlign w:val="subscript"/>
        </w:rPr>
        <w:t>2</w:t>
      </w:r>
      <w:r w:rsidR="00040BA2">
        <w:rPr>
          <w:rFonts w:eastAsiaTheme="minorEastAsia"/>
          <w:i/>
          <w:iCs/>
          <w:color w:val="00B0F0"/>
        </w:rPr>
        <w:t>, du Mn</w:t>
      </w:r>
      <w:r w:rsidR="00040BA2">
        <w:rPr>
          <w:rFonts w:eastAsiaTheme="minorEastAsia"/>
          <w:i/>
          <w:iCs/>
          <w:color w:val="00B0F0"/>
          <w:vertAlign w:val="subscript"/>
        </w:rPr>
        <w:t>2</w:t>
      </w:r>
      <w:r w:rsidR="00040BA2">
        <w:rPr>
          <w:rFonts w:eastAsiaTheme="minorEastAsia"/>
          <w:i/>
          <w:iCs/>
          <w:color w:val="00B0F0"/>
        </w:rPr>
        <w:t>O</w:t>
      </w:r>
      <w:r w:rsidR="00040BA2">
        <w:rPr>
          <w:rFonts w:eastAsiaTheme="minorEastAsia"/>
          <w:i/>
          <w:iCs/>
          <w:color w:val="00B0F0"/>
          <w:vertAlign w:val="subscript"/>
        </w:rPr>
        <w:t>4</w:t>
      </w:r>
      <w:r w:rsidR="00040BA2">
        <w:rPr>
          <w:rFonts w:eastAsiaTheme="minorEastAsia"/>
          <w:i/>
          <w:iCs/>
          <w:color w:val="00B0F0"/>
        </w:rPr>
        <w:t xml:space="preserve"> voire du V</w:t>
      </w:r>
      <w:r w:rsidR="00040BA2">
        <w:rPr>
          <w:rFonts w:eastAsiaTheme="minorEastAsia"/>
          <w:i/>
          <w:iCs/>
          <w:color w:val="00B0F0"/>
          <w:vertAlign w:val="subscript"/>
        </w:rPr>
        <w:t>2</w:t>
      </w:r>
      <w:r w:rsidR="00040BA2">
        <w:rPr>
          <w:rFonts w:eastAsiaTheme="minorEastAsia"/>
          <w:i/>
          <w:iCs/>
          <w:color w:val="00B0F0"/>
        </w:rPr>
        <w:t>O</w:t>
      </w:r>
      <w:r w:rsidR="00040BA2">
        <w:rPr>
          <w:rFonts w:eastAsiaTheme="minorEastAsia"/>
          <w:i/>
          <w:iCs/>
          <w:color w:val="00B0F0"/>
          <w:vertAlign w:val="subscript"/>
        </w:rPr>
        <w:t>5</w:t>
      </w:r>
      <w:r w:rsidR="00040BA2">
        <w:rPr>
          <w:rFonts w:eastAsiaTheme="minorEastAsia"/>
          <w:i/>
          <w:iCs/>
          <w:color w:val="00B0F0"/>
        </w:rPr>
        <w:t xml:space="preserve">. </w:t>
      </w:r>
    </w:p>
    <w:p w:rsidR="000C64F7" w:rsidRDefault="00040BA2" w:rsidP="000611E6">
      <w:pPr>
        <w:pStyle w:val="Sansinterligne"/>
        <w:rPr>
          <w:rFonts w:eastAsiaTheme="minorEastAsia"/>
          <w:i/>
          <w:iCs/>
          <w:color w:val="00B0F0"/>
        </w:rPr>
      </w:pPr>
      <w:r>
        <w:rPr>
          <w:rFonts w:eastAsiaTheme="minorEastAsia"/>
          <w:i/>
          <w:iCs/>
          <w:color w:val="00B0F0"/>
        </w:rPr>
        <w:t>Dans les accumulateurs Li-ion, nous n’utilisons pas de solvants aqueux car réaction avec le lithium. Les solvants utilisés sont des sels de Lithium en solvant organique.</w:t>
      </w:r>
    </w:p>
    <w:p w:rsidR="000C64F7" w:rsidRDefault="000C64F7" w:rsidP="000611E6">
      <w:pPr>
        <w:pStyle w:val="Sansinterligne"/>
        <w:rPr>
          <w:rFonts w:eastAsiaTheme="minorEastAsia"/>
          <w:i/>
          <w:iCs/>
          <w:color w:val="00B0F0"/>
        </w:rPr>
      </w:pPr>
    </w:p>
    <w:p w:rsidR="0036472C" w:rsidRDefault="0036472C" w:rsidP="000611E6">
      <w:pPr>
        <w:pStyle w:val="Sansinterligne"/>
        <w:rPr>
          <w:rFonts w:eastAsiaTheme="minorEastAsia"/>
          <w:i/>
          <w:iCs/>
          <w:color w:val="00B0F0"/>
        </w:rPr>
      </w:pPr>
      <w:r>
        <w:rPr>
          <w:rFonts w:eastAsiaTheme="minorEastAsia"/>
          <w:i/>
          <w:iCs/>
          <w:color w:val="00B0F0"/>
        </w:rPr>
        <w:t>Autres exemples d’accumulateurs :</w:t>
      </w:r>
      <w:r w:rsidR="00A05A49">
        <w:rPr>
          <w:rFonts w:eastAsiaTheme="minorEastAsia"/>
          <w:i/>
          <w:iCs/>
          <w:color w:val="00B0F0"/>
        </w:rPr>
        <w:t xml:space="preserve"> [2] (activité documentaire chapitre 7)</w:t>
      </w:r>
      <w:bookmarkStart w:id="2" w:name="_GoBack"/>
      <w:bookmarkEnd w:id="2"/>
    </w:p>
    <w:p w:rsidR="0036472C" w:rsidRDefault="0036472C" w:rsidP="000611E6">
      <w:pPr>
        <w:pStyle w:val="Sansinterligne"/>
        <w:rPr>
          <w:rFonts w:eastAsiaTheme="minorEastAsia"/>
          <w:i/>
          <w:iCs/>
          <w:color w:val="00B0F0"/>
          <w:u w:val="single"/>
        </w:rPr>
      </w:pPr>
      <w:r>
        <w:rPr>
          <w:rFonts w:eastAsiaTheme="minorEastAsia"/>
          <w:i/>
          <w:iCs/>
          <w:color w:val="00B0F0"/>
          <w:u w:val="single"/>
        </w:rPr>
        <w:t>Accumulateur au plomb :</w:t>
      </w:r>
    </w:p>
    <w:p w:rsidR="0036472C" w:rsidRDefault="0036472C" w:rsidP="000611E6">
      <w:pPr>
        <w:pStyle w:val="Sansinterligne"/>
        <w:rPr>
          <w:rFonts w:eastAsiaTheme="minorEastAsia"/>
          <w:i/>
          <w:iCs/>
          <w:color w:val="00B0F0"/>
        </w:rPr>
      </w:pPr>
      <w:r>
        <w:rPr>
          <w:rFonts w:eastAsiaTheme="minorEastAsia"/>
          <w:i/>
          <w:iCs/>
          <w:color w:val="00B0F0"/>
        </w:rPr>
        <w:tab/>
        <w:t xml:space="preserve">Accumulateur le plus commun (voiture) </w:t>
      </w:r>
    </w:p>
    <w:p w:rsidR="0036472C" w:rsidRDefault="0036472C" w:rsidP="000611E6">
      <w:pPr>
        <w:pStyle w:val="Sansinterligne"/>
        <w:rPr>
          <w:rFonts w:eastAsiaTheme="minorEastAsia"/>
          <w:i/>
          <w:iCs/>
          <w:color w:val="00B0F0"/>
        </w:rPr>
      </w:pPr>
      <w:r>
        <w:rPr>
          <w:rFonts w:eastAsiaTheme="minorEastAsia"/>
          <w:i/>
          <w:iCs/>
          <w:color w:val="00B0F0"/>
        </w:rPr>
        <w:tab/>
        <w:t>Inventé par Gaston Planté (physicien et inventeur français) en 1859</w:t>
      </w:r>
    </w:p>
    <w:p w:rsidR="0036472C" w:rsidRDefault="0036472C" w:rsidP="000611E6">
      <w:pPr>
        <w:pStyle w:val="Sansinterligne"/>
        <w:rPr>
          <w:rFonts w:eastAsiaTheme="minorEastAsia"/>
          <w:i/>
          <w:iCs/>
          <w:color w:val="00B0F0"/>
        </w:rPr>
      </w:pPr>
      <w:r>
        <w:rPr>
          <w:rFonts w:eastAsiaTheme="minorEastAsia"/>
          <w:i/>
          <w:iCs/>
          <w:color w:val="00B0F0"/>
        </w:rPr>
        <w:tab/>
        <w:t>Basé sur un seul élément : le plomb</w:t>
      </w:r>
    </w:p>
    <w:p w:rsidR="0036472C" w:rsidRDefault="0036472C" w:rsidP="000611E6">
      <w:pPr>
        <w:pStyle w:val="Sansinterligne"/>
        <w:rPr>
          <w:rFonts w:eastAsiaTheme="minorEastAsia"/>
          <w:i/>
          <w:iCs/>
          <w:color w:val="00B0F0"/>
        </w:rPr>
      </w:pPr>
      <w:r>
        <w:rPr>
          <w:rFonts w:eastAsiaTheme="minorEastAsia"/>
          <w:i/>
          <w:iCs/>
          <w:color w:val="00B0F0"/>
        </w:rPr>
        <w:tab/>
        <w:t>Deux couples :</w:t>
      </w:r>
    </w:p>
    <w:p w:rsidR="0036472C" w:rsidRDefault="0036472C" w:rsidP="000611E6">
      <w:pPr>
        <w:pStyle w:val="Sansinterligne"/>
        <w:rPr>
          <w:rFonts w:eastAsiaTheme="minorEastAsia"/>
          <w:i/>
          <w:iCs/>
          <w:color w:val="00B0F0"/>
          <w:sz w:val="20"/>
          <w:szCs w:val="20"/>
        </w:rPr>
      </w:pPr>
      <w:r>
        <w:rPr>
          <w:rFonts w:eastAsiaTheme="minorEastAsia"/>
          <w:i/>
          <w:iCs/>
          <w:color w:val="00B0F0"/>
        </w:rPr>
        <w:tab/>
      </w:r>
      <w:r>
        <w:rPr>
          <w:rFonts w:eastAsiaTheme="minorEastAsia"/>
          <w:i/>
          <w:iCs/>
          <w:color w:val="00B0F0"/>
        </w:rPr>
        <w:tab/>
      </w:r>
      <m:oMath>
        <m:r>
          <w:rPr>
            <w:rFonts w:ascii="Cambria Math" w:eastAsiaTheme="minorEastAsia" w:hAnsi="Cambria Math"/>
            <w:color w:val="00B0F0"/>
            <w:sz w:val="20"/>
            <w:szCs w:val="20"/>
          </w:rPr>
          <m:t>PbS</m:t>
        </m:r>
        <m:sSub>
          <m:sSubPr>
            <m:ctrlPr>
              <w:rPr>
                <w:rFonts w:ascii="Cambria Math" w:eastAsiaTheme="minorEastAsia" w:hAnsi="Cambria Math"/>
                <w:i/>
                <w:iCs/>
                <w:color w:val="00B0F0"/>
                <w:sz w:val="20"/>
                <w:szCs w:val="20"/>
              </w:rPr>
            </m:ctrlPr>
          </m:sSubPr>
          <m:e>
            <m:sSub>
              <m:sSubPr>
                <m:ctrlPr>
                  <w:rPr>
                    <w:rFonts w:ascii="Cambria Math" w:eastAsiaTheme="minorEastAsia" w:hAnsi="Cambria Math"/>
                    <w:i/>
                    <w:iCs/>
                    <w:color w:val="00B0F0"/>
                    <w:sz w:val="20"/>
                    <w:szCs w:val="20"/>
                  </w:rPr>
                </m:ctrlPr>
              </m:sSubPr>
              <m:e>
                <m:r>
                  <w:rPr>
                    <w:rFonts w:ascii="Cambria Math" w:eastAsiaTheme="minorEastAsia" w:hAnsi="Cambria Math"/>
                    <w:color w:val="00B0F0"/>
                    <w:sz w:val="20"/>
                    <w:szCs w:val="20"/>
                  </w:rPr>
                  <m:t>O</m:t>
                </m:r>
              </m:e>
              <m:sub>
                <m:r>
                  <w:rPr>
                    <w:rFonts w:ascii="Cambria Math" w:eastAsiaTheme="minorEastAsia" w:hAnsi="Cambria Math"/>
                    <w:color w:val="00B0F0"/>
                    <w:sz w:val="20"/>
                    <w:szCs w:val="20"/>
                  </w:rPr>
                  <m:t>4</m:t>
                </m:r>
              </m:sub>
            </m:sSub>
          </m:e>
          <m:sub>
            <m:d>
              <m:dPr>
                <m:ctrlPr>
                  <w:rPr>
                    <w:rFonts w:ascii="Cambria Math" w:eastAsiaTheme="minorEastAsia" w:hAnsi="Cambria Math"/>
                    <w:i/>
                    <w:iCs/>
                    <w:color w:val="00B0F0"/>
                    <w:sz w:val="20"/>
                    <w:szCs w:val="20"/>
                  </w:rPr>
                </m:ctrlPr>
              </m:dPr>
              <m:e>
                <m:r>
                  <w:rPr>
                    <w:rFonts w:ascii="Cambria Math" w:eastAsiaTheme="minorEastAsia" w:hAnsi="Cambria Math"/>
                    <w:color w:val="00B0F0"/>
                    <w:sz w:val="20"/>
                    <w:szCs w:val="20"/>
                  </w:rPr>
                  <m:t>s</m:t>
                </m:r>
              </m:e>
            </m:d>
          </m:sub>
        </m:sSub>
        <m:r>
          <w:rPr>
            <w:rFonts w:ascii="Cambria Math" w:eastAsiaTheme="minorEastAsia" w:hAnsi="Cambria Math"/>
            <w:color w:val="00B0F0"/>
            <w:sz w:val="20"/>
            <w:szCs w:val="20"/>
          </w:rPr>
          <m:t>\P</m:t>
        </m:r>
        <m:sSub>
          <m:sSubPr>
            <m:ctrlPr>
              <w:rPr>
                <w:rFonts w:ascii="Cambria Math" w:eastAsiaTheme="minorEastAsia" w:hAnsi="Cambria Math"/>
                <w:i/>
                <w:iCs/>
                <w:color w:val="00B0F0"/>
                <w:sz w:val="20"/>
                <w:szCs w:val="20"/>
              </w:rPr>
            </m:ctrlPr>
          </m:sSubPr>
          <m:e>
            <m:r>
              <w:rPr>
                <w:rFonts w:ascii="Cambria Math" w:eastAsiaTheme="minorEastAsia" w:hAnsi="Cambria Math"/>
                <w:color w:val="00B0F0"/>
                <w:sz w:val="20"/>
                <w:szCs w:val="20"/>
              </w:rPr>
              <m:t>b</m:t>
            </m:r>
          </m:e>
          <m:sub>
            <m:r>
              <w:rPr>
                <w:rFonts w:ascii="Cambria Math" w:eastAsiaTheme="minorEastAsia" w:hAnsi="Cambria Math"/>
                <w:color w:val="00B0F0"/>
                <w:sz w:val="20"/>
                <w:szCs w:val="20"/>
              </w:rPr>
              <m:t>(s)</m:t>
            </m:r>
          </m:sub>
        </m:sSub>
        <m:r>
          <w:rPr>
            <w:rFonts w:ascii="Cambria Math" w:eastAsiaTheme="minorEastAsia" w:hAnsi="Cambria Math"/>
            <w:color w:val="00B0F0"/>
            <w:sz w:val="20"/>
            <w:szCs w:val="20"/>
          </w:rPr>
          <m:t xml:space="preserve"> :PbS</m:t>
        </m:r>
        <m:sSub>
          <m:sSubPr>
            <m:ctrlPr>
              <w:rPr>
                <w:rFonts w:ascii="Cambria Math" w:eastAsiaTheme="minorEastAsia" w:hAnsi="Cambria Math"/>
                <w:i/>
                <w:iCs/>
                <w:color w:val="00B0F0"/>
                <w:sz w:val="20"/>
                <w:szCs w:val="20"/>
              </w:rPr>
            </m:ctrlPr>
          </m:sSubPr>
          <m:e>
            <m:sSub>
              <m:sSubPr>
                <m:ctrlPr>
                  <w:rPr>
                    <w:rFonts w:ascii="Cambria Math" w:eastAsiaTheme="minorEastAsia" w:hAnsi="Cambria Math"/>
                    <w:i/>
                    <w:iCs/>
                    <w:color w:val="00B0F0"/>
                    <w:sz w:val="20"/>
                    <w:szCs w:val="20"/>
                  </w:rPr>
                </m:ctrlPr>
              </m:sSubPr>
              <m:e>
                <m:r>
                  <w:rPr>
                    <w:rFonts w:ascii="Cambria Math" w:eastAsiaTheme="minorEastAsia" w:hAnsi="Cambria Math"/>
                    <w:color w:val="00B0F0"/>
                    <w:sz w:val="20"/>
                    <w:szCs w:val="20"/>
                  </w:rPr>
                  <m:t>O</m:t>
                </m:r>
              </m:e>
              <m:sub>
                <m:r>
                  <w:rPr>
                    <w:rFonts w:ascii="Cambria Math" w:eastAsiaTheme="minorEastAsia" w:hAnsi="Cambria Math"/>
                    <w:color w:val="00B0F0"/>
                    <w:sz w:val="20"/>
                    <w:szCs w:val="20"/>
                  </w:rPr>
                  <m:t>4</m:t>
                </m:r>
              </m:sub>
            </m:sSub>
          </m:e>
          <m:sub>
            <m:r>
              <w:rPr>
                <w:rFonts w:ascii="Cambria Math" w:eastAsiaTheme="minorEastAsia" w:hAnsi="Cambria Math"/>
                <w:color w:val="00B0F0"/>
                <w:sz w:val="20"/>
                <w:szCs w:val="20"/>
              </w:rPr>
              <m:t>(s)</m:t>
            </m:r>
          </m:sub>
        </m:sSub>
        <m:r>
          <w:rPr>
            <w:rFonts w:ascii="Cambria Math" w:eastAsiaTheme="minorEastAsia" w:hAnsi="Cambria Math"/>
            <w:color w:val="00B0F0"/>
            <w:sz w:val="20"/>
            <w:szCs w:val="20"/>
          </w:rPr>
          <m:t>+2</m:t>
        </m:r>
        <m:sSup>
          <m:sSupPr>
            <m:ctrlPr>
              <w:rPr>
                <w:rFonts w:ascii="Cambria Math" w:eastAsiaTheme="minorEastAsia" w:hAnsi="Cambria Math"/>
                <w:i/>
                <w:iCs/>
                <w:color w:val="00B0F0"/>
                <w:sz w:val="20"/>
                <w:szCs w:val="20"/>
              </w:rPr>
            </m:ctrlPr>
          </m:sSupPr>
          <m:e>
            <m:r>
              <w:rPr>
                <w:rFonts w:ascii="Cambria Math" w:eastAsiaTheme="minorEastAsia" w:hAnsi="Cambria Math"/>
                <w:color w:val="00B0F0"/>
                <w:sz w:val="20"/>
                <w:szCs w:val="20"/>
              </w:rPr>
              <m:t>e</m:t>
            </m:r>
          </m:e>
          <m:sup>
            <m:r>
              <w:rPr>
                <w:rFonts w:ascii="Cambria Math" w:eastAsiaTheme="minorEastAsia" w:hAnsi="Cambria Math"/>
                <w:color w:val="00B0F0"/>
                <w:sz w:val="20"/>
                <w:szCs w:val="20"/>
              </w:rPr>
              <m:t>-</m:t>
            </m:r>
          </m:sup>
        </m:sSup>
        <m:r>
          <w:rPr>
            <w:rFonts w:ascii="Cambria Math" w:eastAsiaTheme="minorEastAsia" w:hAnsi="Cambria Math"/>
            <w:color w:val="00B0F0"/>
            <w:sz w:val="20"/>
            <w:szCs w:val="20"/>
          </w:rPr>
          <m:t>=P</m:t>
        </m:r>
        <m:sSub>
          <m:sSubPr>
            <m:ctrlPr>
              <w:rPr>
                <w:rFonts w:ascii="Cambria Math" w:eastAsiaTheme="minorEastAsia" w:hAnsi="Cambria Math"/>
                <w:i/>
                <w:iCs/>
                <w:color w:val="00B0F0"/>
                <w:sz w:val="20"/>
                <w:szCs w:val="20"/>
              </w:rPr>
            </m:ctrlPr>
          </m:sSubPr>
          <m:e>
            <m:r>
              <w:rPr>
                <w:rFonts w:ascii="Cambria Math" w:eastAsiaTheme="minorEastAsia" w:hAnsi="Cambria Math"/>
                <w:color w:val="00B0F0"/>
                <w:sz w:val="20"/>
                <w:szCs w:val="20"/>
              </w:rPr>
              <m:t>b</m:t>
            </m:r>
          </m:e>
          <m:sub>
            <m:r>
              <w:rPr>
                <w:rFonts w:ascii="Cambria Math" w:eastAsiaTheme="minorEastAsia" w:hAnsi="Cambria Math"/>
                <w:color w:val="00B0F0"/>
                <w:sz w:val="20"/>
                <w:szCs w:val="20"/>
              </w:rPr>
              <m:t>(s)</m:t>
            </m:r>
          </m:sub>
        </m:sSub>
        <m:r>
          <w:rPr>
            <w:rFonts w:ascii="Cambria Math" w:eastAsiaTheme="minorEastAsia" w:hAnsi="Cambria Math"/>
            <w:color w:val="00B0F0"/>
            <w:sz w:val="20"/>
            <w:szCs w:val="20"/>
          </w:rPr>
          <m:t>+S</m:t>
        </m:r>
        <m:sSub>
          <m:sSubPr>
            <m:ctrlPr>
              <w:rPr>
                <w:rFonts w:ascii="Cambria Math" w:eastAsiaTheme="minorEastAsia" w:hAnsi="Cambria Math"/>
                <w:i/>
                <w:iCs/>
                <w:color w:val="00B0F0"/>
                <w:sz w:val="20"/>
                <w:szCs w:val="20"/>
              </w:rPr>
            </m:ctrlPr>
          </m:sSubPr>
          <m:e>
            <m:sSubSup>
              <m:sSubSupPr>
                <m:ctrlPr>
                  <w:rPr>
                    <w:rFonts w:ascii="Cambria Math" w:eastAsiaTheme="minorEastAsia" w:hAnsi="Cambria Math"/>
                    <w:i/>
                    <w:iCs/>
                    <w:color w:val="00B0F0"/>
                    <w:sz w:val="20"/>
                    <w:szCs w:val="20"/>
                  </w:rPr>
                </m:ctrlPr>
              </m:sSubSupPr>
              <m:e>
                <m:r>
                  <w:rPr>
                    <w:rFonts w:ascii="Cambria Math" w:eastAsiaTheme="minorEastAsia" w:hAnsi="Cambria Math"/>
                    <w:color w:val="00B0F0"/>
                    <w:sz w:val="20"/>
                    <w:szCs w:val="20"/>
                  </w:rPr>
                  <m:t>O</m:t>
                </m:r>
              </m:e>
              <m:sub>
                <m:r>
                  <w:rPr>
                    <w:rFonts w:ascii="Cambria Math" w:eastAsiaTheme="minorEastAsia" w:hAnsi="Cambria Math"/>
                    <w:color w:val="00B0F0"/>
                    <w:sz w:val="20"/>
                    <w:szCs w:val="20"/>
                  </w:rPr>
                  <m:t>4</m:t>
                </m:r>
              </m:sub>
              <m:sup>
                <m:r>
                  <w:rPr>
                    <w:rFonts w:ascii="Cambria Math" w:eastAsiaTheme="minorEastAsia" w:hAnsi="Cambria Math"/>
                    <w:color w:val="00B0F0"/>
                    <w:sz w:val="20"/>
                    <w:szCs w:val="20"/>
                  </w:rPr>
                  <m:t>2-</m:t>
                </m:r>
              </m:sup>
            </m:sSubSup>
          </m:e>
          <m:sub>
            <m:r>
              <w:rPr>
                <w:rFonts w:ascii="Cambria Math" w:eastAsiaTheme="minorEastAsia" w:hAnsi="Cambria Math"/>
                <w:color w:val="00B0F0"/>
                <w:sz w:val="20"/>
                <w:szCs w:val="20"/>
              </w:rPr>
              <m:t>(aq)</m:t>
            </m:r>
          </m:sub>
        </m:sSub>
        <m:r>
          <w:rPr>
            <w:rFonts w:ascii="Cambria Math" w:eastAsiaTheme="minorEastAsia" w:hAnsi="Cambria Math"/>
            <w:color w:val="00B0F0"/>
            <w:sz w:val="20"/>
            <w:szCs w:val="20"/>
          </w:rPr>
          <m:t>;</m:t>
        </m:r>
        <m:sSup>
          <m:sSupPr>
            <m:ctrlPr>
              <w:rPr>
                <w:rFonts w:ascii="Cambria Math" w:eastAsiaTheme="minorEastAsia" w:hAnsi="Cambria Math"/>
                <w:i/>
                <w:iCs/>
                <w:color w:val="00B0F0"/>
                <w:sz w:val="20"/>
                <w:szCs w:val="20"/>
              </w:rPr>
            </m:ctrlPr>
          </m:sSupPr>
          <m:e>
            <m:r>
              <w:rPr>
                <w:rFonts w:ascii="Cambria Math" w:eastAsiaTheme="minorEastAsia" w:hAnsi="Cambria Math"/>
                <w:color w:val="00B0F0"/>
                <w:sz w:val="20"/>
                <w:szCs w:val="20"/>
              </w:rPr>
              <m:t>E</m:t>
            </m:r>
          </m:e>
          <m:sup>
            <m:r>
              <w:rPr>
                <w:rFonts w:ascii="Cambria Math" w:eastAsiaTheme="minorEastAsia" w:hAnsi="Cambria Math"/>
                <w:color w:val="00B0F0"/>
                <w:sz w:val="20"/>
                <w:szCs w:val="20"/>
              </w:rPr>
              <m:t>°</m:t>
            </m:r>
          </m:sup>
        </m:sSup>
        <m:d>
          <m:dPr>
            <m:ctrlPr>
              <w:rPr>
                <w:rFonts w:ascii="Cambria Math" w:eastAsiaTheme="minorEastAsia" w:hAnsi="Cambria Math"/>
                <w:i/>
                <w:iCs/>
                <w:color w:val="00B0F0"/>
                <w:sz w:val="20"/>
                <w:szCs w:val="20"/>
              </w:rPr>
            </m:ctrlPr>
          </m:dPr>
          <m:e>
            <m:r>
              <w:rPr>
                <w:rFonts w:ascii="Cambria Math" w:eastAsiaTheme="minorEastAsia" w:hAnsi="Cambria Math"/>
                <w:color w:val="00B0F0"/>
                <w:sz w:val="20"/>
                <w:szCs w:val="20"/>
              </w:rPr>
              <m:t>PbS</m:t>
            </m:r>
            <m:sSub>
              <m:sSubPr>
                <m:ctrlPr>
                  <w:rPr>
                    <w:rFonts w:ascii="Cambria Math" w:eastAsiaTheme="minorEastAsia" w:hAnsi="Cambria Math"/>
                    <w:i/>
                    <w:iCs/>
                    <w:color w:val="00B0F0"/>
                    <w:sz w:val="20"/>
                    <w:szCs w:val="20"/>
                  </w:rPr>
                </m:ctrlPr>
              </m:sSubPr>
              <m:e>
                <m:sSub>
                  <m:sSubPr>
                    <m:ctrlPr>
                      <w:rPr>
                        <w:rFonts w:ascii="Cambria Math" w:eastAsiaTheme="minorEastAsia" w:hAnsi="Cambria Math"/>
                        <w:i/>
                        <w:iCs/>
                        <w:color w:val="00B0F0"/>
                        <w:sz w:val="20"/>
                        <w:szCs w:val="20"/>
                      </w:rPr>
                    </m:ctrlPr>
                  </m:sSubPr>
                  <m:e>
                    <m:r>
                      <w:rPr>
                        <w:rFonts w:ascii="Cambria Math" w:eastAsiaTheme="minorEastAsia" w:hAnsi="Cambria Math"/>
                        <w:color w:val="00B0F0"/>
                        <w:sz w:val="20"/>
                        <w:szCs w:val="20"/>
                      </w:rPr>
                      <m:t>O</m:t>
                    </m:r>
                  </m:e>
                  <m:sub>
                    <m:r>
                      <w:rPr>
                        <w:rFonts w:ascii="Cambria Math" w:eastAsiaTheme="minorEastAsia" w:hAnsi="Cambria Math"/>
                        <w:color w:val="00B0F0"/>
                        <w:sz w:val="20"/>
                        <w:szCs w:val="20"/>
                      </w:rPr>
                      <m:t>4</m:t>
                    </m:r>
                  </m:sub>
                </m:sSub>
              </m:e>
              <m:sub>
                <m:d>
                  <m:dPr>
                    <m:ctrlPr>
                      <w:rPr>
                        <w:rFonts w:ascii="Cambria Math" w:eastAsiaTheme="minorEastAsia" w:hAnsi="Cambria Math"/>
                        <w:i/>
                        <w:iCs/>
                        <w:color w:val="00B0F0"/>
                        <w:sz w:val="20"/>
                        <w:szCs w:val="20"/>
                      </w:rPr>
                    </m:ctrlPr>
                  </m:dPr>
                  <m:e>
                    <m:r>
                      <w:rPr>
                        <w:rFonts w:ascii="Cambria Math" w:eastAsiaTheme="minorEastAsia" w:hAnsi="Cambria Math"/>
                        <w:color w:val="00B0F0"/>
                        <w:sz w:val="20"/>
                        <w:szCs w:val="20"/>
                      </w:rPr>
                      <m:t>s</m:t>
                    </m:r>
                  </m:e>
                </m:d>
              </m:sub>
            </m:sSub>
            <m:r>
              <w:rPr>
                <w:rFonts w:ascii="Cambria Math" w:eastAsiaTheme="minorEastAsia" w:hAnsi="Cambria Math"/>
                <w:color w:val="00B0F0"/>
                <w:sz w:val="20"/>
                <w:szCs w:val="20"/>
              </w:rPr>
              <m:t>\P</m:t>
            </m:r>
            <m:sSub>
              <m:sSubPr>
                <m:ctrlPr>
                  <w:rPr>
                    <w:rFonts w:ascii="Cambria Math" w:eastAsiaTheme="minorEastAsia" w:hAnsi="Cambria Math"/>
                    <w:i/>
                    <w:iCs/>
                    <w:color w:val="00B0F0"/>
                    <w:sz w:val="20"/>
                    <w:szCs w:val="20"/>
                  </w:rPr>
                </m:ctrlPr>
              </m:sSubPr>
              <m:e>
                <m:r>
                  <w:rPr>
                    <w:rFonts w:ascii="Cambria Math" w:eastAsiaTheme="minorEastAsia" w:hAnsi="Cambria Math"/>
                    <w:color w:val="00B0F0"/>
                    <w:sz w:val="20"/>
                    <w:szCs w:val="20"/>
                  </w:rPr>
                  <m:t>b</m:t>
                </m:r>
              </m:e>
              <m:sub>
                <m:d>
                  <m:dPr>
                    <m:ctrlPr>
                      <w:rPr>
                        <w:rFonts w:ascii="Cambria Math" w:eastAsiaTheme="minorEastAsia" w:hAnsi="Cambria Math"/>
                        <w:i/>
                        <w:iCs/>
                        <w:color w:val="00B0F0"/>
                        <w:sz w:val="20"/>
                        <w:szCs w:val="20"/>
                      </w:rPr>
                    </m:ctrlPr>
                  </m:dPr>
                  <m:e>
                    <m:r>
                      <w:rPr>
                        <w:rFonts w:ascii="Cambria Math" w:eastAsiaTheme="minorEastAsia" w:hAnsi="Cambria Math"/>
                        <w:color w:val="00B0F0"/>
                        <w:sz w:val="20"/>
                        <w:szCs w:val="20"/>
                      </w:rPr>
                      <m:t>s</m:t>
                    </m:r>
                  </m:e>
                </m:d>
              </m:sub>
            </m:sSub>
          </m:e>
        </m:d>
        <m:r>
          <w:rPr>
            <w:rFonts w:ascii="Cambria Math" w:eastAsiaTheme="minorEastAsia" w:hAnsi="Cambria Math"/>
            <w:color w:val="00B0F0"/>
            <w:sz w:val="20"/>
            <w:szCs w:val="20"/>
          </w:rPr>
          <m:t>= -0,36 V</m:t>
        </m:r>
      </m:oMath>
    </w:p>
    <w:p w:rsidR="0036472C" w:rsidRDefault="0036472C" w:rsidP="000611E6">
      <w:pPr>
        <w:pStyle w:val="Sansinterligne"/>
        <w:rPr>
          <w:rFonts w:eastAsiaTheme="minorEastAsia"/>
          <w:i/>
          <w:iCs/>
          <w:color w:val="00B0F0"/>
        </w:rPr>
      </w:pPr>
      <w:r>
        <w:rPr>
          <w:rFonts w:eastAsiaTheme="minorEastAsia"/>
          <w:i/>
          <w:iCs/>
          <w:color w:val="00B0F0"/>
          <w:sz w:val="20"/>
          <w:szCs w:val="20"/>
        </w:rPr>
        <w:tab/>
      </w:r>
      <w:r>
        <w:rPr>
          <w:rFonts w:eastAsiaTheme="minorEastAsia"/>
          <w:i/>
          <w:iCs/>
          <w:color w:val="00B0F0"/>
          <w:sz w:val="20"/>
          <w:szCs w:val="20"/>
        </w:rPr>
        <w:tab/>
      </w:r>
      <m:oMath>
        <m:r>
          <w:rPr>
            <w:rFonts w:ascii="Cambria Math" w:eastAsiaTheme="minorEastAsia" w:hAnsi="Cambria Math"/>
            <w:color w:val="00B0F0"/>
            <w:sz w:val="20"/>
            <w:szCs w:val="20"/>
          </w:rPr>
          <m:t>Pb</m:t>
        </m:r>
        <m:sSub>
          <m:sSubPr>
            <m:ctrlPr>
              <w:rPr>
                <w:rFonts w:ascii="Cambria Math" w:eastAsiaTheme="minorEastAsia" w:hAnsi="Cambria Math"/>
                <w:i/>
                <w:iCs/>
                <w:color w:val="00B0F0"/>
                <w:sz w:val="20"/>
                <w:szCs w:val="20"/>
              </w:rPr>
            </m:ctrlPr>
          </m:sSubPr>
          <m:e>
            <m:sSub>
              <m:sSubPr>
                <m:ctrlPr>
                  <w:rPr>
                    <w:rFonts w:ascii="Cambria Math" w:eastAsiaTheme="minorEastAsia" w:hAnsi="Cambria Math"/>
                    <w:i/>
                    <w:iCs/>
                    <w:color w:val="00B0F0"/>
                    <w:sz w:val="20"/>
                    <w:szCs w:val="20"/>
                  </w:rPr>
                </m:ctrlPr>
              </m:sSubPr>
              <m:e>
                <m:r>
                  <w:rPr>
                    <w:rFonts w:ascii="Cambria Math" w:eastAsiaTheme="minorEastAsia" w:hAnsi="Cambria Math"/>
                    <w:color w:val="00B0F0"/>
                    <w:sz w:val="20"/>
                    <w:szCs w:val="20"/>
                  </w:rPr>
                  <m:t>O</m:t>
                </m:r>
              </m:e>
              <m:sub>
                <m:r>
                  <w:rPr>
                    <w:rFonts w:ascii="Cambria Math" w:eastAsiaTheme="minorEastAsia" w:hAnsi="Cambria Math"/>
                    <w:color w:val="00B0F0"/>
                    <w:sz w:val="20"/>
                    <w:szCs w:val="20"/>
                  </w:rPr>
                  <m:t>2</m:t>
                </m:r>
              </m:sub>
            </m:sSub>
            <m:ctrlPr>
              <w:rPr>
                <w:rFonts w:ascii="Cambria Math" w:eastAsiaTheme="minorEastAsia" w:hAnsi="Cambria Math"/>
                <w:i/>
                <w:iCs/>
                <w:color w:val="00B0F0"/>
              </w:rPr>
            </m:ctrlPr>
          </m:e>
          <m:sub>
            <m:d>
              <m:dPr>
                <m:ctrlPr>
                  <w:rPr>
                    <w:rFonts w:ascii="Cambria Math" w:eastAsiaTheme="minorEastAsia" w:hAnsi="Cambria Math"/>
                    <w:i/>
                    <w:iCs/>
                    <w:color w:val="00B0F0"/>
                  </w:rPr>
                </m:ctrlPr>
              </m:dPr>
              <m:e>
                <m:r>
                  <w:rPr>
                    <w:rFonts w:ascii="Cambria Math" w:eastAsiaTheme="minorEastAsia" w:hAnsi="Cambria Math"/>
                    <w:color w:val="00B0F0"/>
                  </w:rPr>
                  <m:t>s</m:t>
                </m:r>
              </m:e>
            </m:d>
          </m:sub>
        </m:sSub>
        <m:r>
          <w:rPr>
            <w:rFonts w:ascii="Cambria Math" w:eastAsiaTheme="minorEastAsia" w:hAnsi="Cambria Math"/>
            <w:color w:val="00B0F0"/>
            <w:sz w:val="20"/>
            <w:szCs w:val="20"/>
          </w:rPr>
          <m:t>\PbS</m:t>
        </m:r>
        <m:sSub>
          <m:sSubPr>
            <m:ctrlPr>
              <w:rPr>
                <w:rFonts w:ascii="Cambria Math" w:eastAsiaTheme="minorEastAsia" w:hAnsi="Cambria Math"/>
                <w:i/>
                <w:iCs/>
                <w:color w:val="00B0F0"/>
                <w:sz w:val="20"/>
                <w:szCs w:val="20"/>
              </w:rPr>
            </m:ctrlPr>
          </m:sSubPr>
          <m:e>
            <m:sSub>
              <m:sSubPr>
                <m:ctrlPr>
                  <w:rPr>
                    <w:rFonts w:ascii="Cambria Math" w:eastAsiaTheme="minorEastAsia" w:hAnsi="Cambria Math"/>
                    <w:i/>
                    <w:iCs/>
                    <w:color w:val="00B0F0"/>
                    <w:sz w:val="20"/>
                    <w:szCs w:val="20"/>
                  </w:rPr>
                </m:ctrlPr>
              </m:sSubPr>
              <m:e>
                <m:r>
                  <w:rPr>
                    <w:rFonts w:ascii="Cambria Math" w:eastAsiaTheme="minorEastAsia" w:hAnsi="Cambria Math"/>
                    <w:color w:val="00B0F0"/>
                    <w:sz w:val="20"/>
                    <w:szCs w:val="20"/>
                  </w:rPr>
                  <m:t>O</m:t>
                </m:r>
              </m:e>
              <m:sub>
                <m:r>
                  <w:rPr>
                    <w:rFonts w:ascii="Cambria Math" w:eastAsiaTheme="minorEastAsia" w:hAnsi="Cambria Math"/>
                    <w:color w:val="00B0F0"/>
                    <w:sz w:val="20"/>
                    <w:szCs w:val="20"/>
                  </w:rPr>
                  <m:t>4</m:t>
                </m:r>
              </m:sub>
            </m:sSub>
            <m:ctrlPr>
              <w:rPr>
                <w:rFonts w:ascii="Cambria Math" w:eastAsiaTheme="minorEastAsia" w:hAnsi="Cambria Math"/>
                <w:i/>
                <w:iCs/>
                <w:color w:val="00B0F0"/>
              </w:rPr>
            </m:ctrlPr>
          </m:e>
          <m:sub>
            <m:r>
              <w:rPr>
                <w:rFonts w:ascii="Cambria Math" w:eastAsiaTheme="minorEastAsia" w:hAnsi="Cambria Math"/>
                <w:color w:val="00B0F0"/>
              </w:rPr>
              <m:t>(s)</m:t>
            </m:r>
          </m:sub>
        </m:sSub>
        <m:r>
          <w:rPr>
            <w:rFonts w:ascii="Cambria Math" w:eastAsiaTheme="minorEastAsia" w:hAnsi="Cambria Math"/>
            <w:color w:val="00B0F0"/>
            <w:sz w:val="20"/>
            <w:szCs w:val="20"/>
          </w:rPr>
          <m:t xml:space="preserve"> :Pb</m:t>
        </m:r>
        <m:sSub>
          <m:sSubPr>
            <m:ctrlPr>
              <w:rPr>
                <w:rFonts w:ascii="Cambria Math" w:eastAsiaTheme="minorEastAsia" w:hAnsi="Cambria Math"/>
                <w:i/>
                <w:iCs/>
                <w:color w:val="00B0F0"/>
                <w:sz w:val="20"/>
                <w:szCs w:val="20"/>
              </w:rPr>
            </m:ctrlPr>
          </m:sSubPr>
          <m:e>
            <m:sSub>
              <m:sSubPr>
                <m:ctrlPr>
                  <w:rPr>
                    <w:rFonts w:ascii="Cambria Math" w:eastAsiaTheme="minorEastAsia" w:hAnsi="Cambria Math"/>
                    <w:i/>
                    <w:iCs/>
                    <w:color w:val="00B0F0"/>
                    <w:sz w:val="20"/>
                    <w:szCs w:val="20"/>
                  </w:rPr>
                </m:ctrlPr>
              </m:sSubPr>
              <m:e>
                <m:r>
                  <w:rPr>
                    <w:rFonts w:ascii="Cambria Math" w:eastAsiaTheme="minorEastAsia" w:hAnsi="Cambria Math"/>
                    <w:color w:val="00B0F0"/>
                    <w:sz w:val="20"/>
                    <w:szCs w:val="20"/>
                  </w:rPr>
                  <m:t>O</m:t>
                </m:r>
              </m:e>
              <m:sub>
                <m:r>
                  <w:rPr>
                    <w:rFonts w:ascii="Cambria Math" w:eastAsiaTheme="minorEastAsia" w:hAnsi="Cambria Math"/>
                    <w:color w:val="00B0F0"/>
                    <w:sz w:val="20"/>
                    <w:szCs w:val="20"/>
                  </w:rPr>
                  <m:t>2</m:t>
                </m:r>
              </m:sub>
            </m:sSub>
            <m:ctrlPr>
              <w:rPr>
                <w:rFonts w:ascii="Cambria Math" w:eastAsiaTheme="minorEastAsia" w:hAnsi="Cambria Math"/>
                <w:i/>
                <w:iCs/>
                <w:color w:val="00B0F0"/>
              </w:rPr>
            </m:ctrlPr>
          </m:e>
          <m:sub>
            <m:r>
              <w:rPr>
                <w:rFonts w:ascii="Cambria Math" w:eastAsiaTheme="minorEastAsia" w:hAnsi="Cambria Math"/>
                <w:color w:val="00B0F0"/>
              </w:rPr>
              <m:t>(s)</m:t>
            </m:r>
          </m:sub>
        </m:sSub>
        <m:r>
          <w:rPr>
            <w:rFonts w:ascii="Cambria Math" w:eastAsiaTheme="minorEastAsia" w:hAnsi="Cambria Math"/>
            <w:color w:val="00B0F0"/>
            <w:sz w:val="20"/>
            <w:szCs w:val="20"/>
          </w:rPr>
          <m:t xml:space="preserve">+4 </m:t>
        </m:r>
        <m:sSup>
          <m:sSupPr>
            <m:ctrlPr>
              <w:rPr>
                <w:rFonts w:ascii="Cambria Math" w:eastAsiaTheme="minorEastAsia" w:hAnsi="Cambria Math"/>
                <w:i/>
                <w:iCs/>
                <w:color w:val="00B0F0"/>
                <w:sz w:val="20"/>
                <w:szCs w:val="20"/>
              </w:rPr>
            </m:ctrlPr>
          </m:sSupPr>
          <m:e>
            <m:r>
              <w:rPr>
                <w:rFonts w:ascii="Cambria Math" w:eastAsiaTheme="minorEastAsia" w:hAnsi="Cambria Math"/>
                <w:color w:val="00B0F0"/>
                <w:sz w:val="20"/>
                <w:szCs w:val="20"/>
              </w:rPr>
              <m:t>H</m:t>
            </m:r>
          </m:e>
          <m:sup>
            <m:r>
              <w:rPr>
                <w:rFonts w:ascii="Cambria Math" w:eastAsiaTheme="minorEastAsia" w:hAnsi="Cambria Math"/>
                <w:color w:val="00B0F0"/>
                <w:sz w:val="20"/>
                <w:szCs w:val="20"/>
              </w:rPr>
              <m:t>+</m:t>
            </m:r>
          </m:sup>
        </m:sSup>
        <m:r>
          <w:rPr>
            <w:rFonts w:ascii="Cambria Math" w:eastAsiaTheme="minorEastAsia" w:hAnsi="Cambria Math"/>
            <w:color w:val="00B0F0"/>
            <w:sz w:val="20"/>
            <w:szCs w:val="20"/>
          </w:rPr>
          <m:t>+S</m:t>
        </m:r>
        <m:sSub>
          <m:sSubPr>
            <m:ctrlPr>
              <w:rPr>
                <w:rFonts w:ascii="Cambria Math" w:eastAsiaTheme="minorEastAsia" w:hAnsi="Cambria Math"/>
                <w:i/>
                <w:iCs/>
                <w:color w:val="00B0F0"/>
                <w:sz w:val="20"/>
                <w:szCs w:val="20"/>
              </w:rPr>
            </m:ctrlPr>
          </m:sSubPr>
          <m:e>
            <m:sSubSup>
              <m:sSubSupPr>
                <m:ctrlPr>
                  <w:rPr>
                    <w:rFonts w:ascii="Cambria Math" w:eastAsiaTheme="minorEastAsia" w:hAnsi="Cambria Math"/>
                    <w:i/>
                    <w:iCs/>
                    <w:color w:val="00B0F0"/>
                    <w:sz w:val="20"/>
                    <w:szCs w:val="20"/>
                  </w:rPr>
                </m:ctrlPr>
              </m:sSubSupPr>
              <m:e>
                <m:r>
                  <w:rPr>
                    <w:rFonts w:ascii="Cambria Math" w:eastAsiaTheme="minorEastAsia" w:hAnsi="Cambria Math"/>
                    <w:color w:val="00B0F0"/>
                    <w:sz w:val="20"/>
                    <w:szCs w:val="20"/>
                  </w:rPr>
                  <m:t>O</m:t>
                </m:r>
              </m:e>
              <m:sub>
                <m:r>
                  <w:rPr>
                    <w:rFonts w:ascii="Cambria Math" w:eastAsiaTheme="minorEastAsia" w:hAnsi="Cambria Math"/>
                    <w:color w:val="00B0F0"/>
                    <w:sz w:val="20"/>
                    <w:szCs w:val="20"/>
                  </w:rPr>
                  <m:t>4</m:t>
                </m:r>
              </m:sub>
              <m:sup>
                <m:r>
                  <w:rPr>
                    <w:rFonts w:ascii="Cambria Math" w:eastAsiaTheme="minorEastAsia" w:hAnsi="Cambria Math"/>
                    <w:color w:val="00B0F0"/>
                    <w:sz w:val="20"/>
                    <w:szCs w:val="20"/>
                  </w:rPr>
                  <m:t>2-</m:t>
                </m:r>
              </m:sup>
            </m:sSubSup>
            <m:ctrlPr>
              <w:rPr>
                <w:rFonts w:ascii="Cambria Math" w:eastAsiaTheme="minorEastAsia" w:hAnsi="Cambria Math"/>
                <w:i/>
                <w:iCs/>
                <w:color w:val="00B0F0"/>
              </w:rPr>
            </m:ctrlPr>
          </m:e>
          <m:sub>
            <m:r>
              <w:rPr>
                <w:rFonts w:ascii="Cambria Math" w:eastAsiaTheme="minorEastAsia" w:hAnsi="Cambria Math"/>
                <w:color w:val="00B0F0"/>
              </w:rPr>
              <m:t>(aq)</m:t>
            </m:r>
          </m:sub>
        </m:sSub>
        <m:r>
          <w:rPr>
            <w:rFonts w:ascii="Cambria Math" w:eastAsiaTheme="minorEastAsia" w:hAnsi="Cambria Math"/>
            <w:color w:val="00B0F0"/>
            <w:sz w:val="20"/>
            <w:szCs w:val="20"/>
          </w:rPr>
          <m:t>+2</m:t>
        </m:r>
        <m:sSup>
          <m:sSupPr>
            <m:ctrlPr>
              <w:rPr>
                <w:rFonts w:ascii="Cambria Math" w:eastAsiaTheme="minorEastAsia" w:hAnsi="Cambria Math"/>
                <w:i/>
                <w:iCs/>
                <w:color w:val="00B0F0"/>
                <w:sz w:val="20"/>
                <w:szCs w:val="20"/>
              </w:rPr>
            </m:ctrlPr>
          </m:sSupPr>
          <m:e>
            <m:r>
              <w:rPr>
                <w:rFonts w:ascii="Cambria Math" w:eastAsiaTheme="minorEastAsia" w:hAnsi="Cambria Math"/>
                <w:color w:val="00B0F0"/>
                <w:sz w:val="20"/>
                <w:szCs w:val="20"/>
              </w:rPr>
              <m:t>e</m:t>
            </m:r>
          </m:e>
          <m:sup>
            <m:r>
              <w:rPr>
                <w:rFonts w:ascii="Cambria Math" w:eastAsiaTheme="minorEastAsia" w:hAnsi="Cambria Math"/>
                <w:color w:val="00B0F0"/>
                <w:sz w:val="20"/>
                <w:szCs w:val="20"/>
              </w:rPr>
              <m:t>-</m:t>
            </m:r>
          </m:sup>
        </m:sSup>
        <m:r>
          <w:rPr>
            <w:rFonts w:ascii="Cambria Math" w:eastAsiaTheme="minorEastAsia" w:hAnsi="Cambria Math"/>
            <w:color w:val="00B0F0"/>
            <w:sz w:val="20"/>
            <w:szCs w:val="20"/>
          </w:rPr>
          <m:t>=PbS</m:t>
        </m:r>
        <m:sSub>
          <m:sSubPr>
            <m:ctrlPr>
              <w:rPr>
                <w:rFonts w:ascii="Cambria Math" w:eastAsiaTheme="minorEastAsia" w:hAnsi="Cambria Math"/>
                <w:i/>
                <w:iCs/>
                <w:color w:val="00B0F0"/>
                <w:sz w:val="20"/>
                <w:szCs w:val="20"/>
              </w:rPr>
            </m:ctrlPr>
          </m:sSubPr>
          <m:e>
            <m:sSub>
              <m:sSubPr>
                <m:ctrlPr>
                  <w:rPr>
                    <w:rFonts w:ascii="Cambria Math" w:eastAsiaTheme="minorEastAsia" w:hAnsi="Cambria Math"/>
                    <w:i/>
                    <w:iCs/>
                    <w:color w:val="00B0F0"/>
                    <w:sz w:val="20"/>
                    <w:szCs w:val="20"/>
                  </w:rPr>
                </m:ctrlPr>
              </m:sSubPr>
              <m:e>
                <m:r>
                  <w:rPr>
                    <w:rFonts w:ascii="Cambria Math" w:eastAsiaTheme="minorEastAsia" w:hAnsi="Cambria Math"/>
                    <w:color w:val="00B0F0"/>
                    <w:sz w:val="20"/>
                    <w:szCs w:val="20"/>
                  </w:rPr>
                  <m:t>O</m:t>
                </m:r>
              </m:e>
              <m:sub>
                <m:r>
                  <w:rPr>
                    <w:rFonts w:ascii="Cambria Math" w:eastAsiaTheme="minorEastAsia" w:hAnsi="Cambria Math"/>
                    <w:color w:val="00B0F0"/>
                    <w:sz w:val="20"/>
                    <w:szCs w:val="20"/>
                  </w:rPr>
                  <m:t>4</m:t>
                </m:r>
              </m:sub>
            </m:sSub>
            <m:ctrlPr>
              <w:rPr>
                <w:rFonts w:ascii="Cambria Math" w:eastAsiaTheme="minorEastAsia" w:hAnsi="Cambria Math"/>
                <w:i/>
                <w:iCs/>
                <w:color w:val="00B0F0"/>
              </w:rPr>
            </m:ctrlPr>
          </m:e>
          <m:sub>
            <m:r>
              <w:rPr>
                <w:rFonts w:ascii="Cambria Math" w:eastAsiaTheme="minorEastAsia" w:hAnsi="Cambria Math"/>
                <w:color w:val="00B0F0"/>
              </w:rPr>
              <m:t>(s)</m:t>
            </m:r>
          </m:sub>
        </m:sSub>
        <m:r>
          <w:rPr>
            <w:rFonts w:ascii="Cambria Math" w:eastAsiaTheme="minorEastAsia" w:hAnsi="Cambria Math"/>
            <w:color w:val="00B0F0"/>
            <w:sz w:val="20"/>
            <w:szCs w:val="20"/>
          </w:rPr>
          <m:t>+2</m:t>
        </m:r>
        <m:sSub>
          <m:sSubPr>
            <m:ctrlPr>
              <w:rPr>
                <w:rFonts w:ascii="Cambria Math" w:eastAsiaTheme="minorEastAsia" w:hAnsi="Cambria Math"/>
                <w:i/>
                <w:iCs/>
                <w:color w:val="00B0F0"/>
                <w:sz w:val="20"/>
                <w:szCs w:val="20"/>
              </w:rPr>
            </m:ctrlPr>
          </m:sSubPr>
          <m:e>
            <m:r>
              <w:rPr>
                <w:rFonts w:ascii="Cambria Math" w:eastAsiaTheme="minorEastAsia" w:hAnsi="Cambria Math"/>
                <w:color w:val="00B0F0"/>
                <w:sz w:val="20"/>
                <w:szCs w:val="20"/>
              </w:rPr>
              <m:t>H</m:t>
            </m:r>
          </m:e>
          <m:sub>
            <m:r>
              <w:rPr>
                <w:rFonts w:ascii="Cambria Math" w:eastAsiaTheme="minorEastAsia" w:hAnsi="Cambria Math"/>
                <w:color w:val="00B0F0"/>
                <w:sz w:val="20"/>
                <w:szCs w:val="20"/>
              </w:rPr>
              <m:t>2</m:t>
            </m:r>
          </m:sub>
        </m:sSub>
        <m:sSub>
          <m:sSubPr>
            <m:ctrlPr>
              <w:rPr>
                <w:rFonts w:ascii="Cambria Math" w:eastAsiaTheme="minorEastAsia" w:hAnsi="Cambria Math"/>
                <w:i/>
                <w:iCs/>
                <w:color w:val="00B0F0"/>
                <w:sz w:val="20"/>
                <w:szCs w:val="20"/>
              </w:rPr>
            </m:ctrlPr>
          </m:sSubPr>
          <m:e>
            <m:r>
              <w:rPr>
                <w:rFonts w:ascii="Cambria Math" w:eastAsiaTheme="minorEastAsia" w:hAnsi="Cambria Math"/>
                <w:color w:val="00B0F0"/>
                <w:sz w:val="20"/>
                <w:szCs w:val="20"/>
              </w:rPr>
              <m:t>O</m:t>
            </m:r>
          </m:e>
          <m:sub>
            <m:r>
              <w:rPr>
                <w:rFonts w:ascii="Cambria Math" w:eastAsiaTheme="minorEastAsia" w:hAnsi="Cambria Math"/>
                <w:color w:val="00B0F0"/>
                <w:sz w:val="20"/>
                <w:szCs w:val="20"/>
              </w:rPr>
              <m:t>(l)</m:t>
            </m:r>
          </m:sub>
        </m:sSub>
        <m:r>
          <w:rPr>
            <w:rFonts w:ascii="Cambria Math" w:eastAsiaTheme="minorEastAsia" w:hAnsi="Cambria Math"/>
            <w:color w:val="00B0F0"/>
            <w:sz w:val="20"/>
            <w:szCs w:val="20"/>
          </w:rPr>
          <m:t xml:space="preserve"> ;</m:t>
        </m:r>
        <m:sSup>
          <m:sSupPr>
            <m:ctrlPr>
              <w:rPr>
                <w:rFonts w:ascii="Cambria Math" w:eastAsiaTheme="minorEastAsia" w:hAnsi="Cambria Math"/>
                <w:i/>
                <w:iCs/>
                <w:color w:val="00B0F0"/>
                <w:sz w:val="20"/>
                <w:szCs w:val="20"/>
              </w:rPr>
            </m:ctrlPr>
          </m:sSupPr>
          <m:e>
            <m:r>
              <w:rPr>
                <w:rFonts w:ascii="Cambria Math" w:eastAsiaTheme="minorEastAsia" w:hAnsi="Cambria Math"/>
                <w:color w:val="00B0F0"/>
                <w:sz w:val="20"/>
                <w:szCs w:val="20"/>
              </w:rPr>
              <m:t>E</m:t>
            </m:r>
          </m:e>
          <m:sup>
            <m:r>
              <w:rPr>
                <w:rFonts w:ascii="Cambria Math" w:eastAsiaTheme="minorEastAsia" w:hAnsi="Cambria Math"/>
                <w:color w:val="00B0F0"/>
                <w:sz w:val="20"/>
                <w:szCs w:val="20"/>
              </w:rPr>
              <m:t>°</m:t>
            </m:r>
          </m:sup>
        </m:sSup>
        <m:r>
          <w:rPr>
            <w:rFonts w:ascii="Cambria Math" w:eastAsiaTheme="minorEastAsia" w:hAnsi="Cambria Math"/>
            <w:color w:val="00B0F0"/>
            <w:sz w:val="20"/>
            <w:szCs w:val="20"/>
          </w:rPr>
          <m:t>=1,69 V</m:t>
        </m:r>
      </m:oMath>
    </w:p>
    <w:p w:rsidR="0036472C" w:rsidRDefault="0036472C" w:rsidP="000611E6">
      <w:pPr>
        <w:pStyle w:val="Sansinterligne"/>
        <w:rPr>
          <w:rFonts w:eastAsiaTheme="minorEastAsia"/>
          <w:i/>
          <w:iCs/>
          <w:color w:val="00B0F0"/>
        </w:rPr>
      </w:pPr>
      <w:r>
        <w:rPr>
          <w:rFonts w:eastAsiaTheme="minorEastAsia"/>
          <w:i/>
          <w:iCs/>
          <w:color w:val="00B0F0"/>
        </w:rPr>
        <w:tab/>
        <w:t>Réaction pile :</w:t>
      </w:r>
    </w:p>
    <w:p w:rsidR="0036472C" w:rsidRPr="0036472C" w:rsidRDefault="0036472C" w:rsidP="000611E6">
      <w:pPr>
        <w:pStyle w:val="Sansinterligne"/>
        <w:rPr>
          <w:rFonts w:eastAsiaTheme="minorEastAsia"/>
          <w:i/>
          <w:iCs/>
          <w:color w:val="00B0F0"/>
        </w:rPr>
      </w:pPr>
      <w:r>
        <w:rPr>
          <w:rFonts w:eastAsiaTheme="minorEastAsia"/>
          <w:i/>
          <w:iCs/>
          <w:color w:val="00B0F0"/>
        </w:rPr>
        <w:tab/>
      </w:r>
      <w:r>
        <w:rPr>
          <w:rFonts w:eastAsiaTheme="minorEastAsia"/>
          <w:i/>
          <w:iCs/>
          <w:color w:val="00B0F0"/>
        </w:rPr>
        <w:tab/>
      </w:r>
      <m:oMath>
        <m:r>
          <w:rPr>
            <w:rFonts w:ascii="Cambria Math" w:eastAsiaTheme="minorEastAsia" w:hAnsi="Cambria Math"/>
            <w:color w:val="00B0F0"/>
          </w:rPr>
          <m:t>P</m:t>
        </m:r>
        <m:sSub>
          <m:sSubPr>
            <m:ctrlPr>
              <w:rPr>
                <w:rFonts w:ascii="Cambria Math" w:eastAsiaTheme="minorEastAsia" w:hAnsi="Cambria Math"/>
                <w:i/>
                <w:iCs/>
                <w:color w:val="00B0F0"/>
              </w:rPr>
            </m:ctrlPr>
          </m:sSubPr>
          <m:e>
            <m:r>
              <w:rPr>
                <w:rFonts w:ascii="Cambria Math" w:eastAsiaTheme="minorEastAsia" w:hAnsi="Cambria Math"/>
                <w:color w:val="00B0F0"/>
              </w:rPr>
              <m:t>b</m:t>
            </m:r>
          </m:e>
          <m:sub>
            <m:d>
              <m:dPr>
                <m:ctrlPr>
                  <w:rPr>
                    <w:rFonts w:ascii="Cambria Math" w:eastAsiaTheme="minorEastAsia" w:hAnsi="Cambria Math"/>
                    <w:i/>
                    <w:iCs/>
                    <w:color w:val="00B0F0"/>
                  </w:rPr>
                </m:ctrlPr>
              </m:dPr>
              <m:e>
                <m:r>
                  <w:rPr>
                    <w:rFonts w:ascii="Cambria Math" w:eastAsiaTheme="minorEastAsia" w:hAnsi="Cambria Math"/>
                    <w:color w:val="00B0F0"/>
                  </w:rPr>
                  <m:t>s</m:t>
                </m:r>
              </m:e>
            </m:d>
          </m:sub>
        </m:sSub>
        <m:r>
          <w:rPr>
            <w:rFonts w:ascii="Cambria Math" w:eastAsiaTheme="minorEastAsia" w:hAnsi="Cambria Math"/>
            <w:color w:val="00B0F0"/>
          </w:rPr>
          <m:t>+Pb</m:t>
        </m:r>
        <m:sSub>
          <m:sSubPr>
            <m:ctrlPr>
              <w:rPr>
                <w:rFonts w:ascii="Cambria Math" w:eastAsiaTheme="minorEastAsia" w:hAnsi="Cambria Math"/>
                <w:i/>
                <w:iCs/>
                <w:color w:val="00B0F0"/>
              </w:rPr>
            </m:ctrlPr>
          </m:sSubPr>
          <m:e>
            <m:sSub>
              <m:sSubPr>
                <m:ctrlPr>
                  <w:rPr>
                    <w:rFonts w:ascii="Cambria Math" w:eastAsiaTheme="minorEastAsia" w:hAnsi="Cambria Math"/>
                    <w:i/>
                    <w:iCs/>
                    <w:color w:val="00B0F0"/>
                  </w:rPr>
                </m:ctrlPr>
              </m:sSubPr>
              <m:e>
                <m:r>
                  <w:rPr>
                    <w:rFonts w:ascii="Cambria Math" w:eastAsiaTheme="minorEastAsia" w:hAnsi="Cambria Math"/>
                    <w:color w:val="00B0F0"/>
                  </w:rPr>
                  <m:t>O</m:t>
                </m:r>
              </m:e>
              <m:sub>
                <m:r>
                  <w:rPr>
                    <w:rFonts w:ascii="Cambria Math" w:eastAsiaTheme="minorEastAsia" w:hAnsi="Cambria Math"/>
                    <w:color w:val="00B0F0"/>
                  </w:rPr>
                  <m:t>2</m:t>
                </m:r>
              </m:sub>
            </m:sSub>
          </m:e>
          <m:sub>
            <m:d>
              <m:dPr>
                <m:ctrlPr>
                  <w:rPr>
                    <w:rFonts w:ascii="Cambria Math" w:eastAsiaTheme="minorEastAsia" w:hAnsi="Cambria Math"/>
                    <w:i/>
                    <w:iCs/>
                    <w:color w:val="00B0F0"/>
                  </w:rPr>
                </m:ctrlPr>
              </m:dPr>
              <m:e>
                <m:r>
                  <w:rPr>
                    <w:rFonts w:ascii="Cambria Math" w:eastAsiaTheme="minorEastAsia" w:hAnsi="Cambria Math"/>
                    <w:color w:val="00B0F0"/>
                  </w:rPr>
                  <m:t>s</m:t>
                </m:r>
              </m:e>
            </m:d>
          </m:sub>
        </m:sSub>
        <m:r>
          <w:rPr>
            <w:rFonts w:ascii="Cambria Math" w:eastAsiaTheme="minorEastAsia" w:hAnsi="Cambria Math"/>
            <w:color w:val="00B0F0"/>
          </w:rPr>
          <m:t xml:space="preserve">+4 </m:t>
        </m:r>
        <m:sSup>
          <m:sSupPr>
            <m:ctrlPr>
              <w:rPr>
                <w:rFonts w:ascii="Cambria Math" w:eastAsiaTheme="minorEastAsia" w:hAnsi="Cambria Math"/>
                <w:i/>
                <w:iCs/>
                <w:color w:val="00B0F0"/>
              </w:rPr>
            </m:ctrlPr>
          </m:sSupPr>
          <m:e>
            <m:r>
              <w:rPr>
                <w:rFonts w:ascii="Cambria Math" w:eastAsiaTheme="minorEastAsia" w:hAnsi="Cambria Math"/>
                <w:color w:val="00B0F0"/>
              </w:rPr>
              <m:t>H</m:t>
            </m:r>
          </m:e>
          <m:sup>
            <m:r>
              <w:rPr>
                <w:rFonts w:ascii="Cambria Math" w:eastAsiaTheme="minorEastAsia" w:hAnsi="Cambria Math"/>
                <w:color w:val="00B0F0"/>
              </w:rPr>
              <m:t>+</m:t>
            </m:r>
          </m:sup>
        </m:sSup>
        <m:r>
          <w:rPr>
            <w:rFonts w:ascii="Cambria Math" w:eastAsiaTheme="minorEastAsia" w:hAnsi="Cambria Math"/>
            <w:color w:val="00B0F0"/>
          </w:rPr>
          <m:t>+2S</m:t>
        </m:r>
        <m:sSubSup>
          <m:sSubSupPr>
            <m:ctrlPr>
              <w:rPr>
                <w:rFonts w:ascii="Cambria Math" w:eastAsiaTheme="minorEastAsia" w:hAnsi="Cambria Math"/>
                <w:i/>
                <w:iCs/>
                <w:color w:val="00B0F0"/>
              </w:rPr>
            </m:ctrlPr>
          </m:sSubSupPr>
          <m:e>
            <m:r>
              <w:rPr>
                <w:rFonts w:ascii="Cambria Math" w:eastAsiaTheme="minorEastAsia" w:hAnsi="Cambria Math"/>
                <w:color w:val="00B0F0"/>
              </w:rPr>
              <m:t>O</m:t>
            </m:r>
          </m:e>
          <m:sub>
            <m:r>
              <w:rPr>
                <w:rFonts w:ascii="Cambria Math" w:eastAsiaTheme="minorEastAsia" w:hAnsi="Cambria Math"/>
                <w:color w:val="00B0F0"/>
              </w:rPr>
              <m:t>4</m:t>
            </m:r>
          </m:sub>
          <m:sup>
            <m:r>
              <w:rPr>
                <w:rFonts w:ascii="Cambria Math" w:eastAsiaTheme="minorEastAsia" w:hAnsi="Cambria Math"/>
                <w:color w:val="00B0F0"/>
              </w:rPr>
              <m:t>2-</m:t>
            </m:r>
          </m:sup>
        </m:sSubSup>
        <m:r>
          <w:rPr>
            <w:rFonts w:ascii="Cambria Math" w:eastAsiaTheme="minorEastAsia" w:hAnsi="Cambria Math"/>
            <w:color w:val="00B0F0"/>
          </w:rPr>
          <m:t>=2 PbS</m:t>
        </m:r>
        <m:sSub>
          <m:sSubPr>
            <m:ctrlPr>
              <w:rPr>
                <w:rFonts w:ascii="Cambria Math" w:eastAsiaTheme="minorEastAsia" w:hAnsi="Cambria Math"/>
                <w:i/>
                <w:iCs/>
                <w:color w:val="00B0F0"/>
              </w:rPr>
            </m:ctrlPr>
          </m:sSubPr>
          <m:e>
            <m:r>
              <w:rPr>
                <w:rFonts w:ascii="Cambria Math" w:eastAsiaTheme="minorEastAsia" w:hAnsi="Cambria Math"/>
                <w:color w:val="00B0F0"/>
              </w:rPr>
              <m:t>O</m:t>
            </m:r>
          </m:e>
          <m:sub>
            <m:r>
              <w:rPr>
                <w:rFonts w:ascii="Cambria Math" w:eastAsiaTheme="minorEastAsia" w:hAnsi="Cambria Math"/>
                <w:color w:val="00B0F0"/>
              </w:rPr>
              <m:t>4</m:t>
            </m:r>
            <m:d>
              <m:dPr>
                <m:ctrlPr>
                  <w:rPr>
                    <w:rFonts w:ascii="Cambria Math" w:eastAsiaTheme="minorEastAsia" w:hAnsi="Cambria Math"/>
                    <w:i/>
                    <w:iCs/>
                    <w:color w:val="00B0F0"/>
                  </w:rPr>
                </m:ctrlPr>
              </m:dPr>
              <m:e>
                <m:r>
                  <w:rPr>
                    <w:rFonts w:ascii="Cambria Math" w:eastAsiaTheme="minorEastAsia" w:hAnsi="Cambria Math"/>
                    <w:color w:val="00B0F0"/>
                  </w:rPr>
                  <m:t>s</m:t>
                </m:r>
              </m:e>
            </m:d>
          </m:sub>
        </m:sSub>
        <m:r>
          <w:rPr>
            <w:rFonts w:ascii="Cambria Math" w:eastAsiaTheme="minorEastAsia" w:hAnsi="Cambria Math"/>
            <w:color w:val="00B0F0"/>
          </w:rPr>
          <m:t>+2</m:t>
        </m:r>
        <m:sSub>
          <m:sSubPr>
            <m:ctrlPr>
              <w:rPr>
                <w:rFonts w:ascii="Cambria Math" w:eastAsiaTheme="minorEastAsia" w:hAnsi="Cambria Math"/>
                <w:i/>
                <w:iCs/>
                <w:color w:val="00B0F0"/>
              </w:rPr>
            </m:ctrlPr>
          </m:sSubPr>
          <m:e>
            <m:r>
              <w:rPr>
                <w:rFonts w:ascii="Cambria Math" w:eastAsiaTheme="minorEastAsia" w:hAnsi="Cambria Math"/>
                <w:color w:val="00B0F0"/>
              </w:rPr>
              <m:t>H</m:t>
            </m:r>
          </m:e>
          <m:sub>
            <m:r>
              <w:rPr>
                <w:rFonts w:ascii="Cambria Math" w:eastAsiaTheme="minorEastAsia" w:hAnsi="Cambria Math"/>
                <w:color w:val="00B0F0"/>
              </w:rPr>
              <m:t>2</m:t>
            </m:r>
          </m:sub>
        </m:sSub>
        <m:r>
          <w:rPr>
            <w:rFonts w:ascii="Cambria Math" w:eastAsiaTheme="minorEastAsia" w:hAnsi="Cambria Math"/>
            <w:color w:val="00B0F0"/>
          </w:rPr>
          <m:t xml:space="preserve">O </m:t>
        </m:r>
      </m:oMath>
    </w:p>
    <w:p w:rsidR="008F53FE" w:rsidRDefault="001D1DBE" w:rsidP="00C96942">
      <w:pPr>
        <w:pStyle w:val="Sansinterligne"/>
        <w:rPr>
          <w:rFonts w:eastAsiaTheme="minorEastAsia"/>
          <w:i/>
          <w:iCs/>
          <w:color w:val="00B0F0"/>
          <w:u w:val="single"/>
        </w:rPr>
      </w:pPr>
      <w:r>
        <w:rPr>
          <w:rFonts w:eastAsiaTheme="minorEastAsia"/>
          <w:i/>
          <w:iCs/>
          <w:color w:val="00B0F0"/>
        </w:rPr>
        <w:tab/>
      </w:r>
      <w:r>
        <w:rPr>
          <w:rFonts w:eastAsiaTheme="minorEastAsia"/>
          <w:i/>
          <w:iCs/>
          <w:color w:val="00B0F0"/>
        </w:rPr>
        <w:tab/>
      </w:r>
      <w:r>
        <w:rPr>
          <w:rFonts w:eastAsiaTheme="minorEastAsia"/>
          <w:i/>
          <w:iCs/>
          <w:color w:val="00B0F0"/>
        </w:rPr>
        <w:tab/>
      </w:r>
      <w:r>
        <w:rPr>
          <w:rFonts w:eastAsiaTheme="minorEastAsia"/>
          <w:i/>
          <w:iCs/>
          <w:color w:val="00B0F0"/>
        </w:rPr>
        <w:tab/>
      </w:r>
    </w:p>
    <w:p w:rsidR="008F53FE" w:rsidRDefault="008F53FE" w:rsidP="000611E6">
      <w:pPr>
        <w:pStyle w:val="Sansinterligne"/>
        <w:rPr>
          <w:rFonts w:eastAsiaTheme="minorEastAsia"/>
          <w:i/>
          <w:iCs/>
          <w:color w:val="00B0F0"/>
          <w:u w:val="single"/>
        </w:rPr>
      </w:pPr>
    </w:p>
    <w:p w:rsidR="0036472C" w:rsidRDefault="001D1DBE" w:rsidP="00C96942">
      <w:pPr>
        <w:pStyle w:val="Sansinterligne"/>
        <w:jc w:val="center"/>
        <w:rPr>
          <w:rFonts w:eastAsiaTheme="minorEastAsia"/>
          <w:i/>
          <w:iCs/>
          <w:color w:val="00B0F0"/>
        </w:rPr>
      </w:pPr>
      <w:r w:rsidRPr="001D1DBE">
        <w:rPr>
          <w:rFonts w:eastAsiaTheme="minorEastAsia"/>
          <w:i/>
          <w:iCs/>
          <w:noProof/>
          <w:color w:val="00B0F0"/>
          <w:lang w:eastAsia="fr-FR"/>
        </w:rPr>
        <w:lastRenderedPageBreak/>
        <w:drawing>
          <wp:inline distT="0" distB="0" distL="0" distR="0">
            <wp:extent cx="4633595" cy="1938327"/>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807719" cy="2011167"/>
                    </a:xfrm>
                    <a:prstGeom prst="rect">
                      <a:avLst/>
                    </a:prstGeom>
                  </pic:spPr>
                </pic:pic>
              </a:graphicData>
            </a:graphic>
          </wp:inline>
        </w:drawing>
      </w:r>
    </w:p>
    <w:p w:rsidR="00C96942" w:rsidRDefault="00C96942" w:rsidP="001D1DBE">
      <w:pPr>
        <w:pStyle w:val="Sansinterligne"/>
        <w:jc w:val="center"/>
        <w:rPr>
          <w:rFonts w:eastAsiaTheme="minorEastAsia"/>
          <w:i/>
          <w:iCs/>
          <w:color w:val="00B0F0"/>
        </w:rPr>
      </w:pPr>
    </w:p>
    <w:p w:rsidR="00C96942" w:rsidRDefault="00C96942" w:rsidP="00C96942">
      <w:pPr>
        <w:pStyle w:val="Sansinterligne"/>
        <w:rPr>
          <w:rFonts w:eastAsiaTheme="minorEastAsia"/>
          <w:i/>
          <w:iCs/>
          <w:color w:val="00B0F0"/>
        </w:rPr>
      </w:pPr>
    </w:p>
    <w:p w:rsidR="00C96942" w:rsidRDefault="00C96942" w:rsidP="00C96942">
      <w:pPr>
        <w:pStyle w:val="Sansinterligne"/>
        <w:ind w:left="708" w:firstLine="708"/>
        <w:rPr>
          <w:rFonts w:eastAsiaTheme="minorEastAsia"/>
          <w:i/>
          <w:iCs/>
          <w:color w:val="00B0F0"/>
        </w:rPr>
      </w:pPr>
      <w:r>
        <w:rPr>
          <w:rFonts w:eastAsiaTheme="minorEastAsia"/>
          <w:i/>
          <w:iCs/>
          <w:color w:val="00B0F0"/>
        </w:rPr>
        <w:t xml:space="preserve">Force </w:t>
      </w:r>
      <w:proofErr w:type="gramStart"/>
      <w:r>
        <w:rPr>
          <w:rFonts w:eastAsiaTheme="minorEastAsia"/>
          <w:i/>
          <w:iCs/>
          <w:color w:val="00B0F0"/>
        </w:rPr>
        <w:t>électromotrice standard associée</w:t>
      </w:r>
      <w:proofErr w:type="gramEnd"/>
      <w:r>
        <w:rPr>
          <w:rFonts w:eastAsiaTheme="minorEastAsia"/>
          <w:i/>
          <w:iCs/>
          <w:color w:val="00B0F0"/>
        </w:rPr>
        <w:t xml:space="preserve"> est : </w:t>
      </w:r>
      <m:oMath>
        <m:sSup>
          <m:sSupPr>
            <m:ctrlPr>
              <w:rPr>
                <w:rFonts w:ascii="Cambria Math" w:eastAsiaTheme="minorEastAsia" w:hAnsi="Cambria Math"/>
                <w:i/>
                <w:iCs/>
                <w:color w:val="00B0F0"/>
              </w:rPr>
            </m:ctrlPr>
          </m:sSupPr>
          <m:e>
            <m:r>
              <w:rPr>
                <w:rFonts w:ascii="Cambria Math" w:eastAsiaTheme="minorEastAsia" w:hAnsi="Cambria Math"/>
                <w:color w:val="00B0F0"/>
              </w:rPr>
              <m:t>e</m:t>
            </m:r>
          </m:e>
          <m:sup>
            <m:r>
              <w:rPr>
                <w:rFonts w:ascii="Cambria Math" w:eastAsiaTheme="minorEastAsia" w:hAnsi="Cambria Math"/>
                <w:color w:val="00B0F0"/>
              </w:rPr>
              <m:t>°</m:t>
            </m:r>
          </m:sup>
        </m:sSup>
        <m:r>
          <w:rPr>
            <w:rFonts w:ascii="Cambria Math" w:eastAsiaTheme="minorEastAsia" w:hAnsi="Cambria Math"/>
            <w:color w:val="00B0F0"/>
          </w:rPr>
          <m:t>=1,69+0,36=2,05 V</m:t>
        </m:r>
      </m:oMath>
    </w:p>
    <w:p w:rsidR="00C96942" w:rsidRDefault="00C96942" w:rsidP="00C96942">
      <w:pPr>
        <w:pStyle w:val="Sansinterligne"/>
        <w:ind w:left="708" w:firstLine="702"/>
        <w:rPr>
          <w:rFonts w:eastAsiaTheme="minorEastAsia"/>
          <w:i/>
          <w:iCs/>
          <w:color w:val="00B0F0"/>
        </w:rPr>
      </w:pPr>
      <w:r>
        <w:rPr>
          <w:rFonts w:eastAsiaTheme="minorEastAsia"/>
          <w:i/>
          <w:iCs/>
          <w:color w:val="00B0F0"/>
        </w:rPr>
        <w:t xml:space="preserve">Cette valeur peut fluctuer en fonction du pH de la solution (dans le commerce cette concentration est comprise entre 4,2 et 5 mol/L) correspond à une </w:t>
      </w:r>
      <w:proofErr w:type="spellStart"/>
      <w:r>
        <w:rPr>
          <w:rFonts w:eastAsiaTheme="minorEastAsia"/>
          <w:i/>
          <w:iCs/>
          <w:color w:val="00B0F0"/>
        </w:rPr>
        <w:t>fem</w:t>
      </w:r>
      <w:proofErr w:type="spellEnd"/>
      <w:r>
        <w:rPr>
          <w:rFonts w:eastAsiaTheme="minorEastAsia"/>
          <w:i/>
          <w:iCs/>
          <w:color w:val="00B0F0"/>
        </w:rPr>
        <w:t xml:space="preserve"> de 2V.</w:t>
      </w:r>
    </w:p>
    <w:p w:rsidR="00C96942" w:rsidRDefault="00C96942" w:rsidP="00C96942">
      <w:pPr>
        <w:pStyle w:val="Sansinterligne"/>
        <w:ind w:left="708" w:firstLine="708"/>
        <w:rPr>
          <w:rFonts w:eastAsiaTheme="minorEastAsia"/>
          <w:i/>
          <w:iCs/>
          <w:color w:val="00B0F0"/>
        </w:rPr>
      </w:pPr>
      <w:r>
        <w:rPr>
          <w:rFonts w:eastAsiaTheme="minorEastAsia"/>
          <w:i/>
          <w:iCs/>
          <w:color w:val="00B0F0"/>
        </w:rPr>
        <w:t>Batterie de voiture de 12V composé de 6 composants en série</w:t>
      </w:r>
    </w:p>
    <w:p w:rsidR="00C96942" w:rsidRDefault="00C96942" w:rsidP="00C96942">
      <w:pPr>
        <w:pStyle w:val="Sansinterligne"/>
        <w:rPr>
          <w:rFonts w:eastAsiaTheme="minorEastAsia"/>
          <w:i/>
          <w:iCs/>
          <w:color w:val="00B0F0"/>
        </w:rPr>
      </w:pPr>
      <w:r>
        <w:rPr>
          <w:rFonts w:eastAsiaTheme="minorEastAsia"/>
          <w:i/>
          <w:iCs/>
          <w:color w:val="00B0F0"/>
        </w:rPr>
        <w:tab/>
      </w:r>
      <w:r>
        <w:rPr>
          <w:rFonts w:eastAsiaTheme="minorEastAsia"/>
          <w:i/>
          <w:iCs/>
          <w:color w:val="00B0F0"/>
        </w:rPr>
        <w:tab/>
        <w:t xml:space="preserve">On observe en fait une réaction de </w:t>
      </w:r>
      <w:proofErr w:type="spellStart"/>
      <w:r>
        <w:rPr>
          <w:rFonts w:eastAsiaTheme="minorEastAsia"/>
          <w:i/>
          <w:iCs/>
          <w:color w:val="00B0F0"/>
        </w:rPr>
        <w:t>médiamutation</w:t>
      </w:r>
      <w:proofErr w:type="spellEnd"/>
    </w:p>
    <w:p w:rsidR="00C96942" w:rsidRDefault="00C96942" w:rsidP="00C96942">
      <w:pPr>
        <w:pStyle w:val="Sansinterligne"/>
        <w:rPr>
          <w:rFonts w:eastAsiaTheme="minorEastAsia"/>
          <w:i/>
          <w:iCs/>
          <w:color w:val="00B0F0"/>
        </w:rPr>
      </w:pPr>
      <w:r>
        <w:rPr>
          <w:rFonts w:eastAsiaTheme="minorEastAsia"/>
          <w:i/>
          <w:iCs/>
          <w:color w:val="00B0F0"/>
        </w:rPr>
        <w:tab/>
        <w:t>Capacité d’une batterie au plomb change avec la température</w:t>
      </w:r>
    </w:p>
    <w:p w:rsidR="00C96942" w:rsidRDefault="00C96942" w:rsidP="00C96942">
      <w:pPr>
        <w:pStyle w:val="Sansinterligne"/>
        <w:ind w:left="708"/>
        <w:rPr>
          <w:rFonts w:eastAsiaTheme="minorEastAsia"/>
          <w:i/>
          <w:iCs/>
          <w:color w:val="00B0F0"/>
        </w:rPr>
      </w:pPr>
      <w:r>
        <w:rPr>
          <w:rFonts w:eastAsiaTheme="minorEastAsia"/>
          <w:i/>
          <w:iCs/>
          <w:color w:val="00B0F0"/>
        </w:rPr>
        <w:tab/>
        <w:t xml:space="preserve">Autodécharge : due aux réactions chimiques du solvant avec les matériaux des électrodes : réduction de l’eau par le plomb et oxydation du plomb métal en sulfate de plomb pour l’électrode négative. Au niveau de l’électrode positive, l’oxyde de plomb oxyde l’eau en dioxygène. </w:t>
      </w:r>
    </w:p>
    <w:p w:rsidR="00C96942" w:rsidRDefault="00C96942" w:rsidP="00C96942">
      <w:pPr>
        <w:pStyle w:val="Sansinterligne"/>
        <w:rPr>
          <w:rFonts w:eastAsiaTheme="minorEastAsia"/>
          <w:i/>
          <w:iCs/>
          <w:color w:val="00B0F0"/>
          <w:u w:val="single"/>
        </w:rPr>
      </w:pPr>
    </w:p>
    <w:p w:rsidR="00C96942" w:rsidRPr="008F53FE" w:rsidRDefault="00C96942" w:rsidP="00C96942">
      <w:pPr>
        <w:pStyle w:val="Sansinterligne"/>
        <w:rPr>
          <w:rFonts w:eastAsiaTheme="minorEastAsia"/>
          <w:i/>
          <w:iCs/>
          <w:color w:val="00B0F0"/>
          <w:u w:val="single"/>
        </w:rPr>
      </w:pPr>
      <w:r>
        <w:rPr>
          <w:rFonts w:eastAsiaTheme="minorEastAsia"/>
          <w:i/>
          <w:iCs/>
          <w:color w:val="00B0F0"/>
          <w:u w:val="single"/>
        </w:rPr>
        <w:t>Accumulateur à base de lithium :</w:t>
      </w:r>
    </w:p>
    <w:p w:rsidR="00C96942" w:rsidRDefault="00C96942" w:rsidP="00C96942">
      <w:pPr>
        <w:pStyle w:val="Sansinterligne"/>
        <w:rPr>
          <w:rFonts w:eastAsiaTheme="minorEastAsia"/>
          <w:i/>
          <w:iCs/>
          <w:color w:val="00B0F0"/>
        </w:rPr>
      </w:pPr>
      <w:r>
        <w:rPr>
          <w:rFonts w:eastAsiaTheme="minorEastAsia"/>
          <w:i/>
          <w:iCs/>
          <w:color w:val="00B0F0"/>
        </w:rPr>
        <w:tab/>
        <w:t>Caractère très réducteur du lithium ; potentiel standard de -3V</w:t>
      </w:r>
    </w:p>
    <w:p w:rsidR="00C96942" w:rsidRDefault="00C96942" w:rsidP="00C96942">
      <w:pPr>
        <w:pStyle w:val="Sansinterligne"/>
        <w:rPr>
          <w:rFonts w:eastAsiaTheme="minorEastAsia"/>
          <w:i/>
          <w:iCs/>
          <w:color w:val="00B0F0"/>
        </w:rPr>
      </w:pPr>
      <w:r>
        <w:rPr>
          <w:rFonts w:eastAsiaTheme="minorEastAsia"/>
          <w:i/>
          <w:iCs/>
          <w:color w:val="00B0F0"/>
        </w:rPr>
        <w:tab/>
        <w:t xml:space="preserve">On peut donc obtenir des </w:t>
      </w:r>
      <w:proofErr w:type="spellStart"/>
      <w:r>
        <w:rPr>
          <w:rFonts w:eastAsiaTheme="minorEastAsia"/>
          <w:i/>
          <w:iCs/>
          <w:color w:val="00B0F0"/>
        </w:rPr>
        <w:t>fem</w:t>
      </w:r>
      <w:proofErr w:type="spellEnd"/>
      <w:r>
        <w:rPr>
          <w:rFonts w:eastAsiaTheme="minorEastAsia"/>
          <w:i/>
          <w:iCs/>
          <w:color w:val="00B0F0"/>
        </w:rPr>
        <w:t xml:space="preserve"> importantes mais on ne peut pas travailler avec l’eau</w:t>
      </w:r>
    </w:p>
    <w:p w:rsidR="00C96942" w:rsidRDefault="00C96942" w:rsidP="00C96942">
      <w:pPr>
        <w:pStyle w:val="Sansinterligne"/>
        <w:rPr>
          <w:rFonts w:eastAsiaTheme="minorEastAsia"/>
          <w:i/>
          <w:iCs/>
          <w:color w:val="00B0F0"/>
        </w:rPr>
      </w:pPr>
      <w:r>
        <w:rPr>
          <w:rFonts w:eastAsiaTheme="minorEastAsia"/>
          <w:i/>
          <w:iCs/>
          <w:color w:val="00B0F0"/>
        </w:rPr>
        <w:tab/>
        <w:t>Utilisés quasiment exclusivement dans les batteries de téléphones et ordinateurs portables</w:t>
      </w:r>
    </w:p>
    <w:p w:rsidR="00C96942" w:rsidRDefault="00C96942" w:rsidP="00C96942">
      <w:pPr>
        <w:pStyle w:val="Sansinterligne"/>
        <w:rPr>
          <w:rFonts w:eastAsiaTheme="minorEastAsia"/>
          <w:i/>
          <w:iCs/>
          <w:color w:val="00B0F0"/>
        </w:rPr>
      </w:pPr>
      <w:r>
        <w:rPr>
          <w:rFonts w:eastAsiaTheme="minorEastAsia"/>
          <w:i/>
          <w:iCs/>
          <w:color w:val="00B0F0"/>
        </w:rPr>
        <w:tab/>
        <w:t xml:space="preserve">Des électrodes de première espèce ne conviennent pas. En effet, lors de la recharge pose un problème de croissance dendritique. Lorsque l’accumulateur se comporte comme un récepteur, la réaction au niveau de l’électrode négative est la réduction des ions lithium. Dans le cas d’une électrode lithium métallique, la formation du métal à partir des ions en solution ne s’effectue pas selon une géométrie contrôlée. Il y a formation de dendrites (images de branches partant vers la solution). Ces fils métalliques peuvent rejoindre l’autre électrode et provoquer un court-circuit. </w:t>
      </w:r>
    </w:p>
    <w:p w:rsidR="00C96942" w:rsidRDefault="00C96942" w:rsidP="00C96942">
      <w:pPr>
        <w:pStyle w:val="Sansinterligne"/>
        <w:rPr>
          <w:rFonts w:eastAsiaTheme="minorEastAsia"/>
          <w:i/>
          <w:iCs/>
          <w:color w:val="00B0F0"/>
        </w:rPr>
      </w:pPr>
    </w:p>
    <w:p w:rsidR="00C96942" w:rsidRDefault="00C96942" w:rsidP="00C96942">
      <w:pPr>
        <w:pStyle w:val="Sansinterligne"/>
        <w:rPr>
          <w:rFonts w:eastAsiaTheme="minorEastAsia"/>
          <w:i/>
          <w:iCs/>
          <w:color w:val="00B0F0"/>
        </w:rPr>
      </w:pPr>
      <w:r>
        <w:rPr>
          <w:rFonts w:eastAsiaTheme="minorEastAsia"/>
          <w:i/>
          <w:iCs/>
          <w:color w:val="00B0F0"/>
        </w:rPr>
        <w:tab/>
        <w:t>Résolutions possibles :</w:t>
      </w:r>
    </w:p>
    <w:p w:rsidR="00C96942" w:rsidRDefault="00C96942" w:rsidP="00C96942">
      <w:pPr>
        <w:pStyle w:val="Sansinterligne"/>
        <w:ind w:left="720"/>
        <w:rPr>
          <w:rFonts w:eastAsiaTheme="minorEastAsia"/>
          <w:i/>
          <w:iCs/>
          <w:color w:val="00B0F0"/>
        </w:rPr>
      </w:pPr>
      <w:r>
        <w:rPr>
          <w:rFonts w:eastAsiaTheme="minorEastAsia"/>
          <w:i/>
          <w:iCs/>
          <w:color w:val="00B0F0"/>
        </w:rPr>
        <w:t>Utilisation d’un électrolyte gélifié ou lithium dissous dans une matrice de carbone associée à un solvant organique.</w:t>
      </w:r>
    </w:p>
    <w:p w:rsidR="00C96942" w:rsidRDefault="00C96942" w:rsidP="00C96942">
      <w:pPr>
        <w:pStyle w:val="Sansinterligne"/>
        <w:ind w:left="720"/>
        <w:rPr>
          <w:rFonts w:eastAsiaTheme="minorEastAsia"/>
          <w:i/>
          <w:iCs/>
          <w:color w:val="00B0F0"/>
        </w:rPr>
      </w:pPr>
      <w:r>
        <w:rPr>
          <w:rFonts w:eastAsiaTheme="minorEastAsia"/>
          <w:i/>
          <w:iCs/>
          <w:color w:val="00B0F0"/>
        </w:rPr>
        <w:t>Le choix d’un gel entraine la nécessité d’une température de travail de 80 °C : il faut donc un dispositif de contrôle de la température.</w:t>
      </w:r>
    </w:p>
    <w:p w:rsidR="00C96942" w:rsidRDefault="00C96942" w:rsidP="00C96942">
      <w:pPr>
        <w:pStyle w:val="Sansinterligne"/>
        <w:ind w:left="720"/>
        <w:rPr>
          <w:rFonts w:eastAsiaTheme="minorEastAsia"/>
          <w:i/>
          <w:iCs/>
          <w:color w:val="00B0F0"/>
        </w:rPr>
      </w:pPr>
      <w:r>
        <w:rPr>
          <w:rFonts w:eastAsiaTheme="minorEastAsia"/>
          <w:i/>
          <w:iCs/>
          <w:color w:val="00B0F0"/>
        </w:rPr>
        <w:t>Avec le second choix, le matériau de base de l’électrode est le carbone et les ions lithium peuvent s’intercaler dans cette matrice.</w:t>
      </w:r>
    </w:p>
    <w:p w:rsidR="00A05A49" w:rsidRDefault="00A05A49" w:rsidP="00A05A49">
      <w:pPr>
        <w:pStyle w:val="Sansinterligne"/>
        <w:rPr>
          <w:rFonts w:eastAsiaTheme="minorEastAsia"/>
          <w:i/>
          <w:iCs/>
          <w:color w:val="00B0F0"/>
          <w:u w:val="single"/>
        </w:rPr>
      </w:pPr>
    </w:p>
    <w:p w:rsidR="00A05A49" w:rsidRDefault="00A05A49" w:rsidP="00A05A49">
      <w:pPr>
        <w:pStyle w:val="Sansinterligne"/>
        <w:rPr>
          <w:rFonts w:eastAsiaTheme="minorEastAsia"/>
          <w:i/>
          <w:iCs/>
          <w:color w:val="00B0F0"/>
          <w:u w:val="single"/>
        </w:rPr>
      </w:pPr>
      <w:r>
        <w:rPr>
          <w:rFonts w:eastAsiaTheme="minorEastAsia"/>
          <w:i/>
          <w:iCs/>
          <w:color w:val="00B0F0"/>
          <w:u w:val="single"/>
        </w:rPr>
        <w:t xml:space="preserve">Accumulateur </w:t>
      </w:r>
      <w:proofErr w:type="spellStart"/>
      <w:r>
        <w:rPr>
          <w:rFonts w:eastAsiaTheme="minorEastAsia"/>
          <w:i/>
          <w:iCs/>
          <w:color w:val="00B0F0"/>
          <w:u w:val="single"/>
        </w:rPr>
        <w:t>NiMH</w:t>
      </w:r>
      <w:proofErr w:type="spellEnd"/>
      <w:r>
        <w:rPr>
          <w:rFonts w:eastAsiaTheme="minorEastAsia"/>
          <w:i/>
          <w:iCs/>
          <w:color w:val="00B0F0"/>
          <w:u w:val="single"/>
        </w:rPr>
        <w:t> :</w:t>
      </w:r>
    </w:p>
    <w:p w:rsidR="00A05A49" w:rsidRDefault="00A05A49" w:rsidP="00A05A49">
      <w:pPr>
        <w:pStyle w:val="Sansinterligne"/>
        <w:rPr>
          <w:rFonts w:eastAsiaTheme="minorEastAsia"/>
          <w:i/>
          <w:iCs/>
          <w:color w:val="00B0F0"/>
        </w:rPr>
      </w:pPr>
      <w:r>
        <w:rPr>
          <w:rFonts w:eastAsiaTheme="minorEastAsia"/>
          <w:i/>
          <w:iCs/>
          <w:color w:val="00B0F0"/>
        </w:rPr>
        <w:tab/>
        <w:t xml:space="preserve">Accumulateurs mis au point dans les années 1980 pour remplacer les </w:t>
      </w:r>
      <w:proofErr w:type="spellStart"/>
      <w:r>
        <w:rPr>
          <w:rFonts w:eastAsiaTheme="minorEastAsia"/>
          <w:i/>
          <w:iCs/>
          <w:color w:val="00B0F0"/>
        </w:rPr>
        <w:t>accumualteurs</w:t>
      </w:r>
      <w:proofErr w:type="spellEnd"/>
      <w:r>
        <w:rPr>
          <w:rFonts w:eastAsiaTheme="minorEastAsia"/>
          <w:i/>
          <w:iCs/>
          <w:color w:val="00B0F0"/>
        </w:rPr>
        <w:t xml:space="preserve"> Nickel/Cadmium (toxicité du cadmium). </w:t>
      </w:r>
    </w:p>
    <w:p w:rsidR="00A05A49" w:rsidRDefault="00A05A49" w:rsidP="00A05A49">
      <w:pPr>
        <w:pStyle w:val="Sansinterligne"/>
        <w:rPr>
          <w:rFonts w:eastAsiaTheme="minorEastAsia"/>
          <w:i/>
          <w:iCs/>
          <w:color w:val="00B0F0"/>
        </w:rPr>
      </w:pPr>
      <w:r>
        <w:rPr>
          <w:rFonts w:eastAsiaTheme="minorEastAsia"/>
          <w:i/>
          <w:iCs/>
          <w:color w:val="00B0F0"/>
        </w:rPr>
        <w:tab/>
        <w:t>Utilisation principale : dans les piles AA ou AAA du commerce.</w:t>
      </w:r>
    </w:p>
    <w:p w:rsidR="00A05A49" w:rsidRDefault="00A05A49" w:rsidP="00A05A49">
      <w:pPr>
        <w:pStyle w:val="Sansinterligne"/>
        <w:rPr>
          <w:rFonts w:eastAsiaTheme="minorEastAsia"/>
          <w:i/>
          <w:iCs/>
          <w:color w:val="00B0F0"/>
        </w:rPr>
      </w:pPr>
      <w:r>
        <w:rPr>
          <w:rFonts w:eastAsiaTheme="minorEastAsia"/>
          <w:i/>
          <w:iCs/>
          <w:color w:val="00B0F0"/>
        </w:rPr>
        <w:tab/>
        <w:t xml:space="preserve">Electrode positive : </w:t>
      </w:r>
      <m:oMath>
        <m:r>
          <w:rPr>
            <w:rFonts w:ascii="Cambria Math" w:eastAsiaTheme="minorEastAsia" w:hAnsi="Cambria Math"/>
            <w:color w:val="00B0F0"/>
          </w:rPr>
          <m:t>NiOO</m:t>
        </m:r>
        <m:sSub>
          <m:sSubPr>
            <m:ctrlPr>
              <w:rPr>
                <w:rFonts w:ascii="Cambria Math" w:eastAsiaTheme="minorEastAsia" w:hAnsi="Cambria Math"/>
                <w:i/>
                <w:iCs/>
                <w:color w:val="00B0F0"/>
              </w:rPr>
            </m:ctrlPr>
          </m:sSubPr>
          <m:e>
            <m:r>
              <w:rPr>
                <w:rFonts w:ascii="Cambria Math" w:eastAsiaTheme="minorEastAsia" w:hAnsi="Cambria Math"/>
                <w:color w:val="00B0F0"/>
              </w:rPr>
              <m:t>H</m:t>
            </m:r>
          </m:e>
          <m:sub>
            <m:d>
              <m:dPr>
                <m:ctrlPr>
                  <w:rPr>
                    <w:rFonts w:ascii="Cambria Math" w:eastAsiaTheme="minorEastAsia" w:hAnsi="Cambria Math"/>
                    <w:i/>
                    <w:iCs/>
                    <w:color w:val="00B0F0"/>
                  </w:rPr>
                </m:ctrlPr>
              </m:dPr>
              <m:e>
                <m:r>
                  <w:rPr>
                    <w:rFonts w:ascii="Cambria Math" w:eastAsiaTheme="minorEastAsia" w:hAnsi="Cambria Math"/>
                    <w:color w:val="00B0F0"/>
                  </w:rPr>
                  <m:t>s</m:t>
                </m:r>
              </m:e>
            </m:d>
          </m:sub>
        </m:sSub>
        <m:r>
          <w:rPr>
            <w:rFonts w:ascii="Cambria Math" w:eastAsiaTheme="minorEastAsia" w:hAnsi="Cambria Math"/>
            <w:color w:val="00B0F0"/>
          </w:rPr>
          <m:t>\Ni</m:t>
        </m:r>
        <m:sSub>
          <m:sSubPr>
            <m:ctrlPr>
              <w:rPr>
                <w:rFonts w:ascii="Cambria Math" w:eastAsiaTheme="minorEastAsia" w:hAnsi="Cambria Math"/>
                <w:i/>
                <w:iCs/>
                <w:color w:val="00B0F0"/>
              </w:rPr>
            </m:ctrlPr>
          </m:sSubPr>
          <m:e>
            <m:d>
              <m:dPr>
                <m:ctrlPr>
                  <w:rPr>
                    <w:rFonts w:ascii="Cambria Math" w:eastAsiaTheme="minorEastAsia" w:hAnsi="Cambria Math"/>
                    <w:i/>
                    <w:iCs/>
                    <w:color w:val="00B0F0"/>
                  </w:rPr>
                </m:ctrlPr>
              </m:dPr>
              <m:e>
                <m:r>
                  <w:rPr>
                    <w:rFonts w:ascii="Cambria Math" w:eastAsiaTheme="minorEastAsia" w:hAnsi="Cambria Math"/>
                    <w:color w:val="00B0F0"/>
                  </w:rPr>
                  <m:t>OH</m:t>
                </m:r>
              </m:e>
            </m:d>
          </m:e>
          <m:sub>
            <m:r>
              <w:rPr>
                <w:rFonts w:ascii="Cambria Math" w:eastAsiaTheme="minorEastAsia" w:hAnsi="Cambria Math"/>
                <w:color w:val="00B0F0"/>
              </w:rPr>
              <m:t>2(s)</m:t>
            </m:r>
          </m:sub>
        </m:sSub>
      </m:oMath>
    </w:p>
    <w:p w:rsidR="00A05A49" w:rsidRPr="00A05A49" w:rsidRDefault="00A05A49" w:rsidP="00A05A49">
      <w:pPr>
        <w:pStyle w:val="Sansinterligne"/>
        <w:rPr>
          <w:rFonts w:eastAsiaTheme="minorEastAsia"/>
          <w:i/>
          <w:iCs/>
          <w:color w:val="00B0F0"/>
        </w:rPr>
      </w:pPr>
      <w:r>
        <w:rPr>
          <w:rFonts w:eastAsiaTheme="minorEastAsia"/>
          <w:i/>
          <w:iCs/>
          <w:color w:val="00B0F0"/>
        </w:rPr>
        <w:tab/>
        <w:t>Electrode négative : oxydant est l’eau et le réducteur l’hydrure métallique</w:t>
      </w:r>
    </w:p>
    <w:p w:rsidR="00C96942" w:rsidRDefault="00C96942" w:rsidP="001D1DBE">
      <w:pPr>
        <w:pStyle w:val="Sansinterligne"/>
        <w:jc w:val="center"/>
        <w:rPr>
          <w:rFonts w:eastAsiaTheme="minorEastAsia"/>
          <w:i/>
          <w:iCs/>
          <w:color w:val="00B0F0"/>
        </w:rPr>
      </w:pPr>
    </w:p>
    <w:p w:rsidR="001D1DBE" w:rsidRPr="001D1DBE" w:rsidRDefault="001D1DBE" w:rsidP="001D1DBE">
      <w:pPr>
        <w:pStyle w:val="Sansinterligne"/>
        <w:rPr>
          <w:rFonts w:eastAsiaTheme="minorEastAsia"/>
          <w:i/>
          <w:iCs/>
          <w:color w:val="00B0F0"/>
        </w:rPr>
      </w:pPr>
    </w:p>
    <w:p w:rsidR="005A698D" w:rsidRDefault="0036472C" w:rsidP="000611E6">
      <w:pPr>
        <w:pStyle w:val="Sansinterligne"/>
        <w:rPr>
          <w:rFonts w:eastAsiaTheme="minorEastAsia"/>
          <w:b/>
          <w:bCs/>
          <w:color w:val="FF0000"/>
        </w:rPr>
      </w:pPr>
      <w:r>
        <w:rPr>
          <w:rFonts w:eastAsiaTheme="minorEastAsia"/>
          <w:b/>
          <w:bCs/>
          <w:color w:val="FF0000"/>
        </w:rPr>
        <w:lastRenderedPageBreak/>
        <w:t>C</w:t>
      </w:r>
      <w:r w:rsidR="000C64F7">
        <w:rPr>
          <w:rFonts w:eastAsiaTheme="minorEastAsia"/>
          <w:b/>
          <w:bCs/>
          <w:color w:val="FF0000"/>
        </w:rPr>
        <w:t>onclusion : au cours de cette leçon, nous avons v</w:t>
      </w:r>
      <w:r>
        <w:rPr>
          <w:rFonts w:eastAsiaTheme="minorEastAsia"/>
          <w:b/>
          <w:bCs/>
          <w:color w:val="FF0000"/>
        </w:rPr>
        <w:t xml:space="preserve">u la nature chimique qui se cache derrière les objets portables et électriques de notre quotidien. Il s’agit d’un véritable enjeu industriel et économique notamment dans le développement de </w:t>
      </w:r>
      <w:proofErr w:type="gramStart"/>
      <w:r>
        <w:rPr>
          <w:rFonts w:eastAsiaTheme="minorEastAsia"/>
          <w:b/>
          <w:bCs/>
          <w:color w:val="FF0000"/>
        </w:rPr>
        <w:t>batterie plus écologiques et efficaces</w:t>
      </w:r>
      <w:proofErr w:type="gramEnd"/>
      <w:r>
        <w:rPr>
          <w:rFonts w:eastAsiaTheme="minorEastAsia"/>
          <w:b/>
          <w:bCs/>
          <w:color w:val="FF0000"/>
        </w:rPr>
        <w:t xml:space="preserve">. </w:t>
      </w:r>
    </w:p>
    <w:p w:rsidR="005A698D" w:rsidRDefault="005A698D" w:rsidP="000611E6">
      <w:pPr>
        <w:pStyle w:val="Sansinterligne"/>
        <w:rPr>
          <w:rFonts w:eastAsiaTheme="minorEastAsia"/>
          <w:b/>
          <w:bCs/>
          <w:color w:val="FF0000"/>
        </w:rPr>
      </w:pPr>
    </w:p>
    <w:p w:rsidR="005A698D" w:rsidRDefault="005A698D" w:rsidP="000611E6">
      <w:pPr>
        <w:pStyle w:val="Sansinterligne"/>
        <w:rPr>
          <w:rFonts w:eastAsiaTheme="minorEastAsia"/>
          <w:b/>
          <w:bCs/>
          <w:color w:val="FF0000"/>
        </w:rPr>
      </w:pPr>
    </w:p>
    <w:p w:rsidR="005A698D" w:rsidRPr="005A698D" w:rsidRDefault="005A698D" w:rsidP="000611E6">
      <w:pPr>
        <w:pStyle w:val="Sansinterligne"/>
        <w:rPr>
          <w:rFonts w:eastAsiaTheme="minorEastAsia"/>
          <w:b/>
          <w:bCs/>
        </w:rPr>
      </w:pPr>
      <w:r w:rsidRPr="005A698D">
        <w:rPr>
          <w:rFonts w:eastAsiaTheme="minorEastAsia"/>
          <w:b/>
          <w:bCs/>
        </w:rPr>
        <w:t>Programme MP :</w:t>
      </w:r>
    </w:p>
    <w:p w:rsidR="005A698D" w:rsidRDefault="005A698D" w:rsidP="000611E6">
      <w:pPr>
        <w:pStyle w:val="Sansinterligne"/>
        <w:rPr>
          <w:rFonts w:eastAsiaTheme="minorEastAsia"/>
          <w:b/>
          <w:bCs/>
          <w:color w:val="FF0000"/>
        </w:rPr>
      </w:pPr>
    </w:p>
    <w:p w:rsidR="00040BA2" w:rsidRDefault="00040BA2" w:rsidP="000611E6">
      <w:pPr>
        <w:pStyle w:val="Sansinterligne"/>
        <w:rPr>
          <w:rFonts w:eastAsiaTheme="minorEastAsia"/>
          <w:i/>
          <w:iCs/>
          <w:color w:val="00B0F0"/>
        </w:rPr>
      </w:pPr>
      <w:r>
        <w:rPr>
          <w:rFonts w:eastAsiaTheme="minorEastAsia"/>
          <w:i/>
          <w:iCs/>
          <w:color w:val="00B0F0"/>
        </w:rPr>
        <w:t xml:space="preserve"> </w:t>
      </w:r>
      <w:r w:rsidR="005A698D">
        <w:rPr>
          <w:rFonts w:eastAsiaTheme="minorEastAsia"/>
          <w:i/>
          <w:iCs/>
          <w:noProof/>
          <w:color w:val="00B0F0"/>
          <w:lang w:eastAsia="fr-FR"/>
        </w:rPr>
        <w:drawing>
          <wp:inline distT="0" distB="0" distL="0" distR="0">
            <wp:extent cx="5760720" cy="4707289"/>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60720" cy="4707289"/>
                    </a:xfrm>
                    <a:prstGeom prst="rect">
                      <a:avLst/>
                    </a:prstGeom>
                    <a:noFill/>
                    <a:ln w="9525">
                      <a:noFill/>
                      <a:miter lim="800000"/>
                      <a:headEnd/>
                      <a:tailEnd/>
                    </a:ln>
                  </pic:spPr>
                </pic:pic>
              </a:graphicData>
            </a:graphic>
          </wp:inline>
        </w:drawing>
      </w:r>
    </w:p>
    <w:p w:rsidR="005A698D" w:rsidRDefault="005A698D" w:rsidP="000611E6">
      <w:pPr>
        <w:pStyle w:val="Sansinterligne"/>
        <w:rPr>
          <w:rFonts w:eastAsiaTheme="minorEastAsia"/>
          <w:i/>
          <w:iCs/>
          <w:color w:val="00B0F0"/>
        </w:rPr>
      </w:pPr>
    </w:p>
    <w:p w:rsidR="005A698D" w:rsidRDefault="005A698D" w:rsidP="000611E6">
      <w:pPr>
        <w:pStyle w:val="Sansinterligne"/>
        <w:rPr>
          <w:rFonts w:eastAsiaTheme="minorEastAsia"/>
          <w:b/>
          <w:i/>
          <w:iCs/>
          <w:sz w:val="28"/>
        </w:rPr>
      </w:pPr>
      <w:r w:rsidRPr="005A698D">
        <w:rPr>
          <w:rFonts w:eastAsiaTheme="minorEastAsia"/>
          <w:b/>
          <w:i/>
          <w:iCs/>
          <w:sz w:val="28"/>
        </w:rPr>
        <w:t xml:space="preserve">Il n’y a pas les questions posées dans les </w:t>
      </w:r>
      <w:proofErr w:type="spellStart"/>
      <w:r w:rsidRPr="005A698D">
        <w:rPr>
          <w:rFonts w:eastAsiaTheme="minorEastAsia"/>
          <w:b/>
          <w:i/>
          <w:iCs/>
          <w:sz w:val="28"/>
        </w:rPr>
        <w:t>cr</w:t>
      </w:r>
      <w:proofErr w:type="spellEnd"/>
      <w:r w:rsidRPr="005A698D">
        <w:rPr>
          <w:rFonts w:eastAsiaTheme="minorEastAsia"/>
          <w:b/>
          <w:i/>
          <w:iCs/>
          <w:sz w:val="28"/>
        </w:rPr>
        <w:t xml:space="preserve"> des deux années précédentes… Ca vaut le coup de regarder la vidéo des questions.</w:t>
      </w:r>
    </w:p>
    <w:p w:rsidR="00F6304A" w:rsidRDefault="00F6304A" w:rsidP="000611E6">
      <w:pPr>
        <w:pStyle w:val="Sansinterligne"/>
        <w:rPr>
          <w:rFonts w:eastAsiaTheme="minorEastAsia"/>
          <w:b/>
          <w:i/>
          <w:iCs/>
          <w:sz w:val="28"/>
        </w:rPr>
      </w:pPr>
    </w:p>
    <w:p w:rsidR="00F6304A" w:rsidRDefault="00F6304A" w:rsidP="000611E6">
      <w:pPr>
        <w:pStyle w:val="Sansinterligne"/>
        <w:rPr>
          <w:rFonts w:eastAsiaTheme="minorEastAsia"/>
          <w:b/>
          <w:i/>
          <w:iCs/>
          <w:sz w:val="28"/>
        </w:rPr>
      </w:pPr>
    </w:p>
    <w:p w:rsidR="00F6304A" w:rsidRDefault="00F6304A" w:rsidP="000611E6">
      <w:pPr>
        <w:pStyle w:val="Sansinterligne"/>
        <w:rPr>
          <w:b/>
          <w:i/>
          <w:iCs/>
          <w:sz w:val="28"/>
        </w:rPr>
      </w:pPr>
      <w:r>
        <w:rPr>
          <w:b/>
          <w:i/>
          <w:iCs/>
          <w:noProof/>
          <w:sz w:val="28"/>
          <w:lang w:eastAsia="fr-FR"/>
        </w:rPr>
        <w:lastRenderedPageBreak/>
        <w:drawing>
          <wp:inline distT="0" distB="0" distL="0" distR="0">
            <wp:extent cx="5019675" cy="4676775"/>
            <wp:effectExtent l="1905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019675" cy="4676775"/>
                    </a:xfrm>
                    <a:prstGeom prst="rect">
                      <a:avLst/>
                    </a:prstGeom>
                    <a:noFill/>
                    <a:ln w="9525">
                      <a:noFill/>
                      <a:miter lim="800000"/>
                      <a:headEnd/>
                      <a:tailEnd/>
                    </a:ln>
                  </pic:spPr>
                </pic:pic>
              </a:graphicData>
            </a:graphic>
          </wp:inline>
        </w:drawing>
      </w:r>
    </w:p>
    <w:p w:rsidR="00F6304A" w:rsidRDefault="00F6304A" w:rsidP="000611E6">
      <w:pPr>
        <w:pStyle w:val="Sansinterligne"/>
        <w:rPr>
          <w:b/>
          <w:i/>
          <w:iCs/>
          <w:sz w:val="28"/>
        </w:rPr>
      </w:pPr>
      <w:r>
        <w:rPr>
          <w:b/>
          <w:i/>
          <w:iCs/>
          <w:noProof/>
          <w:sz w:val="28"/>
          <w:lang w:eastAsia="fr-FR"/>
        </w:rPr>
        <w:lastRenderedPageBreak/>
        <w:drawing>
          <wp:inline distT="0" distB="0" distL="0" distR="0">
            <wp:extent cx="4895850" cy="5505450"/>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4895850" cy="5505450"/>
                    </a:xfrm>
                    <a:prstGeom prst="rect">
                      <a:avLst/>
                    </a:prstGeom>
                    <a:noFill/>
                    <a:ln w="9525">
                      <a:noFill/>
                      <a:miter lim="800000"/>
                      <a:headEnd/>
                      <a:tailEnd/>
                    </a:ln>
                  </pic:spPr>
                </pic:pic>
              </a:graphicData>
            </a:graphic>
          </wp:inline>
        </w:drawing>
      </w:r>
    </w:p>
    <w:p w:rsidR="00F6304A" w:rsidRDefault="00F6304A" w:rsidP="000611E6">
      <w:pPr>
        <w:pStyle w:val="Sansinterligne"/>
        <w:rPr>
          <w:b/>
          <w:i/>
          <w:iCs/>
          <w:sz w:val="28"/>
        </w:rPr>
      </w:pPr>
      <w:r>
        <w:rPr>
          <w:b/>
          <w:i/>
          <w:iCs/>
          <w:noProof/>
          <w:sz w:val="28"/>
          <w:lang w:eastAsia="fr-FR"/>
        </w:rPr>
        <w:drawing>
          <wp:inline distT="0" distB="0" distL="0" distR="0">
            <wp:extent cx="5760720" cy="2818701"/>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760720" cy="2818701"/>
                    </a:xfrm>
                    <a:prstGeom prst="rect">
                      <a:avLst/>
                    </a:prstGeom>
                    <a:noFill/>
                    <a:ln w="9525">
                      <a:noFill/>
                      <a:miter lim="800000"/>
                      <a:headEnd/>
                      <a:tailEnd/>
                    </a:ln>
                  </pic:spPr>
                </pic:pic>
              </a:graphicData>
            </a:graphic>
          </wp:inline>
        </w:drawing>
      </w:r>
    </w:p>
    <w:p w:rsidR="004E5D4E" w:rsidRDefault="004E5D4E" w:rsidP="000611E6">
      <w:pPr>
        <w:pStyle w:val="Sansinterligne"/>
        <w:rPr>
          <w:b/>
          <w:i/>
          <w:iCs/>
          <w:sz w:val="28"/>
        </w:rPr>
      </w:pPr>
    </w:p>
    <w:p w:rsidR="004E5D4E" w:rsidRDefault="004E5D4E" w:rsidP="000611E6">
      <w:pPr>
        <w:pStyle w:val="Sansinterligne"/>
        <w:rPr>
          <w:b/>
          <w:i/>
          <w:iCs/>
          <w:sz w:val="28"/>
        </w:rPr>
      </w:pPr>
      <w:r>
        <w:rPr>
          <w:b/>
          <w:i/>
          <w:iCs/>
          <w:noProof/>
          <w:sz w:val="28"/>
          <w:lang w:eastAsia="fr-FR"/>
        </w:rPr>
        <w:lastRenderedPageBreak/>
        <w:drawing>
          <wp:inline distT="0" distB="0" distL="0" distR="0">
            <wp:extent cx="5267325" cy="6410325"/>
            <wp:effectExtent l="1905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267325" cy="6410325"/>
                    </a:xfrm>
                    <a:prstGeom prst="rect">
                      <a:avLst/>
                    </a:prstGeom>
                    <a:noFill/>
                    <a:ln w="9525">
                      <a:noFill/>
                      <a:miter lim="800000"/>
                      <a:headEnd/>
                      <a:tailEnd/>
                    </a:ln>
                  </pic:spPr>
                </pic:pic>
              </a:graphicData>
            </a:graphic>
          </wp:inline>
        </w:drawing>
      </w:r>
    </w:p>
    <w:p w:rsidR="00901D4D" w:rsidRDefault="00901D4D" w:rsidP="000611E6">
      <w:pPr>
        <w:pStyle w:val="Sansinterligne"/>
        <w:rPr>
          <w:b/>
          <w:i/>
          <w:iCs/>
          <w:sz w:val="28"/>
        </w:rPr>
      </w:pPr>
    </w:p>
    <w:p w:rsidR="00901D4D" w:rsidRDefault="00901D4D" w:rsidP="000611E6">
      <w:pPr>
        <w:pStyle w:val="Sansinterligne"/>
        <w:rPr>
          <w:b/>
          <w:i/>
          <w:iCs/>
          <w:sz w:val="28"/>
        </w:rPr>
      </w:pPr>
      <w:r>
        <w:rPr>
          <w:b/>
          <w:i/>
          <w:iCs/>
          <w:sz w:val="28"/>
        </w:rPr>
        <w:t>Réactions aux électrodes :</w:t>
      </w:r>
    </w:p>
    <w:p w:rsidR="00901D4D" w:rsidRDefault="00901D4D" w:rsidP="000611E6">
      <w:pPr>
        <w:pStyle w:val="Sansinterligne"/>
        <w:rPr>
          <w:b/>
          <w:i/>
          <w:iCs/>
          <w:sz w:val="28"/>
        </w:rPr>
      </w:pPr>
      <w:r>
        <w:rPr>
          <w:b/>
          <w:i/>
          <w:iCs/>
          <w:noProof/>
          <w:sz w:val="28"/>
          <w:lang w:eastAsia="fr-FR"/>
        </w:rPr>
        <w:lastRenderedPageBreak/>
        <w:drawing>
          <wp:inline distT="0" distB="0" distL="0" distR="0">
            <wp:extent cx="5286375" cy="6819900"/>
            <wp:effectExtent l="1905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5286375" cy="6819900"/>
                    </a:xfrm>
                    <a:prstGeom prst="rect">
                      <a:avLst/>
                    </a:prstGeom>
                    <a:noFill/>
                    <a:ln w="9525">
                      <a:noFill/>
                      <a:miter lim="800000"/>
                      <a:headEnd/>
                      <a:tailEnd/>
                    </a:ln>
                  </pic:spPr>
                </pic:pic>
              </a:graphicData>
            </a:graphic>
          </wp:inline>
        </w:drawing>
      </w:r>
    </w:p>
    <w:p w:rsidR="00901D4D" w:rsidRDefault="00901D4D" w:rsidP="000611E6">
      <w:pPr>
        <w:pStyle w:val="Sansinterligne"/>
        <w:rPr>
          <w:b/>
          <w:i/>
          <w:iCs/>
          <w:sz w:val="28"/>
        </w:rPr>
      </w:pPr>
    </w:p>
    <w:p w:rsidR="00901D4D" w:rsidRDefault="00901D4D" w:rsidP="000611E6">
      <w:pPr>
        <w:pStyle w:val="Sansinterligne"/>
        <w:rPr>
          <w:b/>
          <w:i/>
          <w:iCs/>
          <w:sz w:val="28"/>
        </w:rPr>
      </w:pPr>
      <w:r>
        <w:rPr>
          <w:b/>
          <w:i/>
          <w:iCs/>
          <w:noProof/>
          <w:sz w:val="28"/>
          <w:lang w:eastAsia="fr-FR"/>
        </w:rPr>
        <w:lastRenderedPageBreak/>
        <w:drawing>
          <wp:inline distT="0" distB="0" distL="0" distR="0">
            <wp:extent cx="5238750" cy="3105150"/>
            <wp:effectExtent l="1905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5238750" cy="3105150"/>
                    </a:xfrm>
                    <a:prstGeom prst="rect">
                      <a:avLst/>
                    </a:prstGeom>
                    <a:noFill/>
                    <a:ln w="9525">
                      <a:noFill/>
                      <a:miter lim="800000"/>
                      <a:headEnd/>
                      <a:tailEnd/>
                    </a:ln>
                  </pic:spPr>
                </pic:pic>
              </a:graphicData>
            </a:graphic>
          </wp:inline>
        </w:drawing>
      </w:r>
    </w:p>
    <w:p w:rsidR="00D73D9A" w:rsidRDefault="00D73D9A" w:rsidP="000611E6">
      <w:pPr>
        <w:pStyle w:val="Sansinterligne"/>
        <w:rPr>
          <w:b/>
          <w:i/>
          <w:iCs/>
          <w:sz w:val="28"/>
        </w:rPr>
      </w:pPr>
      <w:r>
        <w:rPr>
          <w:b/>
          <w:i/>
          <w:iCs/>
          <w:noProof/>
          <w:sz w:val="28"/>
          <w:lang w:eastAsia="fr-FR"/>
        </w:rPr>
        <w:drawing>
          <wp:inline distT="0" distB="0" distL="0" distR="0">
            <wp:extent cx="5305425" cy="685800"/>
            <wp:effectExtent l="1905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5305425" cy="685800"/>
                    </a:xfrm>
                    <a:prstGeom prst="rect">
                      <a:avLst/>
                    </a:prstGeom>
                    <a:noFill/>
                    <a:ln w="9525">
                      <a:noFill/>
                      <a:miter lim="800000"/>
                      <a:headEnd/>
                      <a:tailEnd/>
                    </a:ln>
                  </pic:spPr>
                </pic:pic>
              </a:graphicData>
            </a:graphic>
          </wp:inline>
        </w:drawing>
      </w:r>
    </w:p>
    <w:p w:rsidR="00A10C06" w:rsidRDefault="00A10C06" w:rsidP="000611E6">
      <w:pPr>
        <w:pStyle w:val="Sansinterligne"/>
        <w:rPr>
          <w:b/>
          <w:i/>
          <w:iCs/>
          <w:sz w:val="28"/>
        </w:rPr>
      </w:pPr>
    </w:p>
    <w:p w:rsidR="00A10C06" w:rsidRPr="005A698D" w:rsidRDefault="00A10C06" w:rsidP="000611E6">
      <w:pPr>
        <w:pStyle w:val="Sansinterligne"/>
        <w:rPr>
          <w:b/>
          <w:i/>
          <w:iCs/>
          <w:sz w:val="28"/>
        </w:rPr>
      </w:pPr>
      <w:r>
        <w:rPr>
          <w:b/>
          <w:i/>
          <w:iCs/>
          <w:noProof/>
          <w:sz w:val="28"/>
          <w:lang w:eastAsia="fr-FR"/>
        </w:rPr>
        <w:lastRenderedPageBreak/>
        <w:drawing>
          <wp:inline distT="0" distB="0" distL="0" distR="0">
            <wp:extent cx="5419725" cy="5762625"/>
            <wp:effectExtent l="1905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5419725" cy="5762625"/>
                    </a:xfrm>
                    <a:prstGeom prst="rect">
                      <a:avLst/>
                    </a:prstGeom>
                    <a:noFill/>
                    <a:ln w="9525">
                      <a:noFill/>
                      <a:miter lim="800000"/>
                      <a:headEnd/>
                      <a:tailEnd/>
                    </a:ln>
                  </pic:spPr>
                </pic:pic>
              </a:graphicData>
            </a:graphic>
          </wp:inline>
        </w:drawing>
      </w:r>
    </w:p>
    <w:sectPr w:rsidR="00A10C06" w:rsidRPr="005A698D" w:rsidSect="00E83170">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A698D" w:rsidRDefault="005A698D" w:rsidP="00A06968">
      <w:pPr>
        <w:spacing w:after="0" w:line="240" w:lineRule="auto"/>
      </w:pPr>
      <w:r>
        <w:separator/>
      </w:r>
    </w:p>
  </w:endnote>
  <w:endnote w:type="continuationSeparator" w:id="0">
    <w:p w:rsidR="005A698D" w:rsidRDefault="005A698D" w:rsidP="00A069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A698D" w:rsidRDefault="005A698D" w:rsidP="00A06968">
      <w:pPr>
        <w:spacing w:after="0" w:line="240" w:lineRule="auto"/>
      </w:pPr>
      <w:r>
        <w:separator/>
      </w:r>
    </w:p>
  </w:footnote>
  <w:footnote w:type="continuationSeparator" w:id="0">
    <w:p w:rsidR="005A698D" w:rsidRDefault="005A698D" w:rsidP="00A0696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173D7"/>
    <w:multiLevelType w:val="hybridMultilevel"/>
    <w:tmpl w:val="5258654E"/>
    <w:lvl w:ilvl="0" w:tplc="4CC0DB30">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nsid w:val="02E94330"/>
    <w:multiLevelType w:val="hybridMultilevel"/>
    <w:tmpl w:val="BE8A5712"/>
    <w:lvl w:ilvl="0" w:tplc="1F8CA956">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5209DC"/>
    <w:multiLevelType w:val="hybridMultilevel"/>
    <w:tmpl w:val="C394AB44"/>
    <w:lvl w:ilvl="0" w:tplc="A15025BA">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nsid w:val="035E4BA4"/>
    <w:multiLevelType w:val="hybridMultilevel"/>
    <w:tmpl w:val="9542AB8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5030423"/>
    <w:multiLevelType w:val="hybridMultilevel"/>
    <w:tmpl w:val="40E61BBA"/>
    <w:lvl w:ilvl="0" w:tplc="207EF7E2">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nsid w:val="052C1745"/>
    <w:multiLevelType w:val="hybridMultilevel"/>
    <w:tmpl w:val="EB0E261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C780997"/>
    <w:multiLevelType w:val="hybridMultilevel"/>
    <w:tmpl w:val="B7F02538"/>
    <w:lvl w:ilvl="0" w:tplc="3D821A6A">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nsid w:val="101D4AA1"/>
    <w:multiLevelType w:val="hybridMultilevel"/>
    <w:tmpl w:val="2B42CE4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3A97EE4"/>
    <w:multiLevelType w:val="hybridMultilevel"/>
    <w:tmpl w:val="29C26D64"/>
    <w:lvl w:ilvl="0" w:tplc="D338C74C">
      <w:start w:val="1"/>
      <w:numFmt w:val="lowerLetter"/>
      <w:lvlText w:val="%1."/>
      <w:lvlJc w:val="left"/>
      <w:pPr>
        <w:ind w:left="1080" w:hanging="360"/>
      </w:pPr>
      <w:rPr>
        <w:rFonts w:hint="default"/>
        <w:u w:val="none"/>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nsid w:val="14B5246B"/>
    <w:multiLevelType w:val="hybridMultilevel"/>
    <w:tmpl w:val="8E46A746"/>
    <w:lvl w:ilvl="0" w:tplc="79FEA5B4">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nsid w:val="1A9B5548"/>
    <w:multiLevelType w:val="hybridMultilevel"/>
    <w:tmpl w:val="FEE4FB9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BF409C9"/>
    <w:multiLevelType w:val="hybridMultilevel"/>
    <w:tmpl w:val="86F6ECA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1C285CC9"/>
    <w:multiLevelType w:val="hybridMultilevel"/>
    <w:tmpl w:val="4CD27460"/>
    <w:lvl w:ilvl="0" w:tplc="F90CEAD4">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nsid w:val="1FDD285C"/>
    <w:multiLevelType w:val="hybridMultilevel"/>
    <w:tmpl w:val="F21E2F34"/>
    <w:lvl w:ilvl="0" w:tplc="12F465A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nsid w:val="24DC36DE"/>
    <w:multiLevelType w:val="hybridMultilevel"/>
    <w:tmpl w:val="E020C97A"/>
    <w:lvl w:ilvl="0" w:tplc="8BAEFA38">
      <w:start w:val="1"/>
      <w:numFmt w:val="lowerLetter"/>
      <w:lvlText w:val="%1."/>
      <w:lvlJc w:val="left"/>
      <w:pPr>
        <w:ind w:left="1080" w:hanging="360"/>
      </w:pPr>
      <w:rPr>
        <w:rFonts w:hint="default"/>
        <w:u w:val="none"/>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nsid w:val="2C7B2511"/>
    <w:multiLevelType w:val="hybridMultilevel"/>
    <w:tmpl w:val="4A3EA1D0"/>
    <w:lvl w:ilvl="0" w:tplc="79089D40">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nsid w:val="2E1F1FEE"/>
    <w:multiLevelType w:val="hybridMultilevel"/>
    <w:tmpl w:val="6D6E7CF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32400AA6"/>
    <w:multiLevelType w:val="hybridMultilevel"/>
    <w:tmpl w:val="F8C40E0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33B97DCC"/>
    <w:multiLevelType w:val="hybridMultilevel"/>
    <w:tmpl w:val="C92AF75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3C131A7"/>
    <w:multiLevelType w:val="hybridMultilevel"/>
    <w:tmpl w:val="1EA03AE2"/>
    <w:lvl w:ilvl="0" w:tplc="AFF8727A">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nsid w:val="35CA4342"/>
    <w:multiLevelType w:val="hybridMultilevel"/>
    <w:tmpl w:val="E38AD48C"/>
    <w:lvl w:ilvl="0" w:tplc="97F2BDE8">
      <w:start w:val="1"/>
      <w:numFmt w:val="decimal"/>
      <w:lvlText w:val="%1."/>
      <w:lvlJc w:val="left"/>
      <w:pPr>
        <w:ind w:left="720" w:hanging="360"/>
      </w:pPr>
      <w:rPr>
        <w:rFonts w:hint="default"/>
        <w:b/>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384859C3"/>
    <w:multiLevelType w:val="hybridMultilevel"/>
    <w:tmpl w:val="B358AF48"/>
    <w:lvl w:ilvl="0" w:tplc="AFD883B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2">
    <w:nsid w:val="3AD405D3"/>
    <w:multiLevelType w:val="hybridMultilevel"/>
    <w:tmpl w:val="C512E306"/>
    <w:lvl w:ilvl="0" w:tplc="B7AA6F0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nsid w:val="3E53251E"/>
    <w:multiLevelType w:val="hybridMultilevel"/>
    <w:tmpl w:val="0F78BE9C"/>
    <w:lvl w:ilvl="0" w:tplc="0A3E70A0">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nsid w:val="42C82597"/>
    <w:multiLevelType w:val="hybridMultilevel"/>
    <w:tmpl w:val="6292EC5E"/>
    <w:lvl w:ilvl="0" w:tplc="A52ACC70">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nsid w:val="46643587"/>
    <w:multiLevelType w:val="hybridMultilevel"/>
    <w:tmpl w:val="84B813F8"/>
    <w:lvl w:ilvl="0" w:tplc="C4162F0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6">
    <w:nsid w:val="4BDB4AC8"/>
    <w:multiLevelType w:val="hybridMultilevel"/>
    <w:tmpl w:val="47E6D97C"/>
    <w:lvl w:ilvl="0" w:tplc="A8EE49BC">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CA641B1"/>
    <w:multiLevelType w:val="hybridMultilevel"/>
    <w:tmpl w:val="424EFFE4"/>
    <w:lvl w:ilvl="0" w:tplc="D6F6410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nsid w:val="4DA7528F"/>
    <w:multiLevelType w:val="hybridMultilevel"/>
    <w:tmpl w:val="8D14E494"/>
    <w:lvl w:ilvl="0" w:tplc="B6349460">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nsid w:val="4FFE7740"/>
    <w:multiLevelType w:val="hybridMultilevel"/>
    <w:tmpl w:val="65B6632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31044A6"/>
    <w:multiLevelType w:val="hybridMultilevel"/>
    <w:tmpl w:val="2E4C8BBC"/>
    <w:lvl w:ilvl="0" w:tplc="315CEB1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1">
    <w:nsid w:val="582977D4"/>
    <w:multiLevelType w:val="hybridMultilevel"/>
    <w:tmpl w:val="EC64394E"/>
    <w:lvl w:ilvl="0" w:tplc="D49C01A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2">
    <w:nsid w:val="5C601D28"/>
    <w:multiLevelType w:val="hybridMultilevel"/>
    <w:tmpl w:val="176A832A"/>
    <w:lvl w:ilvl="0" w:tplc="71122104">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nsid w:val="5DFF5BB3"/>
    <w:multiLevelType w:val="hybridMultilevel"/>
    <w:tmpl w:val="79D4345C"/>
    <w:lvl w:ilvl="0" w:tplc="90C0AD36">
      <w:start w:val="1"/>
      <w:numFmt w:val="lowerLetter"/>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4">
    <w:nsid w:val="5FB60F1D"/>
    <w:multiLevelType w:val="hybridMultilevel"/>
    <w:tmpl w:val="824E49B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668D7E7D"/>
    <w:multiLevelType w:val="hybridMultilevel"/>
    <w:tmpl w:val="727C7880"/>
    <w:lvl w:ilvl="0" w:tplc="B0426000">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6">
    <w:nsid w:val="694847CE"/>
    <w:multiLevelType w:val="hybridMultilevel"/>
    <w:tmpl w:val="5948B4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6B696A1D"/>
    <w:multiLevelType w:val="hybridMultilevel"/>
    <w:tmpl w:val="CA34A334"/>
    <w:lvl w:ilvl="0" w:tplc="367EE662">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8">
    <w:nsid w:val="6E546BC9"/>
    <w:multiLevelType w:val="hybridMultilevel"/>
    <w:tmpl w:val="D70EDF4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23C2EF7"/>
    <w:multiLevelType w:val="hybridMultilevel"/>
    <w:tmpl w:val="3E06FAC2"/>
    <w:lvl w:ilvl="0" w:tplc="14043798">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76613907"/>
    <w:multiLevelType w:val="hybridMultilevel"/>
    <w:tmpl w:val="6F3475DE"/>
    <w:lvl w:ilvl="0" w:tplc="598E126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1">
    <w:nsid w:val="781A6126"/>
    <w:multiLevelType w:val="hybridMultilevel"/>
    <w:tmpl w:val="3A7622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nsid w:val="798F24B8"/>
    <w:multiLevelType w:val="hybridMultilevel"/>
    <w:tmpl w:val="CB7E3FC4"/>
    <w:lvl w:ilvl="0" w:tplc="157220E2">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3">
    <w:nsid w:val="7CF52306"/>
    <w:multiLevelType w:val="hybridMultilevel"/>
    <w:tmpl w:val="64EC47A8"/>
    <w:lvl w:ilvl="0" w:tplc="08644F52">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26"/>
  </w:num>
  <w:num w:numId="2">
    <w:abstractNumId w:val="39"/>
  </w:num>
  <w:num w:numId="3">
    <w:abstractNumId w:val="7"/>
  </w:num>
  <w:num w:numId="4">
    <w:abstractNumId w:val="13"/>
  </w:num>
  <w:num w:numId="5">
    <w:abstractNumId w:val="16"/>
  </w:num>
  <w:num w:numId="6">
    <w:abstractNumId w:val="8"/>
  </w:num>
  <w:num w:numId="7">
    <w:abstractNumId w:val="11"/>
  </w:num>
  <w:num w:numId="8">
    <w:abstractNumId w:val="24"/>
  </w:num>
  <w:num w:numId="9">
    <w:abstractNumId w:val="27"/>
  </w:num>
  <w:num w:numId="10">
    <w:abstractNumId w:val="17"/>
  </w:num>
  <w:num w:numId="11">
    <w:abstractNumId w:val="25"/>
  </w:num>
  <w:num w:numId="12">
    <w:abstractNumId w:val="18"/>
  </w:num>
  <w:num w:numId="13">
    <w:abstractNumId w:val="19"/>
  </w:num>
  <w:num w:numId="14">
    <w:abstractNumId w:val="32"/>
  </w:num>
  <w:num w:numId="15">
    <w:abstractNumId w:val="34"/>
  </w:num>
  <w:num w:numId="16">
    <w:abstractNumId w:val="23"/>
  </w:num>
  <w:num w:numId="17">
    <w:abstractNumId w:val="31"/>
  </w:num>
  <w:num w:numId="18">
    <w:abstractNumId w:val="22"/>
  </w:num>
  <w:num w:numId="19">
    <w:abstractNumId w:val="12"/>
  </w:num>
  <w:num w:numId="20">
    <w:abstractNumId w:val="10"/>
  </w:num>
  <w:num w:numId="21">
    <w:abstractNumId w:val="29"/>
  </w:num>
  <w:num w:numId="22">
    <w:abstractNumId w:val="14"/>
  </w:num>
  <w:num w:numId="23">
    <w:abstractNumId w:val="43"/>
  </w:num>
  <w:num w:numId="24">
    <w:abstractNumId w:val="15"/>
  </w:num>
  <w:num w:numId="25">
    <w:abstractNumId w:val="5"/>
  </w:num>
  <w:num w:numId="26">
    <w:abstractNumId w:val="4"/>
  </w:num>
  <w:num w:numId="27">
    <w:abstractNumId w:val="30"/>
  </w:num>
  <w:num w:numId="28">
    <w:abstractNumId w:val="36"/>
  </w:num>
  <w:num w:numId="29">
    <w:abstractNumId w:val="6"/>
  </w:num>
  <w:num w:numId="30">
    <w:abstractNumId w:val="35"/>
  </w:num>
  <w:num w:numId="31">
    <w:abstractNumId w:val="1"/>
  </w:num>
  <w:num w:numId="32">
    <w:abstractNumId w:val="21"/>
  </w:num>
  <w:num w:numId="33">
    <w:abstractNumId w:val="41"/>
  </w:num>
  <w:num w:numId="34">
    <w:abstractNumId w:val="40"/>
  </w:num>
  <w:num w:numId="35">
    <w:abstractNumId w:val="42"/>
  </w:num>
  <w:num w:numId="36">
    <w:abstractNumId w:val="37"/>
  </w:num>
  <w:num w:numId="37">
    <w:abstractNumId w:val="3"/>
  </w:num>
  <w:num w:numId="38">
    <w:abstractNumId w:val="0"/>
  </w:num>
  <w:num w:numId="39">
    <w:abstractNumId w:val="9"/>
  </w:num>
  <w:num w:numId="40">
    <w:abstractNumId w:val="28"/>
  </w:num>
  <w:num w:numId="41">
    <w:abstractNumId w:val="20"/>
  </w:num>
  <w:num w:numId="42">
    <w:abstractNumId w:val="33"/>
  </w:num>
  <w:num w:numId="43">
    <w:abstractNumId w:val="2"/>
  </w:num>
  <w:num w:numId="44">
    <w:abstractNumId w:val="38"/>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4214CF"/>
    <w:rsid w:val="000000B4"/>
    <w:rsid w:val="00001262"/>
    <w:rsid w:val="0001064F"/>
    <w:rsid w:val="000115F6"/>
    <w:rsid w:val="00012601"/>
    <w:rsid w:val="000134FE"/>
    <w:rsid w:val="0001481E"/>
    <w:rsid w:val="00016977"/>
    <w:rsid w:val="00017335"/>
    <w:rsid w:val="000173F7"/>
    <w:rsid w:val="00020F2C"/>
    <w:rsid w:val="00021E90"/>
    <w:rsid w:val="00022B75"/>
    <w:rsid w:val="00023909"/>
    <w:rsid w:val="00023AE4"/>
    <w:rsid w:val="00024DEC"/>
    <w:rsid w:val="00025BCD"/>
    <w:rsid w:val="00033801"/>
    <w:rsid w:val="00034414"/>
    <w:rsid w:val="0003781D"/>
    <w:rsid w:val="00040808"/>
    <w:rsid w:val="00040BA2"/>
    <w:rsid w:val="00041BF6"/>
    <w:rsid w:val="00042B70"/>
    <w:rsid w:val="000473AD"/>
    <w:rsid w:val="000518AB"/>
    <w:rsid w:val="0005225A"/>
    <w:rsid w:val="00053162"/>
    <w:rsid w:val="00057E0C"/>
    <w:rsid w:val="000611E6"/>
    <w:rsid w:val="00061875"/>
    <w:rsid w:val="00062B30"/>
    <w:rsid w:val="000652C5"/>
    <w:rsid w:val="0006564A"/>
    <w:rsid w:val="00065C19"/>
    <w:rsid w:val="0006651F"/>
    <w:rsid w:val="00066D69"/>
    <w:rsid w:val="0007304E"/>
    <w:rsid w:val="00073F91"/>
    <w:rsid w:val="00075552"/>
    <w:rsid w:val="00081460"/>
    <w:rsid w:val="00081D21"/>
    <w:rsid w:val="00082752"/>
    <w:rsid w:val="00093D37"/>
    <w:rsid w:val="00094625"/>
    <w:rsid w:val="000948D4"/>
    <w:rsid w:val="000976DE"/>
    <w:rsid w:val="000A314A"/>
    <w:rsid w:val="000A3F8B"/>
    <w:rsid w:val="000A5834"/>
    <w:rsid w:val="000A758C"/>
    <w:rsid w:val="000A7AC8"/>
    <w:rsid w:val="000B5B3C"/>
    <w:rsid w:val="000B6C12"/>
    <w:rsid w:val="000C01B5"/>
    <w:rsid w:val="000C0D39"/>
    <w:rsid w:val="000C188A"/>
    <w:rsid w:val="000C64F7"/>
    <w:rsid w:val="000C77A9"/>
    <w:rsid w:val="000C7C08"/>
    <w:rsid w:val="000D165D"/>
    <w:rsid w:val="000D1A5D"/>
    <w:rsid w:val="000D1CA2"/>
    <w:rsid w:val="000D1FB2"/>
    <w:rsid w:val="000D2476"/>
    <w:rsid w:val="000D4731"/>
    <w:rsid w:val="000D7D61"/>
    <w:rsid w:val="000E00CF"/>
    <w:rsid w:val="000E1A27"/>
    <w:rsid w:val="000E234D"/>
    <w:rsid w:val="000F3D5A"/>
    <w:rsid w:val="000F3EE6"/>
    <w:rsid w:val="000F58C8"/>
    <w:rsid w:val="000F59BF"/>
    <w:rsid w:val="000F5D77"/>
    <w:rsid w:val="000F710E"/>
    <w:rsid w:val="000F7266"/>
    <w:rsid w:val="000F766D"/>
    <w:rsid w:val="001003E6"/>
    <w:rsid w:val="001013BA"/>
    <w:rsid w:val="0010158E"/>
    <w:rsid w:val="001037A3"/>
    <w:rsid w:val="00103E1F"/>
    <w:rsid w:val="001040CD"/>
    <w:rsid w:val="00104588"/>
    <w:rsid w:val="001045C2"/>
    <w:rsid w:val="00104A45"/>
    <w:rsid w:val="001061B1"/>
    <w:rsid w:val="00107AF0"/>
    <w:rsid w:val="001126C7"/>
    <w:rsid w:val="0011368C"/>
    <w:rsid w:val="00122226"/>
    <w:rsid w:val="001230F6"/>
    <w:rsid w:val="001269FA"/>
    <w:rsid w:val="0012762D"/>
    <w:rsid w:val="001319A7"/>
    <w:rsid w:val="00131AA1"/>
    <w:rsid w:val="00132791"/>
    <w:rsid w:val="00132AD0"/>
    <w:rsid w:val="00135493"/>
    <w:rsid w:val="00143595"/>
    <w:rsid w:val="00143A40"/>
    <w:rsid w:val="00144A30"/>
    <w:rsid w:val="00146398"/>
    <w:rsid w:val="00150C8E"/>
    <w:rsid w:val="00151F76"/>
    <w:rsid w:val="00153681"/>
    <w:rsid w:val="00154310"/>
    <w:rsid w:val="00164527"/>
    <w:rsid w:val="001664B0"/>
    <w:rsid w:val="0017189A"/>
    <w:rsid w:val="00173D9D"/>
    <w:rsid w:val="00174A06"/>
    <w:rsid w:val="001773BF"/>
    <w:rsid w:val="00177EBE"/>
    <w:rsid w:val="00183F7C"/>
    <w:rsid w:val="00191F3D"/>
    <w:rsid w:val="001959E4"/>
    <w:rsid w:val="001975EA"/>
    <w:rsid w:val="001A2F34"/>
    <w:rsid w:val="001A47CE"/>
    <w:rsid w:val="001A5A58"/>
    <w:rsid w:val="001A73EF"/>
    <w:rsid w:val="001B00ED"/>
    <w:rsid w:val="001B248F"/>
    <w:rsid w:val="001B3CA7"/>
    <w:rsid w:val="001B6EBF"/>
    <w:rsid w:val="001C1A47"/>
    <w:rsid w:val="001C41D7"/>
    <w:rsid w:val="001C491B"/>
    <w:rsid w:val="001C5136"/>
    <w:rsid w:val="001C5C77"/>
    <w:rsid w:val="001C5E23"/>
    <w:rsid w:val="001C78BB"/>
    <w:rsid w:val="001C7E3E"/>
    <w:rsid w:val="001D1DBE"/>
    <w:rsid w:val="001D4532"/>
    <w:rsid w:val="001D6424"/>
    <w:rsid w:val="001D64C2"/>
    <w:rsid w:val="001D7E1C"/>
    <w:rsid w:val="001E3A19"/>
    <w:rsid w:val="001E505B"/>
    <w:rsid w:val="001E7D3C"/>
    <w:rsid w:val="001F0B7D"/>
    <w:rsid w:val="001F2C29"/>
    <w:rsid w:val="001F6F61"/>
    <w:rsid w:val="001F7C8C"/>
    <w:rsid w:val="002017C6"/>
    <w:rsid w:val="00201AFD"/>
    <w:rsid w:val="00201BBC"/>
    <w:rsid w:val="00201FB3"/>
    <w:rsid w:val="0020275E"/>
    <w:rsid w:val="0020481D"/>
    <w:rsid w:val="002064C6"/>
    <w:rsid w:val="0021095D"/>
    <w:rsid w:val="002122E7"/>
    <w:rsid w:val="002137EE"/>
    <w:rsid w:val="00214B75"/>
    <w:rsid w:val="0022289B"/>
    <w:rsid w:val="002236B5"/>
    <w:rsid w:val="00223B8D"/>
    <w:rsid w:val="00224BED"/>
    <w:rsid w:val="002310FB"/>
    <w:rsid w:val="002344FB"/>
    <w:rsid w:val="00234AD4"/>
    <w:rsid w:val="0023546E"/>
    <w:rsid w:val="00235B21"/>
    <w:rsid w:val="00235BA6"/>
    <w:rsid w:val="002368A4"/>
    <w:rsid w:val="002371B4"/>
    <w:rsid w:val="0024152D"/>
    <w:rsid w:val="00243CE4"/>
    <w:rsid w:val="002454C1"/>
    <w:rsid w:val="00245830"/>
    <w:rsid w:val="00245B36"/>
    <w:rsid w:val="00255EF8"/>
    <w:rsid w:val="00260AB1"/>
    <w:rsid w:val="00262694"/>
    <w:rsid w:val="00271EA3"/>
    <w:rsid w:val="00275F0C"/>
    <w:rsid w:val="00276575"/>
    <w:rsid w:val="00281EE7"/>
    <w:rsid w:val="0028202F"/>
    <w:rsid w:val="00284536"/>
    <w:rsid w:val="002928D6"/>
    <w:rsid w:val="00293861"/>
    <w:rsid w:val="002953D6"/>
    <w:rsid w:val="002A2788"/>
    <w:rsid w:val="002A64EC"/>
    <w:rsid w:val="002A685B"/>
    <w:rsid w:val="002B0CDC"/>
    <w:rsid w:val="002B3633"/>
    <w:rsid w:val="002B4F31"/>
    <w:rsid w:val="002C3658"/>
    <w:rsid w:val="002C3750"/>
    <w:rsid w:val="002C385C"/>
    <w:rsid w:val="002C40C4"/>
    <w:rsid w:val="002C4B4D"/>
    <w:rsid w:val="002C6171"/>
    <w:rsid w:val="002C6C31"/>
    <w:rsid w:val="002C7747"/>
    <w:rsid w:val="002D0C32"/>
    <w:rsid w:val="002D162C"/>
    <w:rsid w:val="002D6EF0"/>
    <w:rsid w:val="002D6F0F"/>
    <w:rsid w:val="002D6F91"/>
    <w:rsid w:val="002D7777"/>
    <w:rsid w:val="002D7D3A"/>
    <w:rsid w:val="002E3D67"/>
    <w:rsid w:val="002E52DA"/>
    <w:rsid w:val="002E7388"/>
    <w:rsid w:val="002F11EE"/>
    <w:rsid w:val="002F2FAF"/>
    <w:rsid w:val="002F67AE"/>
    <w:rsid w:val="003019F5"/>
    <w:rsid w:val="00303CAD"/>
    <w:rsid w:val="00312058"/>
    <w:rsid w:val="003132FB"/>
    <w:rsid w:val="00316A07"/>
    <w:rsid w:val="00322BA8"/>
    <w:rsid w:val="00322D3D"/>
    <w:rsid w:val="00325F0B"/>
    <w:rsid w:val="003268A5"/>
    <w:rsid w:val="00327864"/>
    <w:rsid w:val="00331A2B"/>
    <w:rsid w:val="00331C57"/>
    <w:rsid w:val="00333DAF"/>
    <w:rsid w:val="00336811"/>
    <w:rsid w:val="00337E24"/>
    <w:rsid w:val="003420A2"/>
    <w:rsid w:val="00343926"/>
    <w:rsid w:val="00346DD1"/>
    <w:rsid w:val="0034700F"/>
    <w:rsid w:val="00347B53"/>
    <w:rsid w:val="00350477"/>
    <w:rsid w:val="0035264D"/>
    <w:rsid w:val="00353B0E"/>
    <w:rsid w:val="00355504"/>
    <w:rsid w:val="003568A7"/>
    <w:rsid w:val="00362383"/>
    <w:rsid w:val="0036472C"/>
    <w:rsid w:val="00364858"/>
    <w:rsid w:val="00364ACF"/>
    <w:rsid w:val="00365C14"/>
    <w:rsid w:val="00365F03"/>
    <w:rsid w:val="003661B7"/>
    <w:rsid w:val="00372E4B"/>
    <w:rsid w:val="003749EE"/>
    <w:rsid w:val="00375D02"/>
    <w:rsid w:val="00376419"/>
    <w:rsid w:val="00380C12"/>
    <w:rsid w:val="00382EC4"/>
    <w:rsid w:val="00384446"/>
    <w:rsid w:val="00391852"/>
    <w:rsid w:val="00394708"/>
    <w:rsid w:val="0039588D"/>
    <w:rsid w:val="00397DD1"/>
    <w:rsid w:val="003A0347"/>
    <w:rsid w:val="003A0755"/>
    <w:rsid w:val="003A11A8"/>
    <w:rsid w:val="003A1AD0"/>
    <w:rsid w:val="003A41D4"/>
    <w:rsid w:val="003A5853"/>
    <w:rsid w:val="003A66C8"/>
    <w:rsid w:val="003B1033"/>
    <w:rsid w:val="003B10D7"/>
    <w:rsid w:val="003B1452"/>
    <w:rsid w:val="003B1CAE"/>
    <w:rsid w:val="003C3C6C"/>
    <w:rsid w:val="003C58FC"/>
    <w:rsid w:val="003C5C63"/>
    <w:rsid w:val="003C684E"/>
    <w:rsid w:val="003C7AB0"/>
    <w:rsid w:val="003C7BA3"/>
    <w:rsid w:val="003D0FFB"/>
    <w:rsid w:val="003D2915"/>
    <w:rsid w:val="003D6276"/>
    <w:rsid w:val="003D64C9"/>
    <w:rsid w:val="003D7B08"/>
    <w:rsid w:val="003E153C"/>
    <w:rsid w:val="003E4BA1"/>
    <w:rsid w:val="003F45E6"/>
    <w:rsid w:val="003F6819"/>
    <w:rsid w:val="003F701A"/>
    <w:rsid w:val="003F7BEB"/>
    <w:rsid w:val="00400FF6"/>
    <w:rsid w:val="00404A13"/>
    <w:rsid w:val="004061F3"/>
    <w:rsid w:val="00410CBA"/>
    <w:rsid w:val="00410D01"/>
    <w:rsid w:val="00410F92"/>
    <w:rsid w:val="00412BB1"/>
    <w:rsid w:val="00414F6D"/>
    <w:rsid w:val="00415417"/>
    <w:rsid w:val="004155F8"/>
    <w:rsid w:val="00415A6B"/>
    <w:rsid w:val="00415E7E"/>
    <w:rsid w:val="00415EA2"/>
    <w:rsid w:val="004209CC"/>
    <w:rsid w:val="0042114D"/>
    <w:rsid w:val="004214CF"/>
    <w:rsid w:val="00423622"/>
    <w:rsid w:val="00424073"/>
    <w:rsid w:val="0042492A"/>
    <w:rsid w:val="00424DAA"/>
    <w:rsid w:val="0043131D"/>
    <w:rsid w:val="00432B9B"/>
    <w:rsid w:val="0043486F"/>
    <w:rsid w:val="00434FBE"/>
    <w:rsid w:val="0044076E"/>
    <w:rsid w:val="004412FC"/>
    <w:rsid w:val="004451EB"/>
    <w:rsid w:val="00446529"/>
    <w:rsid w:val="0044673E"/>
    <w:rsid w:val="004509C2"/>
    <w:rsid w:val="00450B76"/>
    <w:rsid w:val="0045118E"/>
    <w:rsid w:val="0045262E"/>
    <w:rsid w:val="004546BC"/>
    <w:rsid w:val="00455327"/>
    <w:rsid w:val="00456087"/>
    <w:rsid w:val="004566A8"/>
    <w:rsid w:val="0046144E"/>
    <w:rsid w:val="00462B7C"/>
    <w:rsid w:val="0046669E"/>
    <w:rsid w:val="004668DD"/>
    <w:rsid w:val="004706DE"/>
    <w:rsid w:val="0047363F"/>
    <w:rsid w:val="004739E4"/>
    <w:rsid w:val="00473A59"/>
    <w:rsid w:val="00480139"/>
    <w:rsid w:val="00480C50"/>
    <w:rsid w:val="004822B2"/>
    <w:rsid w:val="00485038"/>
    <w:rsid w:val="00486264"/>
    <w:rsid w:val="00490DFC"/>
    <w:rsid w:val="004923C1"/>
    <w:rsid w:val="004923CE"/>
    <w:rsid w:val="0049264A"/>
    <w:rsid w:val="00496F91"/>
    <w:rsid w:val="004A0174"/>
    <w:rsid w:val="004A09D4"/>
    <w:rsid w:val="004A2568"/>
    <w:rsid w:val="004A4892"/>
    <w:rsid w:val="004A7863"/>
    <w:rsid w:val="004C0448"/>
    <w:rsid w:val="004C6B84"/>
    <w:rsid w:val="004D0305"/>
    <w:rsid w:val="004D3FBD"/>
    <w:rsid w:val="004E1A8E"/>
    <w:rsid w:val="004E30AF"/>
    <w:rsid w:val="004E4543"/>
    <w:rsid w:val="004E57F4"/>
    <w:rsid w:val="004E5D4E"/>
    <w:rsid w:val="004E6099"/>
    <w:rsid w:val="004F3430"/>
    <w:rsid w:val="004F4174"/>
    <w:rsid w:val="004F4BD2"/>
    <w:rsid w:val="004F4DC1"/>
    <w:rsid w:val="004F7221"/>
    <w:rsid w:val="004F7224"/>
    <w:rsid w:val="004F7246"/>
    <w:rsid w:val="004F7AE9"/>
    <w:rsid w:val="00501513"/>
    <w:rsid w:val="00501FD8"/>
    <w:rsid w:val="005022FE"/>
    <w:rsid w:val="00502D5A"/>
    <w:rsid w:val="005113F8"/>
    <w:rsid w:val="00513BAD"/>
    <w:rsid w:val="00513DC1"/>
    <w:rsid w:val="005163D0"/>
    <w:rsid w:val="0052245C"/>
    <w:rsid w:val="00522873"/>
    <w:rsid w:val="00523F00"/>
    <w:rsid w:val="005254B2"/>
    <w:rsid w:val="005260E6"/>
    <w:rsid w:val="0052616B"/>
    <w:rsid w:val="005269AD"/>
    <w:rsid w:val="005271A3"/>
    <w:rsid w:val="00531010"/>
    <w:rsid w:val="00537DA2"/>
    <w:rsid w:val="0054038B"/>
    <w:rsid w:val="005405A1"/>
    <w:rsid w:val="0054320B"/>
    <w:rsid w:val="005435AB"/>
    <w:rsid w:val="005520AF"/>
    <w:rsid w:val="005540D3"/>
    <w:rsid w:val="00556386"/>
    <w:rsid w:val="00563D57"/>
    <w:rsid w:val="00565EC7"/>
    <w:rsid w:val="00566C06"/>
    <w:rsid w:val="005675EA"/>
    <w:rsid w:val="00567F55"/>
    <w:rsid w:val="00571565"/>
    <w:rsid w:val="005723B7"/>
    <w:rsid w:val="00572DC9"/>
    <w:rsid w:val="005733C0"/>
    <w:rsid w:val="00573DA2"/>
    <w:rsid w:val="00574A95"/>
    <w:rsid w:val="005763BF"/>
    <w:rsid w:val="00577C64"/>
    <w:rsid w:val="00580015"/>
    <w:rsid w:val="00581595"/>
    <w:rsid w:val="00582E92"/>
    <w:rsid w:val="00583083"/>
    <w:rsid w:val="00585E31"/>
    <w:rsid w:val="00586FE5"/>
    <w:rsid w:val="005902F2"/>
    <w:rsid w:val="00590A52"/>
    <w:rsid w:val="0059281F"/>
    <w:rsid w:val="00595CBE"/>
    <w:rsid w:val="00596FED"/>
    <w:rsid w:val="00597AAF"/>
    <w:rsid w:val="005A104C"/>
    <w:rsid w:val="005A2376"/>
    <w:rsid w:val="005A3332"/>
    <w:rsid w:val="005A698D"/>
    <w:rsid w:val="005A7039"/>
    <w:rsid w:val="005A7BFD"/>
    <w:rsid w:val="005A7EB9"/>
    <w:rsid w:val="005B22F4"/>
    <w:rsid w:val="005B45F3"/>
    <w:rsid w:val="005B4D19"/>
    <w:rsid w:val="005B6C6D"/>
    <w:rsid w:val="005C01F8"/>
    <w:rsid w:val="005C2121"/>
    <w:rsid w:val="005C5C7D"/>
    <w:rsid w:val="005D10E8"/>
    <w:rsid w:val="005D1215"/>
    <w:rsid w:val="005D373A"/>
    <w:rsid w:val="005D475F"/>
    <w:rsid w:val="005D4806"/>
    <w:rsid w:val="005D4D1D"/>
    <w:rsid w:val="005E0DFF"/>
    <w:rsid w:val="005E4194"/>
    <w:rsid w:val="005E75F4"/>
    <w:rsid w:val="005F6079"/>
    <w:rsid w:val="005F60DF"/>
    <w:rsid w:val="006017E7"/>
    <w:rsid w:val="0060391D"/>
    <w:rsid w:val="00603B2A"/>
    <w:rsid w:val="006046C7"/>
    <w:rsid w:val="006054B6"/>
    <w:rsid w:val="006058B6"/>
    <w:rsid w:val="00606A80"/>
    <w:rsid w:val="0061019A"/>
    <w:rsid w:val="00610A89"/>
    <w:rsid w:val="00611ACD"/>
    <w:rsid w:val="00612D94"/>
    <w:rsid w:val="00615239"/>
    <w:rsid w:val="006156EA"/>
    <w:rsid w:val="00616DF9"/>
    <w:rsid w:val="0062291D"/>
    <w:rsid w:val="00623708"/>
    <w:rsid w:val="0062394A"/>
    <w:rsid w:val="00624F6E"/>
    <w:rsid w:val="00625E1D"/>
    <w:rsid w:val="00626898"/>
    <w:rsid w:val="006307A0"/>
    <w:rsid w:val="006312BA"/>
    <w:rsid w:val="006365A1"/>
    <w:rsid w:val="00636E43"/>
    <w:rsid w:val="00643AE6"/>
    <w:rsid w:val="006446DB"/>
    <w:rsid w:val="00644B36"/>
    <w:rsid w:val="006467C7"/>
    <w:rsid w:val="006530EC"/>
    <w:rsid w:val="006547A3"/>
    <w:rsid w:val="00660C69"/>
    <w:rsid w:val="00661E0D"/>
    <w:rsid w:val="00661F5B"/>
    <w:rsid w:val="00662886"/>
    <w:rsid w:val="006641FA"/>
    <w:rsid w:val="006704C8"/>
    <w:rsid w:val="0067448A"/>
    <w:rsid w:val="00676E9D"/>
    <w:rsid w:val="00677347"/>
    <w:rsid w:val="00677B15"/>
    <w:rsid w:val="00680A79"/>
    <w:rsid w:val="00680BE8"/>
    <w:rsid w:val="00687027"/>
    <w:rsid w:val="006873A5"/>
    <w:rsid w:val="00691B68"/>
    <w:rsid w:val="006A1997"/>
    <w:rsid w:val="006A3317"/>
    <w:rsid w:val="006A3CF6"/>
    <w:rsid w:val="006A3F21"/>
    <w:rsid w:val="006A5CF0"/>
    <w:rsid w:val="006B0D7E"/>
    <w:rsid w:val="006B4A1A"/>
    <w:rsid w:val="006B6180"/>
    <w:rsid w:val="006B61B8"/>
    <w:rsid w:val="006C12E7"/>
    <w:rsid w:val="006C4EDF"/>
    <w:rsid w:val="006C5C8D"/>
    <w:rsid w:val="006C6E21"/>
    <w:rsid w:val="006D17AC"/>
    <w:rsid w:val="006D1AC6"/>
    <w:rsid w:val="006D257B"/>
    <w:rsid w:val="006D384C"/>
    <w:rsid w:val="006D67AB"/>
    <w:rsid w:val="006E1A4B"/>
    <w:rsid w:val="006E25ED"/>
    <w:rsid w:val="006E2A97"/>
    <w:rsid w:val="006E3E10"/>
    <w:rsid w:val="006E4598"/>
    <w:rsid w:val="006E4DA0"/>
    <w:rsid w:val="006E77CE"/>
    <w:rsid w:val="006F0B13"/>
    <w:rsid w:val="006F3382"/>
    <w:rsid w:val="00702A36"/>
    <w:rsid w:val="00702DB7"/>
    <w:rsid w:val="007035BF"/>
    <w:rsid w:val="00703ED7"/>
    <w:rsid w:val="00704C0C"/>
    <w:rsid w:val="00704C19"/>
    <w:rsid w:val="00705066"/>
    <w:rsid w:val="00706389"/>
    <w:rsid w:val="007069BE"/>
    <w:rsid w:val="00710E8D"/>
    <w:rsid w:val="00711C2C"/>
    <w:rsid w:val="00711E27"/>
    <w:rsid w:val="00713F5C"/>
    <w:rsid w:val="00714497"/>
    <w:rsid w:val="00715594"/>
    <w:rsid w:val="007226DF"/>
    <w:rsid w:val="007232F7"/>
    <w:rsid w:val="0072481C"/>
    <w:rsid w:val="00724C17"/>
    <w:rsid w:val="00725AC1"/>
    <w:rsid w:val="00727C7E"/>
    <w:rsid w:val="0073045B"/>
    <w:rsid w:val="007320CA"/>
    <w:rsid w:val="0073213F"/>
    <w:rsid w:val="00732327"/>
    <w:rsid w:val="0073353F"/>
    <w:rsid w:val="00733EDB"/>
    <w:rsid w:val="00735F1E"/>
    <w:rsid w:val="00736405"/>
    <w:rsid w:val="00740838"/>
    <w:rsid w:val="00747602"/>
    <w:rsid w:val="00750363"/>
    <w:rsid w:val="0075075D"/>
    <w:rsid w:val="00751138"/>
    <w:rsid w:val="00752055"/>
    <w:rsid w:val="0075642B"/>
    <w:rsid w:val="00761A31"/>
    <w:rsid w:val="0076223C"/>
    <w:rsid w:val="00763F20"/>
    <w:rsid w:val="007671C0"/>
    <w:rsid w:val="00767647"/>
    <w:rsid w:val="00771924"/>
    <w:rsid w:val="007721EA"/>
    <w:rsid w:val="00775476"/>
    <w:rsid w:val="0077595D"/>
    <w:rsid w:val="00777AD5"/>
    <w:rsid w:val="00777B95"/>
    <w:rsid w:val="00777E66"/>
    <w:rsid w:val="00780F4E"/>
    <w:rsid w:val="00784621"/>
    <w:rsid w:val="00786122"/>
    <w:rsid w:val="00787B1B"/>
    <w:rsid w:val="007908D7"/>
    <w:rsid w:val="00795797"/>
    <w:rsid w:val="00796489"/>
    <w:rsid w:val="007A1289"/>
    <w:rsid w:val="007A12FA"/>
    <w:rsid w:val="007A20A0"/>
    <w:rsid w:val="007A3F09"/>
    <w:rsid w:val="007A4BC0"/>
    <w:rsid w:val="007A72B4"/>
    <w:rsid w:val="007B1658"/>
    <w:rsid w:val="007B21F3"/>
    <w:rsid w:val="007B5DA2"/>
    <w:rsid w:val="007B7213"/>
    <w:rsid w:val="007B749F"/>
    <w:rsid w:val="007C077C"/>
    <w:rsid w:val="007D0D08"/>
    <w:rsid w:val="007D101A"/>
    <w:rsid w:val="007D3491"/>
    <w:rsid w:val="007D4220"/>
    <w:rsid w:val="007D4B98"/>
    <w:rsid w:val="007E3221"/>
    <w:rsid w:val="007E4AAA"/>
    <w:rsid w:val="007F30DC"/>
    <w:rsid w:val="00803021"/>
    <w:rsid w:val="00806512"/>
    <w:rsid w:val="00810A1C"/>
    <w:rsid w:val="00811740"/>
    <w:rsid w:val="00812C4E"/>
    <w:rsid w:val="00813008"/>
    <w:rsid w:val="0081434B"/>
    <w:rsid w:val="00815F9F"/>
    <w:rsid w:val="00817A2A"/>
    <w:rsid w:val="008217A3"/>
    <w:rsid w:val="00821F63"/>
    <w:rsid w:val="008220D6"/>
    <w:rsid w:val="00822B6A"/>
    <w:rsid w:val="00822BD8"/>
    <w:rsid w:val="00825271"/>
    <w:rsid w:val="00826E0A"/>
    <w:rsid w:val="008276EC"/>
    <w:rsid w:val="00835122"/>
    <w:rsid w:val="008379EC"/>
    <w:rsid w:val="008424D6"/>
    <w:rsid w:val="00843FF9"/>
    <w:rsid w:val="0084427E"/>
    <w:rsid w:val="00846A7E"/>
    <w:rsid w:val="00850F01"/>
    <w:rsid w:val="00853C47"/>
    <w:rsid w:val="008554CA"/>
    <w:rsid w:val="008563F1"/>
    <w:rsid w:val="0086000F"/>
    <w:rsid w:val="008616EF"/>
    <w:rsid w:val="008629E1"/>
    <w:rsid w:val="00865677"/>
    <w:rsid w:val="00867CE1"/>
    <w:rsid w:val="0087418C"/>
    <w:rsid w:val="008762FE"/>
    <w:rsid w:val="008764D9"/>
    <w:rsid w:val="008804CF"/>
    <w:rsid w:val="00881955"/>
    <w:rsid w:val="00882A17"/>
    <w:rsid w:val="008868B5"/>
    <w:rsid w:val="008920C0"/>
    <w:rsid w:val="00894402"/>
    <w:rsid w:val="0089464B"/>
    <w:rsid w:val="00895B0D"/>
    <w:rsid w:val="0089608E"/>
    <w:rsid w:val="00897F55"/>
    <w:rsid w:val="008A42ED"/>
    <w:rsid w:val="008B34AA"/>
    <w:rsid w:val="008B3CAE"/>
    <w:rsid w:val="008B42EC"/>
    <w:rsid w:val="008B65AD"/>
    <w:rsid w:val="008C3C9F"/>
    <w:rsid w:val="008C550D"/>
    <w:rsid w:val="008D60E5"/>
    <w:rsid w:val="008E035E"/>
    <w:rsid w:val="008E198C"/>
    <w:rsid w:val="008E2DC5"/>
    <w:rsid w:val="008E2E7A"/>
    <w:rsid w:val="008E30BB"/>
    <w:rsid w:val="008E3BDD"/>
    <w:rsid w:val="008E5663"/>
    <w:rsid w:val="008E64D2"/>
    <w:rsid w:val="008E678A"/>
    <w:rsid w:val="008F1EBF"/>
    <w:rsid w:val="008F53FE"/>
    <w:rsid w:val="008F75C7"/>
    <w:rsid w:val="009016E0"/>
    <w:rsid w:val="00901CF4"/>
    <w:rsid w:val="00901D4D"/>
    <w:rsid w:val="00902A74"/>
    <w:rsid w:val="00903C35"/>
    <w:rsid w:val="00904622"/>
    <w:rsid w:val="0090604C"/>
    <w:rsid w:val="00906625"/>
    <w:rsid w:val="00906D7D"/>
    <w:rsid w:val="00907E33"/>
    <w:rsid w:val="00907F9B"/>
    <w:rsid w:val="0091170D"/>
    <w:rsid w:val="00913DE0"/>
    <w:rsid w:val="00914C9A"/>
    <w:rsid w:val="00914CEF"/>
    <w:rsid w:val="0092180E"/>
    <w:rsid w:val="00925227"/>
    <w:rsid w:val="00927509"/>
    <w:rsid w:val="00931B4B"/>
    <w:rsid w:val="00934FED"/>
    <w:rsid w:val="00935470"/>
    <w:rsid w:val="00936624"/>
    <w:rsid w:val="009367CB"/>
    <w:rsid w:val="00937013"/>
    <w:rsid w:val="00937E62"/>
    <w:rsid w:val="009407DC"/>
    <w:rsid w:val="009411DF"/>
    <w:rsid w:val="0094221C"/>
    <w:rsid w:val="00943ECF"/>
    <w:rsid w:val="00944154"/>
    <w:rsid w:val="00946249"/>
    <w:rsid w:val="00947486"/>
    <w:rsid w:val="00955301"/>
    <w:rsid w:val="00955600"/>
    <w:rsid w:val="00955DA4"/>
    <w:rsid w:val="009568BA"/>
    <w:rsid w:val="00957974"/>
    <w:rsid w:val="00961670"/>
    <w:rsid w:val="00966061"/>
    <w:rsid w:val="0096666F"/>
    <w:rsid w:val="0096671B"/>
    <w:rsid w:val="00967F13"/>
    <w:rsid w:val="00973284"/>
    <w:rsid w:val="00973B26"/>
    <w:rsid w:val="00977E46"/>
    <w:rsid w:val="00983D50"/>
    <w:rsid w:val="00986918"/>
    <w:rsid w:val="00990EED"/>
    <w:rsid w:val="009932FD"/>
    <w:rsid w:val="00996E7B"/>
    <w:rsid w:val="0099797E"/>
    <w:rsid w:val="00997D51"/>
    <w:rsid w:val="009A0292"/>
    <w:rsid w:val="009A1174"/>
    <w:rsid w:val="009A21F6"/>
    <w:rsid w:val="009A39EA"/>
    <w:rsid w:val="009A7D39"/>
    <w:rsid w:val="009B39CA"/>
    <w:rsid w:val="009B3A3E"/>
    <w:rsid w:val="009B481C"/>
    <w:rsid w:val="009B6084"/>
    <w:rsid w:val="009B74DF"/>
    <w:rsid w:val="009C1E24"/>
    <w:rsid w:val="009C397F"/>
    <w:rsid w:val="009D381E"/>
    <w:rsid w:val="009D5F3A"/>
    <w:rsid w:val="009D6D66"/>
    <w:rsid w:val="009E0E46"/>
    <w:rsid w:val="009E6E05"/>
    <w:rsid w:val="009E7162"/>
    <w:rsid w:val="009E7DB8"/>
    <w:rsid w:val="009F1021"/>
    <w:rsid w:val="009F3FB8"/>
    <w:rsid w:val="009F4916"/>
    <w:rsid w:val="009F6392"/>
    <w:rsid w:val="009F6B32"/>
    <w:rsid w:val="00A0202C"/>
    <w:rsid w:val="00A0266A"/>
    <w:rsid w:val="00A02749"/>
    <w:rsid w:val="00A028B3"/>
    <w:rsid w:val="00A04532"/>
    <w:rsid w:val="00A046A0"/>
    <w:rsid w:val="00A046F7"/>
    <w:rsid w:val="00A05A49"/>
    <w:rsid w:val="00A06968"/>
    <w:rsid w:val="00A07174"/>
    <w:rsid w:val="00A10C06"/>
    <w:rsid w:val="00A12998"/>
    <w:rsid w:val="00A16433"/>
    <w:rsid w:val="00A27575"/>
    <w:rsid w:val="00A3207E"/>
    <w:rsid w:val="00A32C9F"/>
    <w:rsid w:val="00A337D3"/>
    <w:rsid w:val="00A3629A"/>
    <w:rsid w:val="00A37009"/>
    <w:rsid w:val="00A4122F"/>
    <w:rsid w:val="00A432F4"/>
    <w:rsid w:val="00A455A2"/>
    <w:rsid w:val="00A51104"/>
    <w:rsid w:val="00A53AFE"/>
    <w:rsid w:val="00A5663F"/>
    <w:rsid w:val="00A570E4"/>
    <w:rsid w:val="00A625F4"/>
    <w:rsid w:val="00A6361F"/>
    <w:rsid w:val="00A63CAF"/>
    <w:rsid w:val="00A6497D"/>
    <w:rsid w:val="00A64DDF"/>
    <w:rsid w:val="00A677CD"/>
    <w:rsid w:val="00A70AEC"/>
    <w:rsid w:val="00A744F7"/>
    <w:rsid w:val="00A77BD3"/>
    <w:rsid w:val="00A82F39"/>
    <w:rsid w:val="00A82F6C"/>
    <w:rsid w:val="00A83C2D"/>
    <w:rsid w:val="00A83D69"/>
    <w:rsid w:val="00A83EBD"/>
    <w:rsid w:val="00A86EE2"/>
    <w:rsid w:val="00A90D4C"/>
    <w:rsid w:val="00A91A3B"/>
    <w:rsid w:val="00A91D7D"/>
    <w:rsid w:val="00A93F6B"/>
    <w:rsid w:val="00A942C1"/>
    <w:rsid w:val="00A9541D"/>
    <w:rsid w:val="00A95741"/>
    <w:rsid w:val="00A95945"/>
    <w:rsid w:val="00AA0EE0"/>
    <w:rsid w:val="00AA497F"/>
    <w:rsid w:val="00AA4B52"/>
    <w:rsid w:val="00AA5A6F"/>
    <w:rsid w:val="00AA5F0C"/>
    <w:rsid w:val="00AA7063"/>
    <w:rsid w:val="00AB0E25"/>
    <w:rsid w:val="00AB324D"/>
    <w:rsid w:val="00AB4D3A"/>
    <w:rsid w:val="00AC2AFB"/>
    <w:rsid w:val="00AC65F2"/>
    <w:rsid w:val="00AC7B2D"/>
    <w:rsid w:val="00AC7D3F"/>
    <w:rsid w:val="00AD1B0F"/>
    <w:rsid w:val="00AD67F4"/>
    <w:rsid w:val="00AE1FE9"/>
    <w:rsid w:val="00AE6DE8"/>
    <w:rsid w:val="00AF0297"/>
    <w:rsid w:val="00AF1CE8"/>
    <w:rsid w:val="00AF6892"/>
    <w:rsid w:val="00AF7FB2"/>
    <w:rsid w:val="00B000DD"/>
    <w:rsid w:val="00B01C67"/>
    <w:rsid w:val="00B077AC"/>
    <w:rsid w:val="00B170E9"/>
    <w:rsid w:val="00B207E0"/>
    <w:rsid w:val="00B21D0D"/>
    <w:rsid w:val="00B27EB9"/>
    <w:rsid w:val="00B30344"/>
    <w:rsid w:val="00B31BDC"/>
    <w:rsid w:val="00B3429C"/>
    <w:rsid w:val="00B34A7A"/>
    <w:rsid w:val="00B36D33"/>
    <w:rsid w:val="00B371AA"/>
    <w:rsid w:val="00B375A4"/>
    <w:rsid w:val="00B50FC9"/>
    <w:rsid w:val="00B52E79"/>
    <w:rsid w:val="00B53226"/>
    <w:rsid w:val="00B5405F"/>
    <w:rsid w:val="00B54FC9"/>
    <w:rsid w:val="00B563E0"/>
    <w:rsid w:val="00B57346"/>
    <w:rsid w:val="00B60143"/>
    <w:rsid w:val="00B61924"/>
    <w:rsid w:val="00B65F39"/>
    <w:rsid w:val="00B671E3"/>
    <w:rsid w:val="00B67BC0"/>
    <w:rsid w:val="00B7016E"/>
    <w:rsid w:val="00B71C3B"/>
    <w:rsid w:val="00B72BC5"/>
    <w:rsid w:val="00B72F63"/>
    <w:rsid w:val="00B73CCD"/>
    <w:rsid w:val="00B7446A"/>
    <w:rsid w:val="00B746FC"/>
    <w:rsid w:val="00B75306"/>
    <w:rsid w:val="00B760BB"/>
    <w:rsid w:val="00B81F72"/>
    <w:rsid w:val="00B836BE"/>
    <w:rsid w:val="00B83E2D"/>
    <w:rsid w:val="00B87463"/>
    <w:rsid w:val="00B875FB"/>
    <w:rsid w:val="00B91169"/>
    <w:rsid w:val="00B91F81"/>
    <w:rsid w:val="00BA11A1"/>
    <w:rsid w:val="00BA5778"/>
    <w:rsid w:val="00BB121A"/>
    <w:rsid w:val="00BB5F0E"/>
    <w:rsid w:val="00BC1AAE"/>
    <w:rsid w:val="00BC1AB7"/>
    <w:rsid w:val="00BC25A6"/>
    <w:rsid w:val="00BC2811"/>
    <w:rsid w:val="00BC4191"/>
    <w:rsid w:val="00BC4E24"/>
    <w:rsid w:val="00BC6B85"/>
    <w:rsid w:val="00BD020F"/>
    <w:rsid w:val="00BD0A9A"/>
    <w:rsid w:val="00BD1272"/>
    <w:rsid w:val="00BD2A4B"/>
    <w:rsid w:val="00BD418D"/>
    <w:rsid w:val="00BD52A9"/>
    <w:rsid w:val="00BD5B03"/>
    <w:rsid w:val="00BE047C"/>
    <w:rsid w:val="00BE0673"/>
    <w:rsid w:val="00BE08CC"/>
    <w:rsid w:val="00BE0F62"/>
    <w:rsid w:val="00BE5F7F"/>
    <w:rsid w:val="00BE77E6"/>
    <w:rsid w:val="00BF19B3"/>
    <w:rsid w:val="00BF2417"/>
    <w:rsid w:val="00BF2AE2"/>
    <w:rsid w:val="00BF2FF3"/>
    <w:rsid w:val="00BF35AB"/>
    <w:rsid w:val="00BF484B"/>
    <w:rsid w:val="00BF5339"/>
    <w:rsid w:val="00BF7261"/>
    <w:rsid w:val="00BF76C4"/>
    <w:rsid w:val="00BF79E2"/>
    <w:rsid w:val="00C03C8B"/>
    <w:rsid w:val="00C05045"/>
    <w:rsid w:val="00C10DB8"/>
    <w:rsid w:val="00C11BB8"/>
    <w:rsid w:val="00C14B73"/>
    <w:rsid w:val="00C21721"/>
    <w:rsid w:val="00C219DF"/>
    <w:rsid w:val="00C23EF1"/>
    <w:rsid w:val="00C24BB9"/>
    <w:rsid w:val="00C25CAE"/>
    <w:rsid w:val="00C27105"/>
    <w:rsid w:val="00C27B19"/>
    <w:rsid w:val="00C3006D"/>
    <w:rsid w:val="00C3374C"/>
    <w:rsid w:val="00C4012D"/>
    <w:rsid w:val="00C40282"/>
    <w:rsid w:val="00C44461"/>
    <w:rsid w:val="00C51D31"/>
    <w:rsid w:val="00C52A29"/>
    <w:rsid w:val="00C5522B"/>
    <w:rsid w:val="00C57081"/>
    <w:rsid w:val="00C606BE"/>
    <w:rsid w:val="00C634AC"/>
    <w:rsid w:val="00C66547"/>
    <w:rsid w:val="00C711C8"/>
    <w:rsid w:val="00C7127F"/>
    <w:rsid w:val="00C72470"/>
    <w:rsid w:val="00C921F1"/>
    <w:rsid w:val="00C94886"/>
    <w:rsid w:val="00C95BE0"/>
    <w:rsid w:val="00C965F7"/>
    <w:rsid w:val="00C96942"/>
    <w:rsid w:val="00C96E81"/>
    <w:rsid w:val="00CA211B"/>
    <w:rsid w:val="00CA31DC"/>
    <w:rsid w:val="00CA33F1"/>
    <w:rsid w:val="00CA35C4"/>
    <w:rsid w:val="00CA50B8"/>
    <w:rsid w:val="00CA60C3"/>
    <w:rsid w:val="00CA7DC9"/>
    <w:rsid w:val="00CB131B"/>
    <w:rsid w:val="00CB19B5"/>
    <w:rsid w:val="00CB2A48"/>
    <w:rsid w:val="00CB5815"/>
    <w:rsid w:val="00CB5BF8"/>
    <w:rsid w:val="00CC292E"/>
    <w:rsid w:val="00CC4FED"/>
    <w:rsid w:val="00CD0C76"/>
    <w:rsid w:val="00CD1BB3"/>
    <w:rsid w:val="00CD5194"/>
    <w:rsid w:val="00CD7D15"/>
    <w:rsid w:val="00CE0300"/>
    <w:rsid w:val="00CE0314"/>
    <w:rsid w:val="00CE18A5"/>
    <w:rsid w:val="00CE3F30"/>
    <w:rsid w:val="00CE5191"/>
    <w:rsid w:val="00CF1944"/>
    <w:rsid w:val="00CF357A"/>
    <w:rsid w:val="00CF3B10"/>
    <w:rsid w:val="00CF5A80"/>
    <w:rsid w:val="00CF7603"/>
    <w:rsid w:val="00D00208"/>
    <w:rsid w:val="00D00CD4"/>
    <w:rsid w:val="00D01835"/>
    <w:rsid w:val="00D032E9"/>
    <w:rsid w:val="00D057E7"/>
    <w:rsid w:val="00D0584B"/>
    <w:rsid w:val="00D067CC"/>
    <w:rsid w:val="00D07D6C"/>
    <w:rsid w:val="00D07FFA"/>
    <w:rsid w:val="00D10B3A"/>
    <w:rsid w:val="00D13DF6"/>
    <w:rsid w:val="00D22E9A"/>
    <w:rsid w:val="00D23EF2"/>
    <w:rsid w:val="00D24F3E"/>
    <w:rsid w:val="00D25061"/>
    <w:rsid w:val="00D27564"/>
    <w:rsid w:val="00D27B17"/>
    <w:rsid w:val="00D34A2D"/>
    <w:rsid w:val="00D34DAF"/>
    <w:rsid w:val="00D401A1"/>
    <w:rsid w:val="00D408D1"/>
    <w:rsid w:val="00D4260A"/>
    <w:rsid w:val="00D428C3"/>
    <w:rsid w:val="00D42BBD"/>
    <w:rsid w:val="00D45EE5"/>
    <w:rsid w:val="00D50270"/>
    <w:rsid w:val="00D5137C"/>
    <w:rsid w:val="00D51752"/>
    <w:rsid w:val="00D53EA2"/>
    <w:rsid w:val="00D5422F"/>
    <w:rsid w:val="00D56655"/>
    <w:rsid w:val="00D56C6A"/>
    <w:rsid w:val="00D577F3"/>
    <w:rsid w:val="00D63A28"/>
    <w:rsid w:val="00D642E3"/>
    <w:rsid w:val="00D65606"/>
    <w:rsid w:val="00D70528"/>
    <w:rsid w:val="00D71276"/>
    <w:rsid w:val="00D73D9A"/>
    <w:rsid w:val="00D74BC6"/>
    <w:rsid w:val="00D75FCC"/>
    <w:rsid w:val="00D8117E"/>
    <w:rsid w:val="00D81BBB"/>
    <w:rsid w:val="00D83904"/>
    <w:rsid w:val="00D869FD"/>
    <w:rsid w:val="00D86E21"/>
    <w:rsid w:val="00D91081"/>
    <w:rsid w:val="00D92554"/>
    <w:rsid w:val="00D94509"/>
    <w:rsid w:val="00D95207"/>
    <w:rsid w:val="00D9761E"/>
    <w:rsid w:val="00DA1F43"/>
    <w:rsid w:val="00DA2765"/>
    <w:rsid w:val="00DA3ECA"/>
    <w:rsid w:val="00DA404B"/>
    <w:rsid w:val="00DB12DF"/>
    <w:rsid w:val="00DB324B"/>
    <w:rsid w:val="00DB3AD7"/>
    <w:rsid w:val="00DB3DBB"/>
    <w:rsid w:val="00DB46A5"/>
    <w:rsid w:val="00DB5478"/>
    <w:rsid w:val="00DB5B5F"/>
    <w:rsid w:val="00DB6922"/>
    <w:rsid w:val="00DB7AF3"/>
    <w:rsid w:val="00DB7B7B"/>
    <w:rsid w:val="00DC141B"/>
    <w:rsid w:val="00DC2696"/>
    <w:rsid w:val="00DC3B55"/>
    <w:rsid w:val="00DC3CEB"/>
    <w:rsid w:val="00DC59F6"/>
    <w:rsid w:val="00DC5D24"/>
    <w:rsid w:val="00DD5E9B"/>
    <w:rsid w:val="00DE0CE6"/>
    <w:rsid w:val="00DE154A"/>
    <w:rsid w:val="00DE34B5"/>
    <w:rsid w:val="00DE4353"/>
    <w:rsid w:val="00DE6DEE"/>
    <w:rsid w:val="00DE7CAB"/>
    <w:rsid w:val="00DF17CF"/>
    <w:rsid w:val="00DF2253"/>
    <w:rsid w:val="00DF228E"/>
    <w:rsid w:val="00DF39F8"/>
    <w:rsid w:val="00DF4D4E"/>
    <w:rsid w:val="00E0185A"/>
    <w:rsid w:val="00E041CB"/>
    <w:rsid w:val="00E05BA5"/>
    <w:rsid w:val="00E07A1A"/>
    <w:rsid w:val="00E07D57"/>
    <w:rsid w:val="00E11454"/>
    <w:rsid w:val="00E11A46"/>
    <w:rsid w:val="00E12F45"/>
    <w:rsid w:val="00E135C8"/>
    <w:rsid w:val="00E2050F"/>
    <w:rsid w:val="00E22A71"/>
    <w:rsid w:val="00E23ABA"/>
    <w:rsid w:val="00E248DE"/>
    <w:rsid w:val="00E31711"/>
    <w:rsid w:val="00E34450"/>
    <w:rsid w:val="00E357E9"/>
    <w:rsid w:val="00E35ED8"/>
    <w:rsid w:val="00E36FA0"/>
    <w:rsid w:val="00E40B81"/>
    <w:rsid w:val="00E43396"/>
    <w:rsid w:val="00E51019"/>
    <w:rsid w:val="00E5418F"/>
    <w:rsid w:val="00E56CC7"/>
    <w:rsid w:val="00E621E3"/>
    <w:rsid w:val="00E63AA7"/>
    <w:rsid w:val="00E67CEF"/>
    <w:rsid w:val="00E67CFF"/>
    <w:rsid w:val="00E71A0B"/>
    <w:rsid w:val="00E72F66"/>
    <w:rsid w:val="00E8023B"/>
    <w:rsid w:val="00E83170"/>
    <w:rsid w:val="00E84457"/>
    <w:rsid w:val="00E879DC"/>
    <w:rsid w:val="00E9100C"/>
    <w:rsid w:val="00E91A36"/>
    <w:rsid w:val="00E924D9"/>
    <w:rsid w:val="00E93520"/>
    <w:rsid w:val="00E94F16"/>
    <w:rsid w:val="00EA086B"/>
    <w:rsid w:val="00EA0BC5"/>
    <w:rsid w:val="00EA2097"/>
    <w:rsid w:val="00EA2509"/>
    <w:rsid w:val="00EA3B03"/>
    <w:rsid w:val="00EB2660"/>
    <w:rsid w:val="00EB3182"/>
    <w:rsid w:val="00EB3E8F"/>
    <w:rsid w:val="00EB5F2B"/>
    <w:rsid w:val="00EC0F98"/>
    <w:rsid w:val="00EC7112"/>
    <w:rsid w:val="00ED08D2"/>
    <w:rsid w:val="00ED2FCC"/>
    <w:rsid w:val="00ED7DF2"/>
    <w:rsid w:val="00EE4570"/>
    <w:rsid w:val="00EE4583"/>
    <w:rsid w:val="00EE611E"/>
    <w:rsid w:val="00EE6273"/>
    <w:rsid w:val="00EF2337"/>
    <w:rsid w:val="00EF4DC5"/>
    <w:rsid w:val="00EF6134"/>
    <w:rsid w:val="00EF6897"/>
    <w:rsid w:val="00EF6E58"/>
    <w:rsid w:val="00F00A62"/>
    <w:rsid w:val="00F01326"/>
    <w:rsid w:val="00F014FD"/>
    <w:rsid w:val="00F02813"/>
    <w:rsid w:val="00F11818"/>
    <w:rsid w:val="00F14D31"/>
    <w:rsid w:val="00F22DE9"/>
    <w:rsid w:val="00F22F8A"/>
    <w:rsid w:val="00F23204"/>
    <w:rsid w:val="00F261BC"/>
    <w:rsid w:val="00F3172E"/>
    <w:rsid w:val="00F31FF5"/>
    <w:rsid w:val="00F32760"/>
    <w:rsid w:val="00F33901"/>
    <w:rsid w:val="00F42309"/>
    <w:rsid w:val="00F4371F"/>
    <w:rsid w:val="00F44E86"/>
    <w:rsid w:val="00F47A2A"/>
    <w:rsid w:val="00F507DE"/>
    <w:rsid w:val="00F51AB5"/>
    <w:rsid w:val="00F5318B"/>
    <w:rsid w:val="00F55E05"/>
    <w:rsid w:val="00F564E1"/>
    <w:rsid w:val="00F6304A"/>
    <w:rsid w:val="00F63A78"/>
    <w:rsid w:val="00F71508"/>
    <w:rsid w:val="00F72A36"/>
    <w:rsid w:val="00F73571"/>
    <w:rsid w:val="00F75763"/>
    <w:rsid w:val="00F773FB"/>
    <w:rsid w:val="00F80604"/>
    <w:rsid w:val="00F823B3"/>
    <w:rsid w:val="00F904AF"/>
    <w:rsid w:val="00F935A7"/>
    <w:rsid w:val="00F944C6"/>
    <w:rsid w:val="00F94D8E"/>
    <w:rsid w:val="00F9585A"/>
    <w:rsid w:val="00F95E62"/>
    <w:rsid w:val="00F97133"/>
    <w:rsid w:val="00FA28F7"/>
    <w:rsid w:val="00FA5F3F"/>
    <w:rsid w:val="00FB1997"/>
    <w:rsid w:val="00FB54AC"/>
    <w:rsid w:val="00FB7042"/>
    <w:rsid w:val="00FC01EF"/>
    <w:rsid w:val="00FC115C"/>
    <w:rsid w:val="00FC1FC3"/>
    <w:rsid w:val="00FC3565"/>
    <w:rsid w:val="00FC481E"/>
    <w:rsid w:val="00FC6990"/>
    <w:rsid w:val="00FC7637"/>
    <w:rsid w:val="00FC7E11"/>
    <w:rsid w:val="00FD0C66"/>
    <w:rsid w:val="00FD2A5C"/>
    <w:rsid w:val="00FD2EE3"/>
    <w:rsid w:val="00FD5869"/>
    <w:rsid w:val="00FE1182"/>
    <w:rsid w:val="00FE4AF2"/>
    <w:rsid w:val="00FF14D8"/>
    <w:rsid w:val="00FF371E"/>
    <w:rsid w:val="00FF65A4"/>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E79"/>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B73CCD"/>
    <w:pPr>
      <w:spacing w:after="0" w:line="240" w:lineRule="auto"/>
    </w:pPr>
  </w:style>
  <w:style w:type="paragraph" w:styleId="Notedebasdepage">
    <w:name w:val="footnote text"/>
    <w:basedOn w:val="Normal"/>
    <w:link w:val="NotedebasdepageCar"/>
    <w:uiPriority w:val="99"/>
    <w:semiHidden/>
    <w:unhideWhenUsed/>
    <w:rsid w:val="00A0696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06968"/>
    <w:rPr>
      <w:sz w:val="20"/>
      <w:szCs w:val="20"/>
    </w:rPr>
  </w:style>
  <w:style w:type="character" w:styleId="Appelnotedebasdep">
    <w:name w:val="footnote reference"/>
    <w:basedOn w:val="Policepardfaut"/>
    <w:uiPriority w:val="99"/>
    <w:semiHidden/>
    <w:unhideWhenUsed/>
    <w:rsid w:val="00A06968"/>
    <w:rPr>
      <w:vertAlign w:val="superscript"/>
    </w:rPr>
  </w:style>
  <w:style w:type="character" w:styleId="Lienhypertexte">
    <w:name w:val="Hyperlink"/>
    <w:basedOn w:val="Policepardfaut"/>
    <w:uiPriority w:val="99"/>
    <w:unhideWhenUsed/>
    <w:rsid w:val="0096671B"/>
    <w:rPr>
      <w:color w:val="0000FF"/>
      <w:u w:val="single"/>
    </w:rPr>
  </w:style>
  <w:style w:type="paragraph" w:styleId="Paragraphedeliste">
    <w:name w:val="List Paragraph"/>
    <w:basedOn w:val="Normal"/>
    <w:uiPriority w:val="34"/>
    <w:qFormat/>
    <w:rsid w:val="00CD5194"/>
    <w:pPr>
      <w:ind w:left="720"/>
      <w:contextualSpacing/>
    </w:pPr>
  </w:style>
  <w:style w:type="paragraph" w:styleId="En-tte">
    <w:name w:val="header"/>
    <w:basedOn w:val="Normal"/>
    <w:link w:val="En-tteCar"/>
    <w:uiPriority w:val="99"/>
    <w:unhideWhenUsed/>
    <w:rsid w:val="004F7224"/>
    <w:pPr>
      <w:tabs>
        <w:tab w:val="center" w:pos="4536"/>
        <w:tab w:val="right" w:pos="9072"/>
      </w:tabs>
      <w:spacing w:after="0" w:line="240" w:lineRule="auto"/>
    </w:pPr>
  </w:style>
  <w:style w:type="character" w:customStyle="1" w:styleId="En-tteCar">
    <w:name w:val="En-tête Car"/>
    <w:basedOn w:val="Policepardfaut"/>
    <w:link w:val="En-tte"/>
    <w:uiPriority w:val="99"/>
    <w:rsid w:val="004F7224"/>
  </w:style>
  <w:style w:type="paragraph" w:styleId="Pieddepage">
    <w:name w:val="footer"/>
    <w:basedOn w:val="Normal"/>
    <w:link w:val="PieddepageCar"/>
    <w:uiPriority w:val="99"/>
    <w:unhideWhenUsed/>
    <w:rsid w:val="004F722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F7224"/>
  </w:style>
  <w:style w:type="character" w:customStyle="1" w:styleId="UnresolvedMention">
    <w:name w:val="Unresolved Mention"/>
    <w:basedOn w:val="Policepardfaut"/>
    <w:uiPriority w:val="99"/>
    <w:semiHidden/>
    <w:unhideWhenUsed/>
    <w:rsid w:val="00777E66"/>
    <w:rPr>
      <w:color w:val="605E5C"/>
      <w:shd w:val="clear" w:color="auto" w:fill="E1DFDD"/>
    </w:rPr>
  </w:style>
  <w:style w:type="character" w:styleId="Textedelespacerserv">
    <w:name w:val="Placeholder Text"/>
    <w:basedOn w:val="Policepardfaut"/>
    <w:uiPriority w:val="99"/>
    <w:semiHidden/>
    <w:rsid w:val="00F31FF5"/>
    <w:rPr>
      <w:color w:val="808080"/>
    </w:rPr>
  </w:style>
  <w:style w:type="character" w:styleId="Lienhypertextesuivivisit">
    <w:name w:val="FollowedHyperlink"/>
    <w:basedOn w:val="Policepardfaut"/>
    <w:uiPriority w:val="99"/>
    <w:semiHidden/>
    <w:unhideWhenUsed/>
    <w:rsid w:val="00CA31DC"/>
    <w:rPr>
      <w:color w:val="954F72" w:themeColor="followedHyperlink"/>
      <w:u w:val="single"/>
    </w:rPr>
  </w:style>
  <w:style w:type="table" w:styleId="Grilledutableau">
    <w:name w:val="Table Grid"/>
    <w:basedOn w:val="TableauNormal"/>
    <w:uiPriority w:val="39"/>
    <w:rsid w:val="006F33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Marquedecommentaire">
    <w:name w:val="annotation reference"/>
    <w:basedOn w:val="Policepardfaut"/>
    <w:uiPriority w:val="99"/>
    <w:semiHidden/>
    <w:unhideWhenUsed/>
    <w:rsid w:val="00322BA8"/>
    <w:rPr>
      <w:sz w:val="16"/>
      <w:szCs w:val="16"/>
    </w:rPr>
  </w:style>
  <w:style w:type="paragraph" w:styleId="Commentaire">
    <w:name w:val="annotation text"/>
    <w:basedOn w:val="Normal"/>
    <w:link w:val="CommentaireCar"/>
    <w:uiPriority w:val="99"/>
    <w:semiHidden/>
    <w:unhideWhenUsed/>
    <w:rsid w:val="00322BA8"/>
    <w:pPr>
      <w:spacing w:line="240" w:lineRule="auto"/>
    </w:pPr>
    <w:rPr>
      <w:sz w:val="20"/>
      <w:szCs w:val="20"/>
    </w:rPr>
  </w:style>
  <w:style w:type="character" w:customStyle="1" w:styleId="CommentaireCar">
    <w:name w:val="Commentaire Car"/>
    <w:basedOn w:val="Policepardfaut"/>
    <w:link w:val="Commentaire"/>
    <w:uiPriority w:val="99"/>
    <w:semiHidden/>
    <w:rsid w:val="00322BA8"/>
    <w:rPr>
      <w:sz w:val="20"/>
      <w:szCs w:val="20"/>
    </w:rPr>
  </w:style>
  <w:style w:type="paragraph" w:styleId="Objetducommentaire">
    <w:name w:val="annotation subject"/>
    <w:basedOn w:val="Commentaire"/>
    <w:next w:val="Commentaire"/>
    <w:link w:val="ObjetducommentaireCar"/>
    <w:uiPriority w:val="99"/>
    <w:semiHidden/>
    <w:unhideWhenUsed/>
    <w:rsid w:val="00322BA8"/>
    <w:rPr>
      <w:b/>
      <w:bCs/>
    </w:rPr>
  </w:style>
  <w:style w:type="character" w:customStyle="1" w:styleId="ObjetducommentaireCar">
    <w:name w:val="Objet du commentaire Car"/>
    <w:basedOn w:val="CommentaireCar"/>
    <w:link w:val="Objetducommentaire"/>
    <w:uiPriority w:val="99"/>
    <w:semiHidden/>
    <w:rsid w:val="00322BA8"/>
    <w:rPr>
      <w:b/>
      <w:bCs/>
      <w:sz w:val="20"/>
      <w:szCs w:val="20"/>
    </w:rPr>
  </w:style>
  <w:style w:type="paragraph" w:styleId="Textedebulles">
    <w:name w:val="Balloon Text"/>
    <w:basedOn w:val="Normal"/>
    <w:link w:val="TextedebullesCar"/>
    <w:uiPriority w:val="99"/>
    <w:semiHidden/>
    <w:unhideWhenUsed/>
    <w:rsid w:val="00322BA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22BA8"/>
    <w:rPr>
      <w:rFonts w:ascii="Segoe UI" w:hAnsi="Segoe UI" w:cs="Segoe UI"/>
      <w:sz w:val="18"/>
      <w:szCs w:val="18"/>
    </w:rPr>
  </w:style>
</w:styles>
</file>

<file path=word/webSettings.xml><?xml version="1.0" encoding="utf-8"?>
<w:webSettings xmlns:r="http://schemas.openxmlformats.org/officeDocument/2006/relationships" xmlns:w="http://schemas.openxmlformats.org/wordprocessingml/2006/main">
  <w:divs>
    <w:div w:id="96025231">
      <w:bodyDiv w:val="1"/>
      <w:marLeft w:val="0"/>
      <w:marRight w:val="0"/>
      <w:marTop w:val="0"/>
      <w:marBottom w:val="0"/>
      <w:divBdr>
        <w:top w:val="none" w:sz="0" w:space="0" w:color="auto"/>
        <w:left w:val="none" w:sz="0" w:space="0" w:color="auto"/>
        <w:bottom w:val="none" w:sz="0" w:space="0" w:color="auto"/>
        <w:right w:val="none" w:sz="0" w:space="0" w:color="auto"/>
      </w:divBdr>
    </w:div>
    <w:div w:id="642078587">
      <w:bodyDiv w:val="1"/>
      <w:marLeft w:val="0"/>
      <w:marRight w:val="0"/>
      <w:marTop w:val="0"/>
      <w:marBottom w:val="0"/>
      <w:divBdr>
        <w:top w:val="none" w:sz="0" w:space="0" w:color="auto"/>
        <w:left w:val="none" w:sz="0" w:space="0" w:color="auto"/>
        <w:bottom w:val="none" w:sz="0" w:space="0" w:color="auto"/>
        <w:right w:val="none" w:sz="0" w:space="0" w:color="auto"/>
      </w:divBdr>
    </w:div>
    <w:div w:id="816723639">
      <w:bodyDiv w:val="1"/>
      <w:marLeft w:val="0"/>
      <w:marRight w:val="0"/>
      <w:marTop w:val="0"/>
      <w:marBottom w:val="0"/>
      <w:divBdr>
        <w:top w:val="none" w:sz="0" w:space="0" w:color="auto"/>
        <w:left w:val="none" w:sz="0" w:space="0" w:color="auto"/>
        <w:bottom w:val="none" w:sz="0" w:space="0" w:color="auto"/>
        <w:right w:val="none" w:sz="0" w:space="0" w:color="auto"/>
      </w:divBdr>
    </w:div>
    <w:div w:id="1063872506">
      <w:bodyDiv w:val="1"/>
      <w:marLeft w:val="0"/>
      <w:marRight w:val="0"/>
      <w:marTop w:val="0"/>
      <w:marBottom w:val="0"/>
      <w:divBdr>
        <w:top w:val="none" w:sz="0" w:space="0" w:color="auto"/>
        <w:left w:val="none" w:sz="0" w:space="0" w:color="auto"/>
        <w:bottom w:val="none" w:sz="0" w:space="0" w:color="auto"/>
        <w:right w:val="none" w:sz="0" w:space="0" w:color="auto"/>
      </w:divBdr>
    </w:div>
    <w:div w:id="1070079657">
      <w:bodyDiv w:val="1"/>
      <w:marLeft w:val="0"/>
      <w:marRight w:val="0"/>
      <w:marTop w:val="0"/>
      <w:marBottom w:val="0"/>
      <w:divBdr>
        <w:top w:val="none" w:sz="0" w:space="0" w:color="auto"/>
        <w:left w:val="none" w:sz="0" w:space="0" w:color="auto"/>
        <w:bottom w:val="none" w:sz="0" w:space="0" w:color="auto"/>
        <w:right w:val="none" w:sz="0" w:space="0" w:color="auto"/>
      </w:divBdr>
    </w:div>
    <w:div w:id="1397165125">
      <w:bodyDiv w:val="1"/>
      <w:marLeft w:val="0"/>
      <w:marRight w:val="0"/>
      <w:marTop w:val="0"/>
      <w:marBottom w:val="0"/>
      <w:divBdr>
        <w:top w:val="none" w:sz="0" w:space="0" w:color="auto"/>
        <w:left w:val="none" w:sz="0" w:space="0" w:color="auto"/>
        <w:bottom w:val="none" w:sz="0" w:space="0" w:color="auto"/>
        <w:right w:val="none" w:sz="0" w:space="0" w:color="auto"/>
      </w:divBdr>
    </w:div>
    <w:div w:id="1601832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youtu.be/dFdxfeuXPQ8?t=136" TargetMode="External"/><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E92697-FDB0-41C4-B862-0F0D3140E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2700</Words>
  <Characters>14854</Characters>
  <Application>Microsoft Office Word</Application>
  <DocSecurity>0</DocSecurity>
  <Lines>123</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17519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Rémy BONNEMORT</dc:creator>
  <cp:lastModifiedBy>Julie Corjon</cp:lastModifiedBy>
  <cp:revision>2</cp:revision>
  <dcterms:created xsi:type="dcterms:W3CDTF">2020-06-24T18:00:00Z</dcterms:created>
  <dcterms:modified xsi:type="dcterms:W3CDTF">2020-06-24T18:00:00Z</dcterms:modified>
</cp:coreProperties>
</file>