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DC58" w14:textId="662FF1E9" w:rsidR="00CC743C" w:rsidRDefault="00CC743C">
      <w:pPr>
        <w:jc w:val="center"/>
        <w:rPr>
          <w:rFonts w:eastAsiaTheme="minorEastAsia" w:cs="Times New Roman"/>
          <w:sz w:val="36"/>
          <w:szCs w:val="36"/>
        </w:rPr>
      </w:pPr>
    </w:p>
    <w:p w14:paraId="58605E98" w14:textId="0419DD17" w:rsidR="00CC743C" w:rsidRDefault="00CC743C">
      <w:pPr>
        <w:jc w:val="center"/>
        <w:rPr>
          <w:rFonts w:eastAsiaTheme="minorEastAsia" w:cs="Times New Roman"/>
          <w:sz w:val="36"/>
          <w:szCs w:val="36"/>
        </w:rPr>
      </w:pPr>
    </w:p>
    <w:p w14:paraId="6F437619" w14:textId="0A168682" w:rsidR="00CC743C" w:rsidRDefault="00CC743C">
      <w:pPr>
        <w:jc w:val="center"/>
        <w:rPr>
          <w:rFonts w:eastAsiaTheme="minorEastAsia" w:cs="Times New Roman"/>
          <w:sz w:val="36"/>
          <w:szCs w:val="36"/>
        </w:rPr>
      </w:pPr>
    </w:p>
    <w:p w14:paraId="1D32F295" w14:textId="77777777" w:rsidR="00CC743C" w:rsidRPr="00110469" w:rsidRDefault="00CC743C">
      <w:pPr>
        <w:jc w:val="center"/>
        <w:rPr>
          <w:rFonts w:eastAsiaTheme="minorEastAsia" w:cs="Times New Roman"/>
          <w:b/>
          <w:bCs/>
          <w:sz w:val="44"/>
          <w:szCs w:val="44"/>
        </w:rPr>
      </w:pPr>
    </w:p>
    <w:p w14:paraId="76C713B1" w14:textId="2E9567AB" w:rsidR="00BF368E" w:rsidRPr="00110469" w:rsidRDefault="000E658B">
      <w:pPr>
        <w:jc w:val="center"/>
        <w:rPr>
          <w:rFonts w:eastAsia="PingFang SC Semibold" w:cs="Times New Roman"/>
          <w:b/>
          <w:bCs/>
          <w:sz w:val="44"/>
          <w:szCs w:val="44"/>
        </w:rPr>
      </w:pPr>
      <w:bookmarkStart w:id="0" w:name="OLE_LINK3"/>
      <w:r w:rsidRPr="00110469">
        <w:rPr>
          <w:rFonts w:cs="Times New Roman"/>
          <w:b/>
          <w:bCs/>
          <w:sz w:val="44"/>
          <w:szCs w:val="44"/>
        </w:rPr>
        <w:t>Droughts, Income Shock and Marriage Age</w:t>
      </w:r>
    </w:p>
    <w:bookmarkEnd w:id="0"/>
    <w:p w14:paraId="46518247" w14:textId="77777777" w:rsidR="00CC743C" w:rsidRDefault="00CC743C" w:rsidP="00CC743C">
      <w:pPr>
        <w:rPr>
          <w:rFonts w:eastAsiaTheme="minorEastAsia" w:cs="Times New Roman"/>
        </w:rPr>
      </w:pPr>
    </w:p>
    <w:p w14:paraId="2309F7A0" w14:textId="5BED6205" w:rsidR="00CC743C" w:rsidRDefault="00CC743C">
      <w:pPr>
        <w:jc w:val="center"/>
        <w:rPr>
          <w:rFonts w:eastAsiaTheme="minorEastAsia" w:cs="Times New Roman"/>
        </w:rPr>
      </w:pPr>
    </w:p>
    <w:p w14:paraId="3CD64411" w14:textId="77777777" w:rsidR="00CC743C" w:rsidRPr="00CC743C" w:rsidRDefault="00CC743C">
      <w:pPr>
        <w:jc w:val="center"/>
        <w:rPr>
          <w:rFonts w:eastAsiaTheme="minorEastAsia" w:cs="Times New Roman"/>
        </w:rPr>
      </w:pPr>
    </w:p>
    <w:p w14:paraId="4D9C9166" w14:textId="0A82C854" w:rsidR="00CC743C" w:rsidRPr="00CC743C" w:rsidRDefault="000E658B" w:rsidP="00CC743C">
      <w:pPr>
        <w:jc w:val="center"/>
        <w:rPr>
          <w:rFonts w:eastAsiaTheme="minorEastAsia" w:cs="Times New Roman"/>
          <w:szCs w:val="28"/>
        </w:rPr>
      </w:pPr>
      <w:r w:rsidRPr="00DE3A41">
        <w:rPr>
          <w:rFonts w:cs="Times New Roman"/>
          <w:szCs w:val="28"/>
        </w:rPr>
        <w:t>DUYI LIU</w:t>
      </w:r>
    </w:p>
    <w:p w14:paraId="44D257ED" w14:textId="564C02ED" w:rsidR="00BF368E" w:rsidRDefault="000E658B">
      <w:pPr>
        <w:jc w:val="center"/>
        <w:rPr>
          <w:rFonts w:cs="Times New Roman"/>
          <w:szCs w:val="28"/>
        </w:rPr>
      </w:pPr>
      <w:r w:rsidRPr="00DE3A41">
        <w:rPr>
          <w:rFonts w:cs="Times New Roman"/>
          <w:szCs w:val="28"/>
        </w:rPr>
        <w:t>Institute for Economic and Social Research</w:t>
      </w:r>
    </w:p>
    <w:p w14:paraId="3D1911B8" w14:textId="05C98E99" w:rsidR="00CC743C" w:rsidRDefault="00CC743C">
      <w:pPr>
        <w:jc w:val="center"/>
        <w:rPr>
          <w:rFonts w:eastAsiaTheme="minorEastAsia" w:cs="Times New Roman"/>
          <w:szCs w:val="28"/>
        </w:rPr>
      </w:pPr>
    </w:p>
    <w:p w14:paraId="20703363" w14:textId="1656A296" w:rsidR="00CC743C" w:rsidRPr="00CC743C" w:rsidRDefault="00CC743C">
      <w:pPr>
        <w:jc w:val="center"/>
        <w:rPr>
          <w:rFonts w:eastAsiaTheme="minorEastAsia" w:cs="Times New Roman"/>
          <w:szCs w:val="28"/>
        </w:rPr>
      </w:pPr>
      <w:r>
        <w:rPr>
          <w:rFonts w:eastAsiaTheme="minorEastAsia" w:cs="Times New Roman"/>
          <w:szCs w:val="28"/>
        </w:rPr>
        <w:t>July, 2022</w:t>
      </w:r>
    </w:p>
    <w:p w14:paraId="548402AD" w14:textId="14A8129C" w:rsidR="00BF368E" w:rsidRDefault="00BF368E">
      <w:pPr>
        <w:jc w:val="center"/>
        <w:rPr>
          <w:rFonts w:eastAsiaTheme="minorEastAsia" w:cs="Times New Roman"/>
        </w:rPr>
      </w:pPr>
    </w:p>
    <w:p w14:paraId="0EDEB468" w14:textId="10BBA312" w:rsidR="00CC743C" w:rsidRDefault="00CC743C">
      <w:pPr>
        <w:jc w:val="center"/>
        <w:rPr>
          <w:rFonts w:eastAsiaTheme="minorEastAsia" w:cs="Times New Roman"/>
        </w:rPr>
      </w:pPr>
    </w:p>
    <w:p w14:paraId="096BA03E" w14:textId="77777777" w:rsidR="00CC743C" w:rsidRDefault="00CC743C">
      <w:pPr>
        <w:jc w:val="center"/>
        <w:rPr>
          <w:rFonts w:eastAsiaTheme="minorEastAsia" w:cs="Times New Roman"/>
        </w:rPr>
      </w:pPr>
    </w:p>
    <w:p w14:paraId="782A0047" w14:textId="7E598ABE" w:rsidR="00CC743C" w:rsidRDefault="00CC743C">
      <w:pPr>
        <w:jc w:val="center"/>
        <w:rPr>
          <w:rFonts w:eastAsiaTheme="minorEastAsia" w:cs="Times New Roman"/>
        </w:rPr>
      </w:pPr>
    </w:p>
    <w:p w14:paraId="4C2C8B0A" w14:textId="77777777" w:rsidR="00CC743C" w:rsidRPr="00CC743C" w:rsidRDefault="00CC743C">
      <w:pPr>
        <w:jc w:val="center"/>
        <w:rPr>
          <w:rFonts w:eastAsiaTheme="minorEastAsia" w:cs="Times New Roman"/>
        </w:rPr>
      </w:pPr>
    </w:p>
    <w:p w14:paraId="31CD52A6" w14:textId="1A8245CC" w:rsidR="00BF368E" w:rsidRPr="00015A70" w:rsidRDefault="000E658B" w:rsidP="00DA3697">
      <w:pPr>
        <w:rPr>
          <w:rFonts w:eastAsiaTheme="minorEastAsia"/>
          <w:sz w:val="30"/>
          <w:szCs w:val="30"/>
        </w:rPr>
      </w:pPr>
      <w:bookmarkStart w:id="1" w:name="OLE_LINK4"/>
      <w:r w:rsidRPr="00DE3A41">
        <w:rPr>
          <w:rFonts w:eastAsia="PingFang SC Semibold" w:cs="Times New Roman"/>
          <w:b/>
          <w:bCs/>
          <w:szCs w:val="28"/>
        </w:rPr>
        <w:t>Abstrac</w:t>
      </w:r>
      <w:bookmarkEnd w:id="1"/>
      <w:r w:rsidRPr="00DE3A41">
        <w:rPr>
          <w:rFonts w:eastAsia="PingFang SC Semibold" w:cs="Times New Roman"/>
          <w:b/>
          <w:bCs/>
          <w:szCs w:val="28"/>
        </w:rPr>
        <w:t>t</w:t>
      </w:r>
      <w:r w:rsidRPr="00B20A88">
        <w:rPr>
          <w:rFonts w:eastAsia="PingFang SC Semibold" w:cs="Times New Roman"/>
          <w:szCs w:val="28"/>
        </w:rPr>
        <w:t>:</w:t>
      </w:r>
      <w:r w:rsidRPr="00015A70">
        <w:rPr>
          <w:rFonts w:eastAsiaTheme="minorEastAsia"/>
          <w:sz w:val="30"/>
          <w:szCs w:val="30"/>
        </w:rPr>
        <w:t xml:space="preserve"> </w:t>
      </w:r>
      <w:r w:rsidR="00F379B6" w:rsidRPr="00F379B6">
        <w:rPr>
          <w:rFonts w:eastAsiaTheme="minorEastAsia"/>
          <w:sz w:val="30"/>
          <w:szCs w:val="30"/>
        </w:rPr>
        <w:t>This paper studies how negative income shocks affect the age of marriage of females, particularly early marriage in China. In many places in China, there are monetary transfers that occur with marriage: bride price and dowry. Income shocks may affect the age of marriage because marriage payments are a source of consumption smoothing, particularly for a woman's family. In this paper, I use droughts as a proxy for income shock. I found that with 1 unit of decrease in precipitation in the previous year or the current year, the girl's marriage age will be 0.3% earlier. In places that have higher bride prices, this number is 0.4%. The results indicate that the age of marriage responds to changes in aggregate economic conditions if the bride price exists. This suggests that regulating the high level of bride price and providing prompt and effective subsidies to families affected by income shock may be the solution to the phenomenon of early marriage.</w:t>
      </w:r>
    </w:p>
    <w:p w14:paraId="2CE8789B" w14:textId="00EF0E91" w:rsidR="00BF368E" w:rsidRDefault="00BF368E">
      <w:pPr>
        <w:rPr>
          <w:rFonts w:eastAsiaTheme="minorEastAsia" w:cs="Times New Roman"/>
        </w:rPr>
      </w:pPr>
    </w:p>
    <w:p w14:paraId="3CE05372" w14:textId="77777777" w:rsidR="00CC743C" w:rsidRPr="00CC743C" w:rsidRDefault="00CC743C">
      <w:pPr>
        <w:rPr>
          <w:rFonts w:eastAsiaTheme="minorEastAsia" w:cs="Times New Roman"/>
        </w:rPr>
      </w:pPr>
    </w:p>
    <w:p w14:paraId="6D67A507" w14:textId="39D5CC54" w:rsidR="00BF368E" w:rsidRPr="00110469" w:rsidRDefault="000E658B">
      <w:pPr>
        <w:rPr>
          <w:rFonts w:cs="Times New Roman"/>
        </w:rPr>
      </w:pPr>
      <w:r w:rsidRPr="00DE3A41">
        <w:rPr>
          <w:rFonts w:cs="Times New Roman"/>
          <w:b/>
          <w:bCs/>
        </w:rPr>
        <w:t xml:space="preserve">Keywords: </w:t>
      </w:r>
      <w:r w:rsidR="00F379B6" w:rsidRPr="00F379B6">
        <w:rPr>
          <w:rFonts w:cs="Times New Roman"/>
        </w:rPr>
        <w:t xml:space="preserve">droughts, income shock, early marriage, bride price, </w:t>
      </w:r>
      <w:proofErr w:type="gramStart"/>
      <w:r w:rsidR="00F379B6" w:rsidRPr="00F379B6">
        <w:rPr>
          <w:rFonts w:cs="Times New Roman"/>
        </w:rPr>
        <w:t>female</w:t>
      </w:r>
      <w:proofErr w:type="gramEnd"/>
      <w:r w:rsidR="00F379B6" w:rsidRPr="00F379B6">
        <w:rPr>
          <w:rFonts w:cs="Times New Roman"/>
        </w:rPr>
        <w:t xml:space="preserve"> and children's wellbeing</w:t>
      </w:r>
    </w:p>
    <w:p w14:paraId="66BAB9D5" w14:textId="24781A4B" w:rsidR="00BF368E" w:rsidRPr="00CC743C" w:rsidRDefault="00CC743C" w:rsidP="00CC743C">
      <w:pPr>
        <w:rPr>
          <w:rFonts w:eastAsia="Times New Roman" w:cstheme="majorBidi"/>
          <w:b/>
          <w:bCs/>
          <w:sz w:val="32"/>
          <w:szCs w:val="32"/>
        </w:rPr>
      </w:pPr>
      <w:r>
        <w:br w:type="page"/>
      </w:r>
    </w:p>
    <w:p w14:paraId="69B464F3" w14:textId="5FEEE120" w:rsidR="00BF368E" w:rsidRPr="00110469" w:rsidRDefault="000E658B" w:rsidP="00110469">
      <w:pPr>
        <w:pStyle w:val="aa"/>
        <w:rPr>
          <w:rFonts w:eastAsia="PingFang SC Semibold"/>
        </w:rPr>
      </w:pPr>
      <w:r w:rsidRPr="006F510B">
        <w:lastRenderedPageBreak/>
        <w:t>1. INTRODUCTION</w:t>
      </w:r>
    </w:p>
    <w:p w14:paraId="258FF402" w14:textId="77777777" w:rsidR="00CC17C9" w:rsidRDefault="00816432" w:rsidP="00CC17C9">
      <w:pPr>
        <w:spacing w:line="360" w:lineRule="auto"/>
        <w:rPr>
          <w:rFonts w:eastAsiaTheme="minorEastAsia"/>
          <w:sz w:val="30"/>
          <w:szCs w:val="30"/>
        </w:rPr>
      </w:pPr>
      <w:bookmarkStart w:id="2" w:name="OLE_LINK8"/>
      <w:r w:rsidRPr="00816432">
        <w:rPr>
          <w:rFonts w:eastAsiaTheme="minorEastAsia"/>
          <w:sz w:val="30"/>
          <w:szCs w:val="30"/>
        </w:rPr>
        <w:t>China introduced a minimum age of marriage law in 1980. This has, to some extent, limited the phenomenon of early marriage and early childbearing among Chinese female adolescents. However, data from related studies show that early marriage and childbearing among adolescents aged 15 to 19 still exist, especially in areas with lower economic levels and rural areas.</w:t>
      </w:r>
      <w:bookmarkEnd w:id="2"/>
      <w:r w:rsidRPr="00816432">
        <w:rPr>
          <w:rFonts w:eastAsiaTheme="minorEastAsia"/>
          <w:sz w:val="30"/>
          <w:szCs w:val="30"/>
        </w:rPr>
        <w:t xml:space="preserve"> The association between early female marriage and poor physical and socioeconomic outcomes is well established in the literature. </w:t>
      </w:r>
      <w:bookmarkStart w:id="3" w:name="OLE_LINK16"/>
      <w:r w:rsidRPr="00816432">
        <w:rPr>
          <w:rFonts w:eastAsiaTheme="minorEastAsia"/>
          <w:sz w:val="30"/>
          <w:szCs w:val="30"/>
        </w:rPr>
        <w:t xml:space="preserve">Early marriage is associated with lower educational attainment, lower use of preventive health services, lower bargaining power within the household, physical abuse, and domestic violence. However, few have examined the important question of why these practices are still so prevalent in China and </w:t>
      </w:r>
      <w:r w:rsidR="00CC17C9" w:rsidRPr="00CC17C9">
        <w:rPr>
          <w:rFonts w:eastAsiaTheme="minorEastAsia"/>
          <w:sz w:val="30"/>
          <w:szCs w:val="30"/>
        </w:rPr>
        <w:t xml:space="preserve">what effective policies are to reduce them. </w:t>
      </w:r>
    </w:p>
    <w:p w14:paraId="58E71478" w14:textId="34E7395A" w:rsidR="00816432" w:rsidRPr="00816432" w:rsidRDefault="00816432" w:rsidP="00CC17C9">
      <w:pPr>
        <w:spacing w:line="360" w:lineRule="auto"/>
        <w:ind w:firstLine="720"/>
        <w:rPr>
          <w:rFonts w:eastAsiaTheme="minorEastAsia"/>
          <w:sz w:val="30"/>
          <w:szCs w:val="30"/>
        </w:rPr>
      </w:pPr>
      <w:bookmarkStart w:id="4" w:name="OLE_LINK9"/>
      <w:bookmarkEnd w:id="3"/>
      <w:r w:rsidRPr="00816432">
        <w:rPr>
          <w:rFonts w:eastAsiaTheme="minorEastAsia"/>
          <w:sz w:val="30"/>
          <w:szCs w:val="30"/>
        </w:rPr>
        <w:t xml:space="preserve">The main goal of this paper is to find the relationship between negative income shock indicated by the </w:t>
      </w:r>
      <w:bookmarkStart w:id="5" w:name="OLE_LINK10"/>
      <w:r w:rsidRPr="00816432">
        <w:rPr>
          <w:rFonts w:eastAsiaTheme="minorEastAsia"/>
          <w:sz w:val="30"/>
          <w:szCs w:val="30"/>
        </w:rPr>
        <w:t xml:space="preserve">droughts </w:t>
      </w:r>
      <w:bookmarkEnd w:id="5"/>
      <w:r w:rsidRPr="00816432">
        <w:rPr>
          <w:rFonts w:eastAsiaTheme="minorEastAsia"/>
          <w:sz w:val="30"/>
          <w:szCs w:val="30"/>
        </w:rPr>
        <w:t xml:space="preserve">and marriage age when considering bride price. A daughter may be costly to support or can contribute to her household's budget through her labor supply or home production. Upon the marriage of a daughter, parents obtain a bride price payment. In this framework, a negative income shock is associated with an increase in the probability of marriage. </w:t>
      </w:r>
    </w:p>
    <w:bookmarkEnd w:id="4"/>
    <w:p w14:paraId="34092B6B" w14:textId="2BE9AEAF" w:rsidR="00816432" w:rsidRPr="00816432" w:rsidRDefault="00816432" w:rsidP="00816432">
      <w:pPr>
        <w:spacing w:line="360" w:lineRule="auto"/>
        <w:ind w:firstLine="720"/>
        <w:rPr>
          <w:rFonts w:eastAsiaTheme="minorEastAsia"/>
          <w:sz w:val="30"/>
          <w:szCs w:val="30"/>
        </w:rPr>
      </w:pPr>
      <w:r w:rsidRPr="00816432">
        <w:rPr>
          <w:rFonts w:eastAsiaTheme="minorEastAsia"/>
          <w:sz w:val="30"/>
          <w:szCs w:val="30"/>
        </w:rPr>
        <w:t xml:space="preserve">I test this prediction using a dataset from the China Health and Retirement Longitudinal </w:t>
      </w:r>
      <w:proofErr w:type="gramStart"/>
      <w:r w:rsidRPr="00816432">
        <w:rPr>
          <w:rFonts w:eastAsiaTheme="minorEastAsia"/>
          <w:sz w:val="30"/>
          <w:szCs w:val="30"/>
        </w:rPr>
        <w:t>Study(</w:t>
      </w:r>
      <w:proofErr w:type="gramEnd"/>
      <w:r w:rsidRPr="00816432">
        <w:rPr>
          <w:rFonts w:eastAsiaTheme="minorEastAsia"/>
          <w:sz w:val="30"/>
          <w:szCs w:val="30"/>
        </w:rPr>
        <w:t xml:space="preserve">CHARLS), a nationally representative sample of Chinese residents. I also use the weather data from NOAA Center for Weather and Climate Prediction. </w:t>
      </w:r>
      <w:proofErr w:type="gramStart"/>
      <w:r w:rsidRPr="00816432">
        <w:rPr>
          <w:rFonts w:eastAsiaTheme="minorEastAsia"/>
          <w:sz w:val="30"/>
          <w:szCs w:val="30"/>
        </w:rPr>
        <w:t>In particular, I</w:t>
      </w:r>
      <w:proofErr w:type="gramEnd"/>
      <w:r w:rsidRPr="00816432">
        <w:rPr>
          <w:rFonts w:eastAsiaTheme="minorEastAsia"/>
          <w:sz w:val="30"/>
          <w:szCs w:val="30"/>
        </w:rPr>
        <w:t xml:space="preserve"> exploit exogenous variation </w:t>
      </w:r>
      <w:r w:rsidRPr="00816432">
        <w:rPr>
          <w:rFonts w:eastAsiaTheme="minorEastAsia"/>
          <w:sz w:val="30"/>
          <w:szCs w:val="30"/>
        </w:rPr>
        <w:lastRenderedPageBreak/>
        <w:t xml:space="preserve">in rainfall to estimate the causal effect of income shocks on the age of marriage. Negative rainfall shocks--droughts, measured as the absolute deviation of rainfall from the historical mean at the city level. To examine the relationship between rainfall shocks and time to marriage, I match each woman to the city where she grew up and reconstruct the model of rainfall shocks that she experienced. I also control for birth year fixed effects to account for changes at the marriage market level and for city fixed effects to account for changes in marriage timing across cities. I find that girls whose families experienced the negative rainfall shock in their teenage years have a higher probability of being married at an early age. By exploiting data on bride price amount, I also find that the relationship between female early marriage and negative income shocks is significantly strong in places where bride price payments are typically higher. </w:t>
      </w:r>
    </w:p>
    <w:p w14:paraId="5ED369F5" w14:textId="77777777" w:rsidR="00816432" w:rsidRPr="00816432" w:rsidRDefault="00816432" w:rsidP="00816432">
      <w:pPr>
        <w:spacing w:line="360" w:lineRule="auto"/>
        <w:rPr>
          <w:rFonts w:eastAsiaTheme="minorEastAsia"/>
          <w:sz w:val="30"/>
          <w:szCs w:val="30"/>
        </w:rPr>
      </w:pPr>
      <w:r w:rsidRPr="00816432">
        <w:rPr>
          <w:rFonts w:eastAsiaTheme="minorEastAsia"/>
          <w:sz w:val="30"/>
          <w:szCs w:val="30"/>
        </w:rPr>
        <w:tab/>
        <w:t xml:space="preserve">My paper is related to three strands of the literature on economics. The first is the literature on the relationships between weather shock and economic conditions. Baez J E et al (2017) identify the negative consequences of the strongest tropical storm ever to strike Guatemala on household welfare. Miguel E et al (2004) use rainfall variation as an instrumental variable for economic growth in 41 African countries. </w:t>
      </w:r>
    </w:p>
    <w:p w14:paraId="6F94BDC8" w14:textId="58EBE62D" w:rsidR="00816432" w:rsidRPr="00816432" w:rsidRDefault="00816432" w:rsidP="008574FB">
      <w:pPr>
        <w:spacing w:line="360" w:lineRule="auto"/>
        <w:ind w:firstLine="720"/>
        <w:rPr>
          <w:rFonts w:eastAsiaTheme="minorEastAsia"/>
          <w:sz w:val="30"/>
          <w:szCs w:val="30"/>
        </w:rPr>
      </w:pPr>
      <w:r w:rsidRPr="00816432">
        <w:rPr>
          <w:rFonts w:eastAsiaTheme="minorEastAsia"/>
          <w:sz w:val="30"/>
          <w:szCs w:val="30"/>
        </w:rPr>
        <w:t>Second, some papers study the economic condition and early marriage. The poor economic condition may lead to early marriage. Female adolescents residing in less-developed areas were more likely to engage in early marriage and childbirth. (Dong-</w:t>
      </w:r>
      <w:proofErr w:type="spellStart"/>
      <w:r w:rsidRPr="00816432">
        <w:rPr>
          <w:rFonts w:eastAsiaTheme="minorEastAsia"/>
          <w:sz w:val="30"/>
          <w:szCs w:val="30"/>
        </w:rPr>
        <w:t>mei</w:t>
      </w:r>
      <w:proofErr w:type="spellEnd"/>
      <w:r w:rsidRPr="00816432">
        <w:rPr>
          <w:rFonts w:eastAsiaTheme="minorEastAsia"/>
          <w:sz w:val="30"/>
          <w:szCs w:val="30"/>
        </w:rPr>
        <w:t xml:space="preserve"> LUO et al, 2020). </w:t>
      </w:r>
      <w:r w:rsidR="0060352D" w:rsidRPr="0060352D">
        <w:rPr>
          <w:rFonts w:eastAsiaTheme="minorEastAsia"/>
          <w:sz w:val="30"/>
          <w:szCs w:val="30"/>
        </w:rPr>
        <w:t xml:space="preserve">On the other way around, </w:t>
      </w:r>
      <w:r w:rsidRPr="00816432">
        <w:rPr>
          <w:rFonts w:eastAsiaTheme="minorEastAsia"/>
          <w:sz w:val="30"/>
          <w:szCs w:val="30"/>
        </w:rPr>
        <w:t xml:space="preserve">early marriage will worsen the economic condition. Girls who marry early have </w:t>
      </w:r>
      <w:bookmarkStart w:id="6" w:name="OLE_LINK11"/>
      <w:r w:rsidRPr="00816432">
        <w:rPr>
          <w:rFonts w:eastAsiaTheme="minorEastAsia"/>
          <w:sz w:val="30"/>
          <w:szCs w:val="30"/>
        </w:rPr>
        <w:lastRenderedPageBreak/>
        <w:t>little decision-making power within the marital home, a greater likelihood of school dropout and illiteracy, lower labor force participation and earnings, and less control over productive household assets. (Parsons J, Edmeades J, Kes A, et al, 2015)</w:t>
      </w:r>
    </w:p>
    <w:p w14:paraId="3841A36F" w14:textId="7ACCF577" w:rsidR="00816432" w:rsidRPr="00816432" w:rsidRDefault="00816432" w:rsidP="008574FB">
      <w:pPr>
        <w:spacing w:line="360" w:lineRule="auto"/>
        <w:ind w:firstLine="720"/>
        <w:rPr>
          <w:rFonts w:eastAsiaTheme="minorEastAsia"/>
          <w:sz w:val="30"/>
          <w:szCs w:val="30"/>
        </w:rPr>
      </w:pPr>
      <w:r w:rsidRPr="00816432">
        <w:rPr>
          <w:rFonts w:eastAsiaTheme="minorEastAsia"/>
          <w:sz w:val="30"/>
          <w:szCs w:val="30"/>
        </w:rPr>
        <w:t xml:space="preserve">Third, this paper involves a study of the effect of bride price on the age of marriage. </w:t>
      </w:r>
      <w:proofErr w:type="spellStart"/>
      <w:r w:rsidRPr="00816432">
        <w:rPr>
          <w:rFonts w:eastAsiaTheme="minorEastAsia"/>
          <w:sz w:val="30"/>
          <w:szCs w:val="30"/>
        </w:rPr>
        <w:t>Corno</w:t>
      </w:r>
      <w:proofErr w:type="spellEnd"/>
      <w:r w:rsidRPr="00816432">
        <w:rPr>
          <w:rFonts w:eastAsiaTheme="minorEastAsia"/>
          <w:sz w:val="30"/>
          <w:szCs w:val="30"/>
        </w:rPr>
        <w:t xml:space="preserve"> L et al (2021) develop</w:t>
      </w:r>
      <w:r w:rsidR="00527EE2">
        <w:rPr>
          <w:rFonts w:eastAsiaTheme="minorEastAsia" w:hint="eastAsia"/>
          <w:sz w:val="30"/>
          <w:szCs w:val="30"/>
        </w:rPr>
        <w:t>ed</w:t>
      </w:r>
      <w:r w:rsidRPr="00816432">
        <w:rPr>
          <w:rFonts w:eastAsiaTheme="minorEastAsia"/>
          <w:sz w:val="30"/>
          <w:szCs w:val="30"/>
        </w:rPr>
        <w:t xml:space="preserve"> a dynamic model in which households are exposed to income volatility. In this framework, girls may have a higher probability of marrying early when their parents have a higher marginal utility of consumption because of adverse income shocks. Furthermore, they find that the age of marriage responds to short-term changes in aggregate economic conditions and that marriage payments determine the sign of this </w:t>
      </w:r>
      <w:proofErr w:type="gramStart"/>
      <w:r w:rsidRPr="00816432">
        <w:rPr>
          <w:rFonts w:eastAsiaTheme="minorEastAsia"/>
          <w:sz w:val="30"/>
          <w:szCs w:val="30"/>
        </w:rPr>
        <w:t>response(</w:t>
      </w:r>
      <w:proofErr w:type="spellStart"/>
      <w:proofErr w:type="gramEnd"/>
      <w:r w:rsidRPr="00816432">
        <w:rPr>
          <w:rFonts w:eastAsiaTheme="minorEastAsia"/>
          <w:sz w:val="30"/>
          <w:szCs w:val="30"/>
        </w:rPr>
        <w:t>Corno</w:t>
      </w:r>
      <w:proofErr w:type="spellEnd"/>
      <w:r w:rsidRPr="00816432">
        <w:rPr>
          <w:rFonts w:eastAsiaTheme="minorEastAsia"/>
          <w:sz w:val="30"/>
          <w:szCs w:val="30"/>
        </w:rPr>
        <w:t xml:space="preserve"> L et al, 2020).</w:t>
      </w:r>
    </w:p>
    <w:bookmarkEnd w:id="6"/>
    <w:p w14:paraId="4ABAA20E" w14:textId="77777777" w:rsidR="00816432" w:rsidRDefault="00816432" w:rsidP="00816432">
      <w:pPr>
        <w:spacing w:line="360" w:lineRule="auto"/>
        <w:rPr>
          <w:rFonts w:eastAsiaTheme="minorEastAsia"/>
          <w:sz w:val="30"/>
          <w:szCs w:val="30"/>
        </w:rPr>
      </w:pPr>
      <w:r w:rsidRPr="00816432">
        <w:rPr>
          <w:rFonts w:eastAsiaTheme="minorEastAsia"/>
          <w:sz w:val="30"/>
          <w:szCs w:val="30"/>
        </w:rPr>
        <w:tab/>
        <w:t xml:space="preserve">The remainder of the paper is organized as follows. In section 2, I will introduce the background information on early marriages, and marriage payment in China. Section 3 describes the data used in the analysis, and section 4 explains the empirical and identification strategy. Section 5 shows the empirical results. Section 6 is the conclusion of this paper. </w:t>
      </w:r>
    </w:p>
    <w:p w14:paraId="5624E1B1" w14:textId="337FD928" w:rsidR="00BF368E" w:rsidRPr="004D1F72" w:rsidRDefault="009075C5" w:rsidP="00816432">
      <w:pPr>
        <w:rPr>
          <w:rFonts w:eastAsiaTheme="minorEastAsia"/>
          <w:sz w:val="30"/>
          <w:szCs w:val="30"/>
        </w:rPr>
      </w:pPr>
      <w:r>
        <w:rPr>
          <w:rFonts w:eastAsiaTheme="minorEastAsia"/>
          <w:sz w:val="30"/>
          <w:szCs w:val="30"/>
        </w:rPr>
        <w:br w:type="page"/>
      </w:r>
    </w:p>
    <w:p w14:paraId="0A8A062E" w14:textId="77777777" w:rsidR="00BF368E" w:rsidRPr="006F510B" w:rsidRDefault="000E658B" w:rsidP="006F510B">
      <w:pPr>
        <w:pStyle w:val="aa"/>
        <w:rPr>
          <w:rFonts w:eastAsia="PingFang SC Semibold"/>
        </w:rPr>
      </w:pPr>
      <w:r w:rsidRPr="006F510B">
        <w:lastRenderedPageBreak/>
        <w:t>2. BACKGROUND</w:t>
      </w:r>
    </w:p>
    <w:p w14:paraId="6EB54E05" w14:textId="6A3F65D5" w:rsidR="00110469" w:rsidRPr="00110469" w:rsidRDefault="000E658B" w:rsidP="00110469">
      <w:pPr>
        <w:pStyle w:val="ac"/>
      </w:pPr>
      <w:r w:rsidRPr="00DE3A41">
        <w:t xml:space="preserve">2.1 AGE OF MARRIAGE </w:t>
      </w:r>
    </w:p>
    <w:p w14:paraId="0C037B1F" w14:textId="6D0902AA" w:rsidR="00AF30BE" w:rsidRDefault="00AF30BE" w:rsidP="00AF30BE">
      <w:pPr>
        <w:spacing w:line="360" w:lineRule="auto"/>
        <w:rPr>
          <w:rFonts w:eastAsiaTheme="minorEastAsia"/>
          <w:sz w:val="30"/>
          <w:szCs w:val="30"/>
        </w:rPr>
      </w:pPr>
      <w:r w:rsidRPr="00AF30BE">
        <w:rPr>
          <w:rFonts w:eastAsiaTheme="minorEastAsia"/>
          <w:sz w:val="30"/>
          <w:szCs w:val="30"/>
        </w:rPr>
        <w:t xml:space="preserve">China introduced a minimum age of marriage law in 1980, 20 years for women and 22 years for men. This has, to some extent, limited the phenomenon of early marriage and early childbearing among Chinese female adolescents. However, data from related studies show that early marriage and childbearing among adolescents aged 15 to 19 still exist, especially in areas with lower economic levels and rural areas. Early marriage is associated with many adverse outcomes for women and their offspring. Early pregnancy is one of the most dangerous causes and consequences of this practice. Girls </w:t>
      </w:r>
      <w:r w:rsidR="00527EE2">
        <w:rPr>
          <w:rFonts w:eastAsiaTheme="minorEastAsia"/>
          <w:sz w:val="30"/>
          <w:szCs w:val="30"/>
        </w:rPr>
        <w:t xml:space="preserve">who </w:t>
      </w:r>
      <w:r w:rsidRPr="00AF30BE">
        <w:rPr>
          <w:rFonts w:eastAsiaTheme="minorEastAsia"/>
          <w:sz w:val="30"/>
          <w:szCs w:val="30"/>
        </w:rPr>
        <w:t>marr</w:t>
      </w:r>
      <w:r w:rsidR="000B737B">
        <w:rPr>
          <w:rFonts w:eastAsiaTheme="minorEastAsia"/>
          <w:sz w:val="30"/>
          <w:szCs w:val="30"/>
        </w:rPr>
        <w:t>y</w:t>
      </w:r>
      <w:r w:rsidRPr="00AF30BE">
        <w:rPr>
          <w:rFonts w:eastAsiaTheme="minorEastAsia"/>
          <w:sz w:val="30"/>
          <w:szCs w:val="30"/>
        </w:rPr>
        <w:t xml:space="preserve"> early are more likely to experience violence, abuse, and forced sexual relations due to unequal power relations. They are more vulnerable to sexually transmitted infections. Education gives girls opportunities to play an active role in their communities and break the cycle of poverty. However, girls who are married are unlikely to be in school. </w:t>
      </w:r>
      <w:r w:rsidR="000B737B">
        <w:rPr>
          <w:rFonts w:eastAsiaTheme="minorEastAsia"/>
          <w:sz w:val="30"/>
          <w:szCs w:val="30"/>
        </w:rPr>
        <w:t>Furthermore,</w:t>
      </w:r>
      <w:r w:rsidRPr="00AF30BE">
        <w:rPr>
          <w:rFonts w:eastAsiaTheme="minorEastAsia"/>
          <w:sz w:val="30"/>
          <w:szCs w:val="30"/>
        </w:rPr>
        <w:t xml:space="preserve"> a woman who married at an early age tends to have worse economic and health outcomes than their unmarried peers, which are eventually passed down to their children, further straining a country's capacity to provide quality health and education services. </w:t>
      </w:r>
    </w:p>
    <w:p w14:paraId="11ED255E" w14:textId="4D49503F" w:rsidR="00DA3697" w:rsidRPr="00AE7FD3" w:rsidRDefault="00AF30BE" w:rsidP="005C4825">
      <w:pPr>
        <w:spacing w:line="360" w:lineRule="auto"/>
        <w:ind w:firstLine="720"/>
        <w:rPr>
          <w:rFonts w:eastAsiaTheme="minorEastAsia"/>
          <w:sz w:val="30"/>
          <w:szCs w:val="30"/>
        </w:rPr>
      </w:pPr>
      <w:r w:rsidRPr="00AF30BE">
        <w:rPr>
          <w:rFonts w:eastAsiaTheme="minorEastAsia"/>
          <w:sz w:val="30"/>
          <w:szCs w:val="30"/>
        </w:rPr>
        <w:t xml:space="preserve">There are some potential reasons why this practice has persisted. Firstly, </w:t>
      </w:r>
      <w:proofErr w:type="gramStart"/>
      <w:r w:rsidRPr="00AF30BE">
        <w:rPr>
          <w:rFonts w:eastAsiaTheme="minorEastAsia"/>
          <w:sz w:val="30"/>
          <w:szCs w:val="30"/>
        </w:rPr>
        <w:t>social</w:t>
      </w:r>
      <w:proofErr w:type="gramEnd"/>
      <w:r w:rsidRPr="00AF30BE">
        <w:rPr>
          <w:rFonts w:eastAsiaTheme="minorEastAsia"/>
          <w:sz w:val="30"/>
          <w:szCs w:val="30"/>
        </w:rPr>
        <w:t xml:space="preserve"> and cultural norms, including those related to faith, influence the age at which a girl is expected to marry. In addition, education levels, and community context also influence the likelihood of a girl being married early. Although these factors are considered important drivers of the persistence of </w:t>
      </w:r>
      <w:r w:rsidRPr="00AF30BE">
        <w:rPr>
          <w:rFonts w:eastAsiaTheme="minorEastAsia"/>
          <w:sz w:val="30"/>
          <w:szCs w:val="30"/>
        </w:rPr>
        <w:lastRenderedPageBreak/>
        <w:t>early marriage, economic conditions may also play a role. Poverty is strongly associated with early marriage worldwide. Girls living in poor households are twice as likely to marry before 18 compared with girls in higher-income households, as are rural girls compared with those from urban areas. A girl may be married off to pay debts or given away in exchange for a wife for her brother.</w:t>
      </w:r>
      <w:r w:rsidR="00DA3697" w:rsidRPr="00BA52D7">
        <w:rPr>
          <w:rFonts w:eastAsiaTheme="minorEastAsia"/>
          <w:sz w:val="30"/>
          <w:szCs w:val="30"/>
        </w:rPr>
        <w:t xml:space="preserve"> </w:t>
      </w:r>
    </w:p>
    <w:p w14:paraId="62C06386" w14:textId="37DBDB69" w:rsidR="00C12F0F" w:rsidRPr="00DE3A41" w:rsidRDefault="000E658B" w:rsidP="006F510B">
      <w:pPr>
        <w:pStyle w:val="ac"/>
        <w:rPr>
          <w:rFonts w:eastAsiaTheme="minorEastAsia"/>
        </w:rPr>
      </w:pPr>
      <w:r w:rsidRPr="00DE3A41">
        <w:rPr>
          <w:rFonts w:eastAsia="PingFang SC Semibold"/>
        </w:rPr>
        <w:t>2.2 MARRIAGE PAYMENT</w:t>
      </w:r>
    </w:p>
    <w:p w14:paraId="6C29CE29" w14:textId="77777777" w:rsidR="00294125" w:rsidRPr="00294125" w:rsidRDefault="00294125" w:rsidP="00294125">
      <w:pPr>
        <w:spacing w:line="360" w:lineRule="auto"/>
        <w:rPr>
          <w:rFonts w:eastAsiaTheme="minorEastAsia"/>
          <w:sz w:val="30"/>
          <w:szCs w:val="30"/>
        </w:rPr>
      </w:pPr>
      <w:bookmarkStart w:id="7" w:name="OLE_LINK1"/>
      <w:r w:rsidRPr="00294125">
        <w:rPr>
          <w:rFonts w:eastAsiaTheme="minorEastAsia"/>
          <w:sz w:val="30"/>
          <w:szCs w:val="30"/>
        </w:rPr>
        <w:t xml:space="preserve">Marriage payments, </w:t>
      </w:r>
      <w:proofErr w:type="gramStart"/>
      <w:r w:rsidRPr="00294125">
        <w:rPr>
          <w:rFonts w:eastAsiaTheme="minorEastAsia"/>
          <w:sz w:val="30"/>
          <w:szCs w:val="30"/>
        </w:rPr>
        <w:t>i.e.</w:t>
      </w:r>
      <w:proofErr w:type="gramEnd"/>
      <w:r w:rsidRPr="00294125">
        <w:rPr>
          <w:rFonts w:eastAsiaTheme="minorEastAsia"/>
          <w:sz w:val="30"/>
          <w:szCs w:val="30"/>
        </w:rPr>
        <w:t xml:space="preserve"> bride price and dowry, are widespread in China, especially in the rural area. Bride price is the money or property given by or on behalf of the groom to the family of the bride upon the marriage. On the contrary, dowry involves a transfer from the bride to the family of the groom upon the marriage. There are several explanations for the existence of bride price. Firstly, the bride price is a kind of financial compensation for the loss of labor of the bride's family by the groom's family. It marks the shift of power of women between families. </w:t>
      </w:r>
    </w:p>
    <w:p w14:paraId="6E521F77" w14:textId="5518F583" w:rsidR="00110469" w:rsidRDefault="00294125" w:rsidP="00294125">
      <w:pPr>
        <w:spacing w:line="360" w:lineRule="auto"/>
        <w:ind w:firstLine="720"/>
        <w:rPr>
          <w:rFonts w:eastAsiaTheme="minorEastAsia"/>
          <w:sz w:val="30"/>
          <w:szCs w:val="30"/>
        </w:rPr>
      </w:pPr>
      <w:r w:rsidRPr="00294125">
        <w:rPr>
          <w:rFonts w:eastAsiaTheme="minorEastAsia"/>
          <w:sz w:val="30"/>
          <w:szCs w:val="30"/>
        </w:rPr>
        <w:t xml:space="preserve">Apart from economic meanings, marriage payment also has cultural importance. The marriage payment is used as a norm of marital behavior. Although the existence of the bride price itself does not necessarily lead to bad consequences, the high bride price means that the cost of marriage increases. Marriage is no longer just the combination of two families but has become a trade. The girl's interests are not valued in this process. in fact, </w:t>
      </w:r>
      <w:proofErr w:type="gramStart"/>
      <w:r w:rsidRPr="00294125">
        <w:rPr>
          <w:rFonts w:eastAsiaTheme="minorEastAsia"/>
          <w:sz w:val="30"/>
          <w:szCs w:val="30"/>
        </w:rPr>
        <w:t>the vast majority of</w:t>
      </w:r>
      <w:proofErr w:type="gramEnd"/>
      <w:r w:rsidRPr="00294125">
        <w:rPr>
          <w:rFonts w:eastAsiaTheme="minorEastAsia"/>
          <w:sz w:val="30"/>
          <w:szCs w:val="30"/>
        </w:rPr>
        <w:t xml:space="preserve"> women's families of origin will accompany them with only a minimal dowry, if any at all, and much of the dowry is earned by the girl's labor. Bride price custom also affects a wom</w:t>
      </w:r>
      <w:r w:rsidR="00B0031B">
        <w:rPr>
          <w:rFonts w:eastAsiaTheme="minorEastAsia"/>
          <w:sz w:val="30"/>
          <w:szCs w:val="30"/>
        </w:rPr>
        <w:t>a</w:t>
      </w:r>
      <w:r w:rsidRPr="00294125">
        <w:rPr>
          <w:rFonts w:eastAsiaTheme="minorEastAsia"/>
          <w:sz w:val="30"/>
          <w:szCs w:val="30"/>
        </w:rPr>
        <w:t xml:space="preserve">n's right to divorce because men </w:t>
      </w:r>
      <w:r w:rsidRPr="00294125">
        <w:rPr>
          <w:rFonts w:eastAsiaTheme="minorEastAsia"/>
          <w:sz w:val="30"/>
          <w:szCs w:val="30"/>
        </w:rPr>
        <w:lastRenderedPageBreak/>
        <w:t>can ask the bride's parents for the return of the payment: a high bride price serves as a commitment device aimed at minimizing the risk of marriage breakup.</w:t>
      </w:r>
      <w:r w:rsidR="005C6CE4" w:rsidRPr="00504281">
        <w:rPr>
          <w:rFonts w:eastAsiaTheme="minorEastAsia"/>
          <w:sz w:val="30"/>
          <w:szCs w:val="30"/>
        </w:rPr>
        <w:t xml:space="preserve"> </w:t>
      </w:r>
    </w:p>
    <w:bookmarkEnd w:id="7"/>
    <w:p w14:paraId="1ED41F72" w14:textId="77777777" w:rsidR="00110469" w:rsidRPr="00504281" w:rsidRDefault="00110469" w:rsidP="00D705C9">
      <w:pPr>
        <w:spacing w:line="360" w:lineRule="auto"/>
        <w:rPr>
          <w:rFonts w:eastAsiaTheme="minorEastAsia"/>
          <w:sz w:val="30"/>
          <w:szCs w:val="30"/>
        </w:rPr>
      </w:pPr>
    </w:p>
    <w:p w14:paraId="5E2D4D91" w14:textId="67FBB43A" w:rsidR="006F510B" w:rsidRPr="006F510B" w:rsidRDefault="00AD161D" w:rsidP="006F510B">
      <w:pPr>
        <w:pStyle w:val="aa"/>
      </w:pPr>
      <w:r>
        <w:t>3</w:t>
      </w:r>
      <w:r w:rsidR="000E658B" w:rsidRPr="00DE3A41">
        <w:t>. DATA AND DESCRIPTIVE STATISTICS</w:t>
      </w:r>
    </w:p>
    <w:p w14:paraId="6863569F" w14:textId="4F5965FC" w:rsidR="00110469" w:rsidRPr="00110469" w:rsidRDefault="006D77FF" w:rsidP="00110469">
      <w:pPr>
        <w:pStyle w:val="ac"/>
      </w:pPr>
      <w:r>
        <w:t>3</w:t>
      </w:r>
      <w:r w:rsidR="000E658B" w:rsidRPr="00DE3A41">
        <w:t>.1 MARRIAGE DATA</w:t>
      </w:r>
    </w:p>
    <w:p w14:paraId="12353606" w14:textId="254A8553" w:rsidR="00BA2EF7" w:rsidRDefault="00A14C6C" w:rsidP="009075C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eastAsiaTheme="minorEastAsia"/>
          <w:sz w:val="30"/>
          <w:szCs w:val="30"/>
        </w:rPr>
      </w:pPr>
      <w:r w:rsidRPr="00A14C6C">
        <w:rPr>
          <w:rFonts w:eastAsiaTheme="minorEastAsia"/>
          <w:sz w:val="30"/>
          <w:szCs w:val="30"/>
        </w:rPr>
        <w:t xml:space="preserve">I test this prediction using a dataset from the China Health and Retirement Longitudinal </w:t>
      </w:r>
      <w:proofErr w:type="gramStart"/>
      <w:r w:rsidRPr="00A14C6C">
        <w:rPr>
          <w:rFonts w:eastAsiaTheme="minorEastAsia"/>
          <w:sz w:val="30"/>
          <w:szCs w:val="30"/>
        </w:rPr>
        <w:t>Study(</w:t>
      </w:r>
      <w:proofErr w:type="gramEnd"/>
      <w:r w:rsidRPr="00A14C6C">
        <w:rPr>
          <w:rFonts w:eastAsiaTheme="minorEastAsia"/>
          <w:sz w:val="30"/>
          <w:szCs w:val="30"/>
        </w:rPr>
        <w:t xml:space="preserve">CHARLS), which is a nationally representative sample of Chinese residents. CHARLS aims to collect a high-quality nationally representative sample of Chinese residents ages 45 and older. The baseline national wave of CHARLS is being fielded in 2011 and includes about 10,000 households and 17,500 individuals in 150 counties/districts and 450 villages/resident committees. In this study, I chose the 2013 wave of CHARLS. In the CHARLS questionnaire, there is a specific module that includes abundant information about the respondents' children. The interview concludes with the year of a child's marriage, whether the child gets the betrothal gift and the value of the betrothal gift. </w:t>
      </w:r>
      <w:proofErr w:type="gramStart"/>
      <w:r w:rsidRPr="00A14C6C">
        <w:rPr>
          <w:rFonts w:eastAsiaTheme="minorEastAsia"/>
          <w:sz w:val="30"/>
          <w:szCs w:val="30"/>
        </w:rPr>
        <w:t>So</w:t>
      </w:r>
      <w:proofErr w:type="gramEnd"/>
      <w:r w:rsidRPr="00A14C6C">
        <w:rPr>
          <w:rFonts w:eastAsiaTheme="minorEastAsia"/>
          <w:sz w:val="30"/>
          <w:szCs w:val="30"/>
        </w:rPr>
        <w:t xml:space="preserve"> I construct new data for the respondents' children, which includes the basic information about the children, his/her marriage data, and information about their original household before marriage.</w:t>
      </w:r>
      <w:r w:rsidR="004A3A94" w:rsidRPr="00504281">
        <w:rPr>
          <w:rFonts w:eastAsiaTheme="minorEastAsia"/>
          <w:sz w:val="30"/>
          <w:szCs w:val="30"/>
        </w:rPr>
        <w:t xml:space="preserve"> </w:t>
      </w:r>
    </w:p>
    <w:p w14:paraId="4D7EEFEA" w14:textId="77777777" w:rsidR="00BA2EF7" w:rsidRDefault="00BA2EF7">
      <w:pPr>
        <w:rPr>
          <w:rFonts w:eastAsiaTheme="minorEastAsia"/>
          <w:sz w:val="30"/>
          <w:szCs w:val="30"/>
        </w:rPr>
      </w:pPr>
      <w:r>
        <w:rPr>
          <w:rFonts w:eastAsiaTheme="minorEastAsia"/>
          <w:sz w:val="30"/>
          <w:szCs w:val="30"/>
        </w:rPr>
        <w:br w:type="page"/>
      </w:r>
    </w:p>
    <w:p w14:paraId="3DA01E9B" w14:textId="77777777" w:rsidR="009075C5" w:rsidRDefault="009075C5" w:rsidP="009075C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eastAsiaTheme="minorEastAsia"/>
          <w:sz w:val="30"/>
          <w:szCs w:val="30"/>
        </w:rPr>
      </w:pPr>
    </w:p>
    <w:p w14:paraId="04787E9B" w14:textId="036D4679" w:rsidR="009075C5" w:rsidRPr="00D618DC" w:rsidRDefault="009075C5" w:rsidP="009075C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bookmarkStart w:id="8" w:name="OLE_LINK5"/>
      <w:r w:rsidRPr="00D618DC">
        <w:rPr>
          <w:rFonts w:eastAsia="等线" w:cs="Times New Roman"/>
          <w:b/>
          <w:bCs/>
          <w:color w:val="auto"/>
          <w:sz w:val="24"/>
          <w:szCs w:val="24"/>
          <w:bdr w:val="none" w:sz="0" w:space="0" w:color="auto"/>
          <w14:textOutline w14:w="0" w14:cap="rnd" w14:cmpd="sng" w14:algn="ctr">
            <w14:noFill/>
            <w14:prstDash w14:val="solid"/>
            <w14:bevel/>
          </w14:textOutline>
        </w:rPr>
        <w:t>Table 1:</w:t>
      </w:r>
      <w:r w:rsidRPr="00D618DC">
        <w:rPr>
          <w:rFonts w:eastAsia="等线" w:cs="Times New Roman"/>
          <w:color w:val="auto"/>
          <w:sz w:val="24"/>
          <w:szCs w:val="24"/>
          <w:bdr w:val="none" w:sz="0" w:space="0" w:color="auto"/>
          <w14:textOutline w14:w="0" w14:cap="rnd" w14:cmpd="sng" w14:algn="ctr">
            <w14:noFill/>
            <w14:prstDash w14:val="solid"/>
            <w14:bevel/>
          </w14:textOutline>
        </w:rPr>
        <w:t xml:space="preserve"> Summary Statistics of the Sample</w:t>
      </w:r>
    </w:p>
    <w:p w14:paraId="1D9DB25D" w14:textId="77777777" w:rsidR="009075C5" w:rsidRPr="00D618DC" w:rsidRDefault="009075C5" w:rsidP="009075C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bl>
      <w:tblPr>
        <w:tblW w:w="9296" w:type="dxa"/>
        <w:jc w:val="center"/>
        <w:tblLayout w:type="fixed"/>
        <w:tblCellMar>
          <w:left w:w="75" w:type="dxa"/>
          <w:right w:w="75" w:type="dxa"/>
        </w:tblCellMar>
        <w:tblLook w:val="0020" w:firstRow="1" w:lastRow="0" w:firstColumn="0" w:lastColumn="0" w:noHBand="0" w:noVBand="0"/>
      </w:tblPr>
      <w:tblGrid>
        <w:gridCol w:w="2860"/>
        <w:gridCol w:w="884"/>
        <w:gridCol w:w="1494"/>
        <w:gridCol w:w="1282"/>
        <w:gridCol w:w="1282"/>
        <w:gridCol w:w="1494"/>
      </w:tblGrid>
      <w:tr w:rsidR="009075C5" w:rsidRPr="00D618DC" w14:paraId="75B3FE4C" w14:textId="77777777" w:rsidTr="00723649">
        <w:trPr>
          <w:trHeight w:val="135"/>
          <w:jc w:val="center"/>
        </w:trPr>
        <w:tc>
          <w:tcPr>
            <w:tcW w:w="2860" w:type="dxa"/>
            <w:tcBorders>
              <w:top w:val="double" w:sz="4" w:space="0" w:color="auto"/>
              <w:left w:val="nil"/>
              <w:bottom w:val="nil"/>
              <w:right w:val="nil"/>
            </w:tcBorders>
          </w:tcPr>
          <w:p w14:paraId="45D05A26"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bookmarkStart w:id="9" w:name="_Hlk104735690"/>
          </w:p>
        </w:tc>
        <w:tc>
          <w:tcPr>
            <w:tcW w:w="884" w:type="dxa"/>
            <w:tcBorders>
              <w:top w:val="double" w:sz="4" w:space="0" w:color="auto"/>
              <w:left w:val="nil"/>
              <w:bottom w:val="nil"/>
              <w:right w:val="nil"/>
            </w:tcBorders>
          </w:tcPr>
          <w:p w14:paraId="651F3EC4"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94" w:type="dxa"/>
            <w:tcBorders>
              <w:top w:val="double" w:sz="4" w:space="0" w:color="auto"/>
              <w:left w:val="nil"/>
              <w:bottom w:val="nil"/>
              <w:right w:val="nil"/>
            </w:tcBorders>
          </w:tcPr>
          <w:p w14:paraId="7AB7D2AC"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282" w:type="dxa"/>
            <w:tcBorders>
              <w:top w:val="double" w:sz="4" w:space="0" w:color="auto"/>
              <w:left w:val="nil"/>
              <w:bottom w:val="nil"/>
              <w:right w:val="nil"/>
            </w:tcBorders>
          </w:tcPr>
          <w:p w14:paraId="7919F8C8"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282" w:type="dxa"/>
            <w:tcBorders>
              <w:top w:val="double" w:sz="4" w:space="0" w:color="auto"/>
              <w:left w:val="nil"/>
              <w:bottom w:val="nil"/>
              <w:right w:val="nil"/>
            </w:tcBorders>
          </w:tcPr>
          <w:p w14:paraId="746A0ADD"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94" w:type="dxa"/>
            <w:tcBorders>
              <w:top w:val="double" w:sz="4" w:space="0" w:color="auto"/>
              <w:left w:val="nil"/>
              <w:bottom w:val="nil"/>
              <w:right w:val="nil"/>
            </w:tcBorders>
          </w:tcPr>
          <w:p w14:paraId="232FA404"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r>
      <w:tr w:rsidR="009075C5" w:rsidRPr="00D618DC" w14:paraId="19E8629A" w14:textId="77777777" w:rsidTr="00723649">
        <w:trPr>
          <w:trHeight w:val="135"/>
          <w:jc w:val="center"/>
        </w:trPr>
        <w:tc>
          <w:tcPr>
            <w:tcW w:w="2860" w:type="dxa"/>
            <w:tcBorders>
              <w:top w:val="nil"/>
              <w:left w:val="nil"/>
              <w:bottom w:val="single" w:sz="6" w:space="0" w:color="auto"/>
              <w:right w:val="nil"/>
            </w:tcBorders>
          </w:tcPr>
          <w:p w14:paraId="152FA971"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VARIABLES</w:t>
            </w:r>
          </w:p>
        </w:tc>
        <w:tc>
          <w:tcPr>
            <w:tcW w:w="884" w:type="dxa"/>
            <w:tcBorders>
              <w:top w:val="nil"/>
              <w:left w:val="nil"/>
              <w:bottom w:val="single" w:sz="6" w:space="0" w:color="auto"/>
              <w:right w:val="nil"/>
            </w:tcBorders>
          </w:tcPr>
          <w:p w14:paraId="60840307"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Obs.</w:t>
            </w:r>
          </w:p>
        </w:tc>
        <w:tc>
          <w:tcPr>
            <w:tcW w:w="1494" w:type="dxa"/>
            <w:tcBorders>
              <w:top w:val="nil"/>
              <w:left w:val="nil"/>
              <w:bottom w:val="single" w:sz="6" w:space="0" w:color="auto"/>
              <w:right w:val="nil"/>
            </w:tcBorders>
          </w:tcPr>
          <w:p w14:paraId="43751F79"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Mean</w:t>
            </w:r>
          </w:p>
        </w:tc>
        <w:tc>
          <w:tcPr>
            <w:tcW w:w="1282" w:type="dxa"/>
            <w:tcBorders>
              <w:top w:val="nil"/>
              <w:left w:val="nil"/>
              <w:bottom w:val="single" w:sz="6" w:space="0" w:color="auto"/>
              <w:right w:val="nil"/>
            </w:tcBorders>
          </w:tcPr>
          <w:p w14:paraId="7F454F6D"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Std. Dev.</w:t>
            </w:r>
          </w:p>
        </w:tc>
        <w:tc>
          <w:tcPr>
            <w:tcW w:w="1282" w:type="dxa"/>
            <w:tcBorders>
              <w:top w:val="nil"/>
              <w:left w:val="nil"/>
              <w:bottom w:val="single" w:sz="6" w:space="0" w:color="auto"/>
              <w:right w:val="nil"/>
            </w:tcBorders>
          </w:tcPr>
          <w:p w14:paraId="21050D13"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Min</w:t>
            </w:r>
          </w:p>
        </w:tc>
        <w:tc>
          <w:tcPr>
            <w:tcW w:w="1494" w:type="dxa"/>
            <w:tcBorders>
              <w:top w:val="nil"/>
              <w:left w:val="nil"/>
              <w:bottom w:val="single" w:sz="6" w:space="0" w:color="auto"/>
              <w:right w:val="nil"/>
            </w:tcBorders>
          </w:tcPr>
          <w:p w14:paraId="59D34AC6"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Max</w:t>
            </w:r>
          </w:p>
        </w:tc>
      </w:tr>
      <w:tr w:rsidR="009075C5" w:rsidRPr="00D618DC" w14:paraId="5AD10E1F" w14:textId="77777777" w:rsidTr="00723649">
        <w:trPr>
          <w:trHeight w:val="135"/>
          <w:jc w:val="center"/>
        </w:trPr>
        <w:tc>
          <w:tcPr>
            <w:tcW w:w="2860" w:type="dxa"/>
            <w:tcBorders>
              <w:top w:val="nil"/>
              <w:left w:val="nil"/>
              <w:bottom w:val="nil"/>
              <w:right w:val="nil"/>
            </w:tcBorders>
          </w:tcPr>
          <w:p w14:paraId="031B6B2A"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b/>
                <w:bCs/>
                <w:color w:val="auto"/>
                <w:sz w:val="24"/>
                <w:szCs w:val="24"/>
                <w:bdr w:val="none" w:sz="0" w:space="0" w:color="auto"/>
                <w14:textOutline w14:w="0" w14:cap="rnd" w14:cmpd="sng" w14:algn="ctr">
                  <w14:noFill/>
                  <w14:prstDash w14:val="solid"/>
                  <w14:bevel/>
                </w14:textOutline>
              </w:rPr>
            </w:pPr>
            <w:r w:rsidRPr="00D618DC">
              <w:rPr>
                <w:rFonts w:eastAsia="等线" w:cs="Times New Roman"/>
                <w:b/>
                <w:bCs/>
                <w:color w:val="auto"/>
                <w:sz w:val="24"/>
                <w:szCs w:val="24"/>
                <w:bdr w:val="none" w:sz="0" w:space="0" w:color="auto"/>
                <w14:textOutline w14:w="0" w14:cap="rnd" w14:cmpd="sng" w14:algn="ctr">
                  <w14:noFill/>
                  <w14:prstDash w14:val="solid"/>
                  <w14:bevel/>
                </w14:textOutline>
              </w:rPr>
              <w:t>Panel A: Full Sample</w:t>
            </w:r>
          </w:p>
        </w:tc>
        <w:tc>
          <w:tcPr>
            <w:tcW w:w="884" w:type="dxa"/>
            <w:tcBorders>
              <w:top w:val="nil"/>
              <w:left w:val="nil"/>
              <w:bottom w:val="nil"/>
              <w:right w:val="nil"/>
            </w:tcBorders>
          </w:tcPr>
          <w:p w14:paraId="4DEAED18"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94" w:type="dxa"/>
            <w:tcBorders>
              <w:top w:val="nil"/>
              <w:left w:val="nil"/>
              <w:bottom w:val="nil"/>
              <w:right w:val="nil"/>
            </w:tcBorders>
          </w:tcPr>
          <w:p w14:paraId="48968C76"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282" w:type="dxa"/>
            <w:tcBorders>
              <w:top w:val="nil"/>
              <w:left w:val="nil"/>
              <w:bottom w:val="nil"/>
              <w:right w:val="nil"/>
            </w:tcBorders>
          </w:tcPr>
          <w:p w14:paraId="52975412"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282" w:type="dxa"/>
            <w:tcBorders>
              <w:top w:val="nil"/>
              <w:left w:val="nil"/>
              <w:bottom w:val="nil"/>
              <w:right w:val="nil"/>
            </w:tcBorders>
          </w:tcPr>
          <w:p w14:paraId="12812224"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94" w:type="dxa"/>
            <w:tcBorders>
              <w:top w:val="nil"/>
              <w:left w:val="nil"/>
              <w:bottom w:val="nil"/>
              <w:right w:val="nil"/>
            </w:tcBorders>
          </w:tcPr>
          <w:p w14:paraId="7F076C42"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r>
      <w:tr w:rsidR="009075C5" w:rsidRPr="00D618DC" w14:paraId="176DB92C" w14:textId="77777777" w:rsidTr="00723649">
        <w:trPr>
          <w:trHeight w:val="277"/>
          <w:jc w:val="center"/>
        </w:trPr>
        <w:tc>
          <w:tcPr>
            <w:tcW w:w="2860" w:type="dxa"/>
            <w:tcBorders>
              <w:top w:val="nil"/>
              <w:left w:val="nil"/>
              <w:bottom w:val="nil"/>
              <w:right w:val="nil"/>
            </w:tcBorders>
          </w:tcPr>
          <w:p w14:paraId="211795B4"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bookmarkStart w:id="10" w:name="_Hlk104736356"/>
            <w:r w:rsidRPr="00D618DC">
              <w:rPr>
                <w:rFonts w:eastAsia="等线" w:cs="Times New Roman"/>
                <w:color w:val="auto"/>
                <w:sz w:val="24"/>
                <w:szCs w:val="24"/>
                <w:bdr w:val="none" w:sz="0" w:space="0" w:color="auto"/>
                <w14:textOutline w14:w="0" w14:cap="rnd" w14:cmpd="sng" w14:algn="ctr">
                  <w14:noFill/>
                  <w14:prstDash w14:val="solid"/>
                  <w14:bevel/>
                </w14:textOutline>
              </w:rPr>
              <w:t>Betrothal Gift to Male</w:t>
            </w:r>
          </w:p>
        </w:tc>
        <w:tc>
          <w:tcPr>
            <w:tcW w:w="884" w:type="dxa"/>
            <w:tcBorders>
              <w:top w:val="nil"/>
              <w:left w:val="nil"/>
              <w:bottom w:val="nil"/>
              <w:right w:val="nil"/>
            </w:tcBorders>
          </w:tcPr>
          <w:p w14:paraId="20D6D716"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15,713</w:t>
            </w:r>
          </w:p>
        </w:tc>
        <w:tc>
          <w:tcPr>
            <w:tcW w:w="1494" w:type="dxa"/>
            <w:tcBorders>
              <w:top w:val="nil"/>
              <w:left w:val="nil"/>
              <w:bottom w:val="nil"/>
              <w:right w:val="nil"/>
            </w:tcBorders>
          </w:tcPr>
          <w:p w14:paraId="6D061F69"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10,882</w:t>
            </w:r>
          </w:p>
        </w:tc>
        <w:tc>
          <w:tcPr>
            <w:tcW w:w="1282" w:type="dxa"/>
            <w:tcBorders>
              <w:top w:val="nil"/>
              <w:left w:val="nil"/>
              <w:bottom w:val="nil"/>
              <w:right w:val="nil"/>
            </w:tcBorders>
          </w:tcPr>
          <w:p w14:paraId="1EEFF6BC"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5,278</w:t>
            </w:r>
          </w:p>
        </w:tc>
        <w:tc>
          <w:tcPr>
            <w:tcW w:w="1282" w:type="dxa"/>
            <w:tcBorders>
              <w:top w:val="nil"/>
              <w:left w:val="nil"/>
              <w:bottom w:val="nil"/>
              <w:right w:val="nil"/>
            </w:tcBorders>
          </w:tcPr>
          <w:p w14:paraId="76D939E0"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1,906</w:t>
            </w:r>
          </w:p>
        </w:tc>
        <w:tc>
          <w:tcPr>
            <w:tcW w:w="1494" w:type="dxa"/>
            <w:tcBorders>
              <w:top w:val="nil"/>
              <w:left w:val="nil"/>
              <w:bottom w:val="nil"/>
              <w:right w:val="nil"/>
            </w:tcBorders>
          </w:tcPr>
          <w:p w14:paraId="068E2D55"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32,898</w:t>
            </w:r>
          </w:p>
        </w:tc>
      </w:tr>
      <w:tr w:rsidR="009075C5" w:rsidRPr="00D618DC" w14:paraId="15CD57C8" w14:textId="77777777" w:rsidTr="00723649">
        <w:trPr>
          <w:trHeight w:val="273"/>
          <w:jc w:val="center"/>
        </w:trPr>
        <w:tc>
          <w:tcPr>
            <w:tcW w:w="2860" w:type="dxa"/>
            <w:tcBorders>
              <w:top w:val="nil"/>
              <w:left w:val="nil"/>
              <w:bottom w:val="nil"/>
              <w:right w:val="nil"/>
            </w:tcBorders>
          </w:tcPr>
          <w:p w14:paraId="676595AA"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Betrothal Gift to Female</w:t>
            </w:r>
          </w:p>
        </w:tc>
        <w:tc>
          <w:tcPr>
            <w:tcW w:w="884" w:type="dxa"/>
            <w:tcBorders>
              <w:top w:val="nil"/>
              <w:left w:val="nil"/>
              <w:bottom w:val="nil"/>
              <w:right w:val="nil"/>
            </w:tcBorders>
          </w:tcPr>
          <w:p w14:paraId="3F2B7BF1"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15,713</w:t>
            </w:r>
          </w:p>
        </w:tc>
        <w:tc>
          <w:tcPr>
            <w:tcW w:w="1494" w:type="dxa"/>
            <w:tcBorders>
              <w:top w:val="nil"/>
              <w:left w:val="nil"/>
              <w:bottom w:val="nil"/>
              <w:right w:val="nil"/>
            </w:tcBorders>
          </w:tcPr>
          <w:p w14:paraId="023E9696"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4,187</w:t>
            </w:r>
          </w:p>
        </w:tc>
        <w:tc>
          <w:tcPr>
            <w:tcW w:w="1282" w:type="dxa"/>
            <w:tcBorders>
              <w:top w:val="nil"/>
              <w:left w:val="nil"/>
              <w:bottom w:val="nil"/>
              <w:right w:val="nil"/>
            </w:tcBorders>
          </w:tcPr>
          <w:p w14:paraId="3623974A"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1,658</w:t>
            </w:r>
          </w:p>
        </w:tc>
        <w:tc>
          <w:tcPr>
            <w:tcW w:w="1282" w:type="dxa"/>
            <w:tcBorders>
              <w:top w:val="nil"/>
              <w:left w:val="nil"/>
              <w:bottom w:val="nil"/>
              <w:right w:val="nil"/>
            </w:tcBorders>
          </w:tcPr>
          <w:p w14:paraId="0E6FBE77"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2,018</w:t>
            </w:r>
          </w:p>
        </w:tc>
        <w:tc>
          <w:tcPr>
            <w:tcW w:w="1494" w:type="dxa"/>
            <w:tcBorders>
              <w:top w:val="nil"/>
              <w:left w:val="nil"/>
              <w:bottom w:val="nil"/>
              <w:right w:val="nil"/>
            </w:tcBorders>
          </w:tcPr>
          <w:p w14:paraId="6FEA97C5"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8,759</w:t>
            </w:r>
          </w:p>
        </w:tc>
      </w:tr>
      <w:tr w:rsidR="009075C5" w:rsidRPr="00D618DC" w14:paraId="3465C833" w14:textId="77777777" w:rsidTr="00723649">
        <w:trPr>
          <w:trHeight w:val="277"/>
          <w:jc w:val="center"/>
        </w:trPr>
        <w:tc>
          <w:tcPr>
            <w:tcW w:w="2860" w:type="dxa"/>
            <w:tcBorders>
              <w:top w:val="nil"/>
              <w:left w:val="nil"/>
              <w:bottom w:val="nil"/>
              <w:right w:val="nil"/>
            </w:tcBorders>
          </w:tcPr>
          <w:p w14:paraId="01AD46D6"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Married Before 20</w:t>
            </w:r>
          </w:p>
        </w:tc>
        <w:tc>
          <w:tcPr>
            <w:tcW w:w="884" w:type="dxa"/>
            <w:tcBorders>
              <w:top w:val="nil"/>
              <w:left w:val="nil"/>
              <w:bottom w:val="nil"/>
              <w:right w:val="nil"/>
            </w:tcBorders>
          </w:tcPr>
          <w:p w14:paraId="6F83358A"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15,713</w:t>
            </w:r>
          </w:p>
        </w:tc>
        <w:tc>
          <w:tcPr>
            <w:tcW w:w="1494" w:type="dxa"/>
            <w:tcBorders>
              <w:top w:val="nil"/>
              <w:left w:val="nil"/>
              <w:bottom w:val="nil"/>
              <w:right w:val="nil"/>
            </w:tcBorders>
          </w:tcPr>
          <w:p w14:paraId="17A9D903"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0.113</w:t>
            </w:r>
          </w:p>
        </w:tc>
        <w:tc>
          <w:tcPr>
            <w:tcW w:w="1282" w:type="dxa"/>
            <w:tcBorders>
              <w:top w:val="nil"/>
              <w:left w:val="nil"/>
              <w:bottom w:val="nil"/>
              <w:right w:val="nil"/>
            </w:tcBorders>
          </w:tcPr>
          <w:p w14:paraId="69F70574"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0.317</w:t>
            </w:r>
          </w:p>
        </w:tc>
        <w:tc>
          <w:tcPr>
            <w:tcW w:w="1282" w:type="dxa"/>
            <w:tcBorders>
              <w:top w:val="nil"/>
              <w:left w:val="nil"/>
              <w:bottom w:val="nil"/>
              <w:right w:val="nil"/>
            </w:tcBorders>
          </w:tcPr>
          <w:p w14:paraId="44992A47"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w:t>
            </w:r>
          </w:p>
        </w:tc>
        <w:tc>
          <w:tcPr>
            <w:tcW w:w="1494" w:type="dxa"/>
            <w:tcBorders>
              <w:top w:val="nil"/>
              <w:left w:val="nil"/>
              <w:bottom w:val="nil"/>
              <w:right w:val="nil"/>
            </w:tcBorders>
          </w:tcPr>
          <w:p w14:paraId="42F7B84A"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w:t>
            </w:r>
          </w:p>
        </w:tc>
      </w:tr>
      <w:tr w:rsidR="009075C5" w:rsidRPr="00D618DC" w14:paraId="02995154" w14:textId="77777777" w:rsidTr="00723649">
        <w:trPr>
          <w:trHeight w:val="273"/>
          <w:jc w:val="center"/>
        </w:trPr>
        <w:tc>
          <w:tcPr>
            <w:tcW w:w="2860" w:type="dxa"/>
            <w:tcBorders>
              <w:top w:val="nil"/>
              <w:left w:val="nil"/>
              <w:bottom w:val="nil"/>
              <w:right w:val="nil"/>
            </w:tcBorders>
          </w:tcPr>
          <w:p w14:paraId="3FBE13C9"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Married Before 24</w:t>
            </w:r>
          </w:p>
        </w:tc>
        <w:tc>
          <w:tcPr>
            <w:tcW w:w="884" w:type="dxa"/>
            <w:tcBorders>
              <w:top w:val="nil"/>
              <w:left w:val="nil"/>
              <w:bottom w:val="nil"/>
              <w:right w:val="nil"/>
            </w:tcBorders>
          </w:tcPr>
          <w:p w14:paraId="7A09D5E4"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15,713</w:t>
            </w:r>
          </w:p>
        </w:tc>
        <w:tc>
          <w:tcPr>
            <w:tcW w:w="1494" w:type="dxa"/>
            <w:tcBorders>
              <w:top w:val="nil"/>
              <w:left w:val="nil"/>
              <w:bottom w:val="nil"/>
              <w:right w:val="nil"/>
            </w:tcBorders>
          </w:tcPr>
          <w:p w14:paraId="665F7DCB"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0.672</w:t>
            </w:r>
          </w:p>
        </w:tc>
        <w:tc>
          <w:tcPr>
            <w:tcW w:w="1282" w:type="dxa"/>
            <w:tcBorders>
              <w:top w:val="nil"/>
              <w:left w:val="nil"/>
              <w:bottom w:val="nil"/>
              <w:right w:val="nil"/>
            </w:tcBorders>
          </w:tcPr>
          <w:p w14:paraId="7869B939"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0.469</w:t>
            </w:r>
          </w:p>
        </w:tc>
        <w:tc>
          <w:tcPr>
            <w:tcW w:w="1282" w:type="dxa"/>
            <w:tcBorders>
              <w:top w:val="nil"/>
              <w:left w:val="nil"/>
              <w:bottom w:val="nil"/>
              <w:right w:val="nil"/>
            </w:tcBorders>
          </w:tcPr>
          <w:p w14:paraId="0AF3AFCE"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w:t>
            </w:r>
          </w:p>
        </w:tc>
        <w:tc>
          <w:tcPr>
            <w:tcW w:w="1494" w:type="dxa"/>
            <w:tcBorders>
              <w:top w:val="nil"/>
              <w:left w:val="nil"/>
              <w:bottom w:val="nil"/>
              <w:right w:val="nil"/>
            </w:tcBorders>
          </w:tcPr>
          <w:p w14:paraId="41AC1B1F"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w:t>
            </w:r>
          </w:p>
        </w:tc>
      </w:tr>
      <w:bookmarkEnd w:id="10"/>
      <w:tr w:rsidR="009075C5" w:rsidRPr="00D618DC" w14:paraId="21A4883C" w14:textId="77777777" w:rsidTr="00723649">
        <w:tblPrEx>
          <w:tblBorders>
            <w:bottom w:val="single" w:sz="6" w:space="0" w:color="auto"/>
          </w:tblBorders>
        </w:tblPrEx>
        <w:trPr>
          <w:trHeight w:val="135"/>
          <w:jc w:val="center"/>
        </w:trPr>
        <w:tc>
          <w:tcPr>
            <w:tcW w:w="2860" w:type="dxa"/>
            <w:tcBorders>
              <w:top w:val="nil"/>
              <w:left w:val="nil"/>
              <w:bottom w:val="nil"/>
              <w:right w:val="nil"/>
            </w:tcBorders>
          </w:tcPr>
          <w:p w14:paraId="4ED1A78E"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p w14:paraId="5C15DA96"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b/>
                <w:bCs/>
                <w:color w:val="auto"/>
                <w:sz w:val="24"/>
                <w:szCs w:val="24"/>
                <w:bdr w:val="none" w:sz="0" w:space="0" w:color="auto"/>
                <w14:textOutline w14:w="0" w14:cap="rnd" w14:cmpd="sng" w14:algn="ctr">
                  <w14:noFill/>
                  <w14:prstDash w14:val="solid"/>
                  <w14:bevel/>
                </w14:textOutline>
              </w:rPr>
            </w:pPr>
            <w:r w:rsidRPr="00D618DC">
              <w:rPr>
                <w:rFonts w:eastAsia="等线" w:cs="Times New Roman"/>
                <w:b/>
                <w:bCs/>
                <w:color w:val="auto"/>
                <w:sz w:val="24"/>
                <w:szCs w:val="24"/>
                <w:bdr w:val="none" w:sz="0" w:space="0" w:color="auto"/>
                <w14:textOutline w14:w="0" w14:cap="rnd" w14:cmpd="sng" w14:algn="ctr">
                  <w14:noFill/>
                  <w14:prstDash w14:val="solid"/>
                  <w14:bevel/>
                </w14:textOutline>
              </w:rPr>
              <w:t xml:space="preserve">Panel B: BP &gt; 50% </w:t>
            </w:r>
          </w:p>
        </w:tc>
        <w:tc>
          <w:tcPr>
            <w:tcW w:w="884" w:type="dxa"/>
            <w:tcBorders>
              <w:top w:val="nil"/>
              <w:left w:val="nil"/>
              <w:bottom w:val="nil"/>
              <w:right w:val="nil"/>
            </w:tcBorders>
          </w:tcPr>
          <w:p w14:paraId="4D6FA1D4"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94" w:type="dxa"/>
            <w:tcBorders>
              <w:top w:val="nil"/>
              <w:left w:val="nil"/>
              <w:bottom w:val="nil"/>
              <w:right w:val="nil"/>
            </w:tcBorders>
          </w:tcPr>
          <w:p w14:paraId="4EA02D16"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282" w:type="dxa"/>
            <w:tcBorders>
              <w:top w:val="nil"/>
              <w:left w:val="nil"/>
              <w:bottom w:val="nil"/>
              <w:right w:val="nil"/>
            </w:tcBorders>
          </w:tcPr>
          <w:p w14:paraId="71EE947C"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282" w:type="dxa"/>
            <w:tcBorders>
              <w:top w:val="nil"/>
              <w:left w:val="nil"/>
              <w:bottom w:val="nil"/>
              <w:right w:val="nil"/>
            </w:tcBorders>
          </w:tcPr>
          <w:p w14:paraId="68C33DAC"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94" w:type="dxa"/>
            <w:tcBorders>
              <w:top w:val="nil"/>
              <w:left w:val="nil"/>
              <w:bottom w:val="nil"/>
              <w:right w:val="nil"/>
            </w:tcBorders>
          </w:tcPr>
          <w:p w14:paraId="2521ED97"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r>
      <w:bookmarkEnd w:id="9"/>
      <w:tr w:rsidR="009075C5" w:rsidRPr="00D618DC" w14:paraId="64A5DFC5" w14:textId="77777777" w:rsidTr="00723649">
        <w:tblPrEx>
          <w:tblBorders>
            <w:bottom w:val="single" w:sz="6" w:space="0" w:color="auto"/>
          </w:tblBorders>
        </w:tblPrEx>
        <w:trPr>
          <w:trHeight w:val="135"/>
          <w:jc w:val="center"/>
        </w:trPr>
        <w:tc>
          <w:tcPr>
            <w:tcW w:w="2860" w:type="dxa"/>
            <w:tcBorders>
              <w:top w:val="nil"/>
              <w:left w:val="nil"/>
              <w:bottom w:val="nil"/>
              <w:right w:val="nil"/>
            </w:tcBorders>
          </w:tcPr>
          <w:p w14:paraId="400B1920"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Betrothal Gift to Male</w:t>
            </w:r>
          </w:p>
        </w:tc>
        <w:tc>
          <w:tcPr>
            <w:tcW w:w="884" w:type="dxa"/>
            <w:tcBorders>
              <w:top w:val="nil"/>
              <w:left w:val="nil"/>
              <w:bottom w:val="nil"/>
              <w:right w:val="nil"/>
            </w:tcBorders>
          </w:tcPr>
          <w:p w14:paraId="04CFA45D"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8,226</w:t>
            </w:r>
          </w:p>
        </w:tc>
        <w:tc>
          <w:tcPr>
            <w:tcW w:w="1494" w:type="dxa"/>
            <w:tcBorders>
              <w:top w:val="nil"/>
              <w:left w:val="nil"/>
              <w:bottom w:val="nil"/>
              <w:right w:val="nil"/>
            </w:tcBorders>
          </w:tcPr>
          <w:p w14:paraId="2CE13F0E"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15,002</w:t>
            </w:r>
          </w:p>
        </w:tc>
        <w:tc>
          <w:tcPr>
            <w:tcW w:w="1282" w:type="dxa"/>
            <w:tcBorders>
              <w:top w:val="nil"/>
              <w:left w:val="nil"/>
              <w:bottom w:val="nil"/>
              <w:right w:val="nil"/>
            </w:tcBorders>
          </w:tcPr>
          <w:p w14:paraId="583CC990"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3,563</w:t>
            </w:r>
          </w:p>
        </w:tc>
        <w:tc>
          <w:tcPr>
            <w:tcW w:w="1282" w:type="dxa"/>
            <w:tcBorders>
              <w:top w:val="nil"/>
              <w:left w:val="nil"/>
              <w:bottom w:val="nil"/>
              <w:right w:val="nil"/>
            </w:tcBorders>
          </w:tcPr>
          <w:p w14:paraId="2F0D6C1C"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11,731</w:t>
            </w:r>
          </w:p>
        </w:tc>
        <w:tc>
          <w:tcPr>
            <w:tcW w:w="1494" w:type="dxa"/>
            <w:tcBorders>
              <w:top w:val="nil"/>
              <w:left w:val="nil"/>
              <w:bottom w:val="nil"/>
              <w:right w:val="nil"/>
            </w:tcBorders>
          </w:tcPr>
          <w:p w14:paraId="30F93CFF"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32,898</w:t>
            </w:r>
          </w:p>
        </w:tc>
      </w:tr>
      <w:tr w:rsidR="009075C5" w:rsidRPr="00D618DC" w14:paraId="7846A207" w14:textId="77777777" w:rsidTr="00723649">
        <w:tblPrEx>
          <w:tblBorders>
            <w:bottom w:val="single" w:sz="6" w:space="0" w:color="auto"/>
          </w:tblBorders>
        </w:tblPrEx>
        <w:trPr>
          <w:trHeight w:val="135"/>
          <w:jc w:val="center"/>
        </w:trPr>
        <w:tc>
          <w:tcPr>
            <w:tcW w:w="2860" w:type="dxa"/>
            <w:tcBorders>
              <w:top w:val="nil"/>
              <w:left w:val="nil"/>
              <w:bottom w:val="nil"/>
              <w:right w:val="nil"/>
            </w:tcBorders>
          </w:tcPr>
          <w:p w14:paraId="4A86804D"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Betrothal Gift to Female</w:t>
            </w:r>
          </w:p>
        </w:tc>
        <w:tc>
          <w:tcPr>
            <w:tcW w:w="884" w:type="dxa"/>
            <w:tcBorders>
              <w:top w:val="nil"/>
              <w:left w:val="nil"/>
              <w:bottom w:val="nil"/>
              <w:right w:val="nil"/>
            </w:tcBorders>
          </w:tcPr>
          <w:p w14:paraId="24F4EDDB"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8,226</w:t>
            </w:r>
          </w:p>
        </w:tc>
        <w:tc>
          <w:tcPr>
            <w:tcW w:w="1494" w:type="dxa"/>
            <w:tcBorders>
              <w:top w:val="nil"/>
              <w:left w:val="nil"/>
              <w:bottom w:val="nil"/>
              <w:right w:val="nil"/>
            </w:tcBorders>
          </w:tcPr>
          <w:p w14:paraId="6355A2E7"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4,861</w:t>
            </w:r>
          </w:p>
        </w:tc>
        <w:tc>
          <w:tcPr>
            <w:tcW w:w="1282" w:type="dxa"/>
            <w:tcBorders>
              <w:top w:val="nil"/>
              <w:left w:val="nil"/>
              <w:bottom w:val="nil"/>
              <w:right w:val="nil"/>
            </w:tcBorders>
          </w:tcPr>
          <w:p w14:paraId="67576888"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1,716</w:t>
            </w:r>
          </w:p>
        </w:tc>
        <w:tc>
          <w:tcPr>
            <w:tcW w:w="1282" w:type="dxa"/>
            <w:tcBorders>
              <w:top w:val="nil"/>
              <w:left w:val="nil"/>
              <w:bottom w:val="nil"/>
              <w:right w:val="nil"/>
            </w:tcBorders>
          </w:tcPr>
          <w:p w14:paraId="1F5229D6"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2,360</w:t>
            </w:r>
          </w:p>
        </w:tc>
        <w:tc>
          <w:tcPr>
            <w:tcW w:w="1494" w:type="dxa"/>
            <w:tcBorders>
              <w:top w:val="nil"/>
              <w:left w:val="nil"/>
              <w:bottom w:val="nil"/>
              <w:right w:val="nil"/>
            </w:tcBorders>
          </w:tcPr>
          <w:p w14:paraId="2E1BB6F5"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8,759</w:t>
            </w:r>
          </w:p>
        </w:tc>
      </w:tr>
      <w:tr w:rsidR="009075C5" w:rsidRPr="00D618DC" w14:paraId="257DF8A1" w14:textId="77777777" w:rsidTr="00723649">
        <w:tblPrEx>
          <w:tblBorders>
            <w:bottom w:val="single" w:sz="6" w:space="0" w:color="auto"/>
          </w:tblBorders>
        </w:tblPrEx>
        <w:trPr>
          <w:trHeight w:val="135"/>
          <w:jc w:val="center"/>
        </w:trPr>
        <w:tc>
          <w:tcPr>
            <w:tcW w:w="2860" w:type="dxa"/>
            <w:tcBorders>
              <w:top w:val="nil"/>
              <w:left w:val="nil"/>
              <w:bottom w:val="nil"/>
              <w:right w:val="nil"/>
            </w:tcBorders>
          </w:tcPr>
          <w:p w14:paraId="48C2DC41"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Married Before 20</w:t>
            </w:r>
          </w:p>
        </w:tc>
        <w:tc>
          <w:tcPr>
            <w:tcW w:w="884" w:type="dxa"/>
            <w:tcBorders>
              <w:top w:val="nil"/>
              <w:left w:val="nil"/>
              <w:bottom w:val="nil"/>
              <w:right w:val="nil"/>
            </w:tcBorders>
          </w:tcPr>
          <w:p w14:paraId="7688913C"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8,226</w:t>
            </w:r>
          </w:p>
        </w:tc>
        <w:tc>
          <w:tcPr>
            <w:tcW w:w="1494" w:type="dxa"/>
            <w:tcBorders>
              <w:top w:val="nil"/>
              <w:left w:val="nil"/>
              <w:bottom w:val="nil"/>
              <w:right w:val="nil"/>
            </w:tcBorders>
          </w:tcPr>
          <w:p w14:paraId="7038B304"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0.114</w:t>
            </w:r>
          </w:p>
        </w:tc>
        <w:tc>
          <w:tcPr>
            <w:tcW w:w="1282" w:type="dxa"/>
            <w:tcBorders>
              <w:top w:val="nil"/>
              <w:left w:val="nil"/>
              <w:bottom w:val="nil"/>
              <w:right w:val="nil"/>
            </w:tcBorders>
          </w:tcPr>
          <w:p w14:paraId="4A3882FC"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0.317</w:t>
            </w:r>
          </w:p>
        </w:tc>
        <w:tc>
          <w:tcPr>
            <w:tcW w:w="1282" w:type="dxa"/>
            <w:tcBorders>
              <w:top w:val="nil"/>
              <w:left w:val="nil"/>
              <w:bottom w:val="nil"/>
              <w:right w:val="nil"/>
            </w:tcBorders>
          </w:tcPr>
          <w:p w14:paraId="7505D1FD"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w:t>
            </w:r>
          </w:p>
        </w:tc>
        <w:tc>
          <w:tcPr>
            <w:tcW w:w="1494" w:type="dxa"/>
            <w:tcBorders>
              <w:top w:val="nil"/>
              <w:left w:val="nil"/>
              <w:bottom w:val="nil"/>
              <w:right w:val="nil"/>
            </w:tcBorders>
          </w:tcPr>
          <w:p w14:paraId="7B55CBF2"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w:t>
            </w:r>
          </w:p>
        </w:tc>
      </w:tr>
      <w:tr w:rsidR="009075C5" w:rsidRPr="00D618DC" w14:paraId="29008E87" w14:textId="77777777" w:rsidTr="00723649">
        <w:tblPrEx>
          <w:tblBorders>
            <w:bottom w:val="single" w:sz="6" w:space="0" w:color="auto"/>
          </w:tblBorders>
        </w:tblPrEx>
        <w:trPr>
          <w:trHeight w:val="135"/>
          <w:jc w:val="center"/>
        </w:trPr>
        <w:tc>
          <w:tcPr>
            <w:tcW w:w="2860" w:type="dxa"/>
            <w:tcBorders>
              <w:top w:val="nil"/>
              <w:left w:val="nil"/>
              <w:bottom w:val="nil"/>
              <w:right w:val="nil"/>
            </w:tcBorders>
          </w:tcPr>
          <w:p w14:paraId="6CB7F9C0"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Married Before 24</w:t>
            </w:r>
          </w:p>
        </w:tc>
        <w:tc>
          <w:tcPr>
            <w:tcW w:w="884" w:type="dxa"/>
            <w:tcBorders>
              <w:top w:val="nil"/>
              <w:left w:val="nil"/>
              <w:bottom w:val="nil"/>
              <w:right w:val="nil"/>
            </w:tcBorders>
          </w:tcPr>
          <w:p w14:paraId="68F51C9B"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8,226</w:t>
            </w:r>
          </w:p>
        </w:tc>
        <w:tc>
          <w:tcPr>
            <w:tcW w:w="1494" w:type="dxa"/>
            <w:tcBorders>
              <w:top w:val="nil"/>
              <w:left w:val="nil"/>
              <w:bottom w:val="nil"/>
              <w:right w:val="nil"/>
            </w:tcBorders>
          </w:tcPr>
          <w:p w14:paraId="1E5748D7"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0.675</w:t>
            </w:r>
          </w:p>
        </w:tc>
        <w:tc>
          <w:tcPr>
            <w:tcW w:w="1282" w:type="dxa"/>
            <w:tcBorders>
              <w:top w:val="nil"/>
              <w:left w:val="nil"/>
              <w:bottom w:val="nil"/>
              <w:right w:val="nil"/>
            </w:tcBorders>
          </w:tcPr>
          <w:p w14:paraId="1592347A"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0.468</w:t>
            </w:r>
          </w:p>
        </w:tc>
        <w:tc>
          <w:tcPr>
            <w:tcW w:w="1282" w:type="dxa"/>
            <w:tcBorders>
              <w:top w:val="nil"/>
              <w:left w:val="nil"/>
              <w:bottom w:val="nil"/>
              <w:right w:val="nil"/>
            </w:tcBorders>
          </w:tcPr>
          <w:p w14:paraId="24F3F407"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w:t>
            </w:r>
          </w:p>
        </w:tc>
        <w:tc>
          <w:tcPr>
            <w:tcW w:w="1494" w:type="dxa"/>
            <w:tcBorders>
              <w:top w:val="nil"/>
              <w:left w:val="nil"/>
              <w:bottom w:val="nil"/>
              <w:right w:val="nil"/>
            </w:tcBorders>
          </w:tcPr>
          <w:p w14:paraId="3DE583DD"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w:t>
            </w:r>
          </w:p>
        </w:tc>
      </w:tr>
      <w:tr w:rsidR="009075C5" w:rsidRPr="00D618DC" w14:paraId="12ACE95F" w14:textId="77777777" w:rsidTr="00723649">
        <w:tblPrEx>
          <w:tblBorders>
            <w:bottom w:val="single" w:sz="6" w:space="0" w:color="auto"/>
          </w:tblBorders>
        </w:tblPrEx>
        <w:trPr>
          <w:trHeight w:val="135"/>
          <w:jc w:val="center"/>
        </w:trPr>
        <w:tc>
          <w:tcPr>
            <w:tcW w:w="2860" w:type="dxa"/>
            <w:tcBorders>
              <w:top w:val="nil"/>
              <w:left w:val="nil"/>
              <w:bottom w:val="nil"/>
              <w:right w:val="nil"/>
            </w:tcBorders>
          </w:tcPr>
          <w:p w14:paraId="15689156"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p w14:paraId="679C3DDF"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b/>
                <w:bCs/>
                <w:color w:val="auto"/>
                <w:sz w:val="24"/>
                <w:szCs w:val="24"/>
                <w:bdr w:val="none" w:sz="0" w:space="0" w:color="auto"/>
                <w14:textOutline w14:w="0" w14:cap="rnd" w14:cmpd="sng" w14:algn="ctr">
                  <w14:noFill/>
                  <w14:prstDash w14:val="solid"/>
                  <w14:bevel/>
                </w14:textOutline>
              </w:rPr>
            </w:pPr>
            <w:r w:rsidRPr="00D618DC">
              <w:rPr>
                <w:rFonts w:eastAsia="等线" w:cs="Times New Roman"/>
                <w:b/>
                <w:bCs/>
                <w:color w:val="auto"/>
                <w:sz w:val="24"/>
                <w:szCs w:val="24"/>
                <w:bdr w:val="none" w:sz="0" w:space="0" w:color="auto"/>
                <w14:textOutline w14:w="0" w14:cap="rnd" w14:cmpd="sng" w14:algn="ctr">
                  <w14:noFill/>
                  <w14:prstDash w14:val="solid"/>
                  <w14:bevel/>
                </w14:textOutline>
              </w:rPr>
              <w:t>Panel C: BP &lt; 50%</w:t>
            </w:r>
          </w:p>
        </w:tc>
        <w:tc>
          <w:tcPr>
            <w:tcW w:w="884" w:type="dxa"/>
            <w:tcBorders>
              <w:top w:val="nil"/>
              <w:left w:val="nil"/>
              <w:bottom w:val="nil"/>
              <w:right w:val="nil"/>
            </w:tcBorders>
          </w:tcPr>
          <w:p w14:paraId="6FFE859A"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94" w:type="dxa"/>
            <w:tcBorders>
              <w:top w:val="nil"/>
              <w:left w:val="nil"/>
              <w:bottom w:val="nil"/>
              <w:right w:val="nil"/>
            </w:tcBorders>
          </w:tcPr>
          <w:p w14:paraId="12584CE0"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282" w:type="dxa"/>
            <w:tcBorders>
              <w:top w:val="nil"/>
              <w:left w:val="nil"/>
              <w:bottom w:val="nil"/>
              <w:right w:val="nil"/>
            </w:tcBorders>
          </w:tcPr>
          <w:p w14:paraId="6089DE74"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282" w:type="dxa"/>
            <w:tcBorders>
              <w:top w:val="nil"/>
              <w:left w:val="nil"/>
              <w:bottom w:val="nil"/>
              <w:right w:val="nil"/>
            </w:tcBorders>
          </w:tcPr>
          <w:p w14:paraId="2427E102"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94" w:type="dxa"/>
            <w:tcBorders>
              <w:top w:val="nil"/>
              <w:left w:val="nil"/>
              <w:bottom w:val="nil"/>
              <w:right w:val="nil"/>
            </w:tcBorders>
          </w:tcPr>
          <w:p w14:paraId="28EFCD8A"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r>
      <w:tr w:rsidR="009075C5" w:rsidRPr="00D618DC" w14:paraId="46A4520E" w14:textId="77777777" w:rsidTr="00723649">
        <w:tblPrEx>
          <w:tblBorders>
            <w:bottom w:val="single" w:sz="6" w:space="0" w:color="auto"/>
          </w:tblBorders>
        </w:tblPrEx>
        <w:trPr>
          <w:trHeight w:val="135"/>
          <w:jc w:val="center"/>
        </w:trPr>
        <w:tc>
          <w:tcPr>
            <w:tcW w:w="2860" w:type="dxa"/>
            <w:tcBorders>
              <w:top w:val="nil"/>
              <w:left w:val="nil"/>
              <w:bottom w:val="nil"/>
              <w:right w:val="nil"/>
            </w:tcBorders>
          </w:tcPr>
          <w:p w14:paraId="0E81AADF"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Betrothal Gift to Male</w:t>
            </w:r>
          </w:p>
        </w:tc>
        <w:tc>
          <w:tcPr>
            <w:tcW w:w="884" w:type="dxa"/>
            <w:tcBorders>
              <w:top w:val="nil"/>
              <w:left w:val="nil"/>
              <w:bottom w:val="nil"/>
              <w:right w:val="nil"/>
            </w:tcBorders>
          </w:tcPr>
          <w:p w14:paraId="1F84D9D2"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7,450</w:t>
            </w:r>
          </w:p>
        </w:tc>
        <w:tc>
          <w:tcPr>
            <w:tcW w:w="1494" w:type="dxa"/>
            <w:tcBorders>
              <w:top w:val="nil"/>
              <w:left w:val="nil"/>
              <w:bottom w:val="nil"/>
              <w:right w:val="nil"/>
            </w:tcBorders>
          </w:tcPr>
          <w:p w14:paraId="46A51898"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6,338</w:t>
            </w:r>
          </w:p>
        </w:tc>
        <w:tc>
          <w:tcPr>
            <w:tcW w:w="1282" w:type="dxa"/>
            <w:tcBorders>
              <w:top w:val="nil"/>
              <w:left w:val="nil"/>
              <w:bottom w:val="nil"/>
              <w:right w:val="nil"/>
            </w:tcBorders>
          </w:tcPr>
          <w:p w14:paraId="46AD47C0"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2,309</w:t>
            </w:r>
          </w:p>
        </w:tc>
        <w:tc>
          <w:tcPr>
            <w:tcW w:w="1282" w:type="dxa"/>
            <w:tcBorders>
              <w:top w:val="nil"/>
              <w:left w:val="nil"/>
              <w:bottom w:val="nil"/>
              <w:right w:val="nil"/>
            </w:tcBorders>
          </w:tcPr>
          <w:p w14:paraId="00A66400"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1,906</w:t>
            </w:r>
          </w:p>
        </w:tc>
        <w:tc>
          <w:tcPr>
            <w:tcW w:w="1494" w:type="dxa"/>
            <w:tcBorders>
              <w:top w:val="nil"/>
              <w:left w:val="nil"/>
              <w:bottom w:val="nil"/>
              <w:right w:val="nil"/>
            </w:tcBorders>
          </w:tcPr>
          <w:p w14:paraId="0A56FFE9"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9,691</w:t>
            </w:r>
          </w:p>
        </w:tc>
      </w:tr>
      <w:tr w:rsidR="009075C5" w:rsidRPr="00D618DC" w14:paraId="4896D4D3" w14:textId="77777777" w:rsidTr="00723649">
        <w:tblPrEx>
          <w:tblBorders>
            <w:bottom w:val="single" w:sz="6" w:space="0" w:color="auto"/>
          </w:tblBorders>
        </w:tblPrEx>
        <w:trPr>
          <w:trHeight w:val="135"/>
          <w:jc w:val="center"/>
        </w:trPr>
        <w:tc>
          <w:tcPr>
            <w:tcW w:w="2860" w:type="dxa"/>
            <w:tcBorders>
              <w:top w:val="nil"/>
              <w:left w:val="nil"/>
              <w:bottom w:val="nil"/>
              <w:right w:val="nil"/>
            </w:tcBorders>
          </w:tcPr>
          <w:p w14:paraId="28ECC236"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Betrothal Gift to Female</w:t>
            </w:r>
          </w:p>
        </w:tc>
        <w:tc>
          <w:tcPr>
            <w:tcW w:w="884" w:type="dxa"/>
            <w:tcBorders>
              <w:top w:val="nil"/>
              <w:left w:val="nil"/>
              <w:bottom w:val="nil"/>
              <w:right w:val="nil"/>
            </w:tcBorders>
          </w:tcPr>
          <w:p w14:paraId="1DE3489E"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7,450</w:t>
            </w:r>
          </w:p>
        </w:tc>
        <w:tc>
          <w:tcPr>
            <w:tcW w:w="1494" w:type="dxa"/>
            <w:tcBorders>
              <w:top w:val="nil"/>
              <w:left w:val="nil"/>
              <w:bottom w:val="nil"/>
              <w:right w:val="nil"/>
            </w:tcBorders>
          </w:tcPr>
          <w:p w14:paraId="33659550"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3,429</w:t>
            </w:r>
          </w:p>
        </w:tc>
        <w:tc>
          <w:tcPr>
            <w:tcW w:w="1282" w:type="dxa"/>
            <w:tcBorders>
              <w:top w:val="nil"/>
              <w:left w:val="nil"/>
              <w:bottom w:val="nil"/>
              <w:right w:val="nil"/>
            </w:tcBorders>
          </w:tcPr>
          <w:p w14:paraId="5B1DF594"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1,195</w:t>
            </w:r>
          </w:p>
        </w:tc>
        <w:tc>
          <w:tcPr>
            <w:tcW w:w="1282" w:type="dxa"/>
            <w:tcBorders>
              <w:top w:val="nil"/>
              <w:left w:val="nil"/>
              <w:bottom w:val="nil"/>
              <w:right w:val="nil"/>
            </w:tcBorders>
          </w:tcPr>
          <w:p w14:paraId="27630E9A"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2,018</w:t>
            </w:r>
          </w:p>
        </w:tc>
        <w:tc>
          <w:tcPr>
            <w:tcW w:w="1494" w:type="dxa"/>
            <w:tcBorders>
              <w:top w:val="nil"/>
              <w:left w:val="nil"/>
              <w:bottom w:val="nil"/>
              <w:right w:val="nil"/>
            </w:tcBorders>
          </w:tcPr>
          <w:p w14:paraId="1E33E9A3"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5,876</w:t>
            </w:r>
          </w:p>
        </w:tc>
      </w:tr>
      <w:tr w:rsidR="009075C5" w:rsidRPr="00D618DC" w14:paraId="412E7664" w14:textId="77777777" w:rsidTr="00723649">
        <w:tblPrEx>
          <w:tblBorders>
            <w:bottom w:val="single" w:sz="6" w:space="0" w:color="auto"/>
          </w:tblBorders>
        </w:tblPrEx>
        <w:trPr>
          <w:trHeight w:val="135"/>
          <w:jc w:val="center"/>
        </w:trPr>
        <w:tc>
          <w:tcPr>
            <w:tcW w:w="2860" w:type="dxa"/>
            <w:tcBorders>
              <w:top w:val="nil"/>
              <w:left w:val="nil"/>
              <w:bottom w:val="nil"/>
              <w:right w:val="nil"/>
            </w:tcBorders>
          </w:tcPr>
          <w:p w14:paraId="5D6F8ED9"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Married Before 20</w:t>
            </w:r>
          </w:p>
        </w:tc>
        <w:tc>
          <w:tcPr>
            <w:tcW w:w="884" w:type="dxa"/>
            <w:tcBorders>
              <w:top w:val="nil"/>
              <w:left w:val="nil"/>
              <w:bottom w:val="nil"/>
              <w:right w:val="nil"/>
            </w:tcBorders>
          </w:tcPr>
          <w:p w14:paraId="1BC7FFC3"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7,450</w:t>
            </w:r>
          </w:p>
        </w:tc>
        <w:tc>
          <w:tcPr>
            <w:tcW w:w="1494" w:type="dxa"/>
            <w:tcBorders>
              <w:top w:val="nil"/>
              <w:left w:val="nil"/>
              <w:bottom w:val="nil"/>
              <w:right w:val="nil"/>
            </w:tcBorders>
          </w:tcPr>
          <w:p w14:paraId="62ABA904"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0.113</w:t>
            </w:r>
          </w:p>
        </w:tc>
        <w:tc>
          <w:tcPr>
            <w:tcW w:w="1282" w:type="dxa"/>
            <w:tcBorders>
              <w:top w:val="nil"/>
              <w:left w:val="nil"/>
              <w:bottom w:val="nil"/>
              <w:right w:val="nil"/>
            </w:tcBorders>
          </w:tcPr>
          <w:p w14:paraId="6E7FDBBD"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0.317</w:t>
            </w:r>
          </w:p>
        </w:tc>
        <w:tc>
          <w:tcPr>
            <w:tcW w:w="1282" w:type="dxa"/>
            <w:tcBorders>
              <w:top w:val="nil"/>
              <w:left w:val="nil"/>
              <w:bottom w:val="nil"/>
              <w:right w:val="nil"/>
            </w:tcBorders>
          </w:tcPr>
          <w:p w14:paraId="3A1DC0F8"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w:t>
            </w:r>
          </w:p>
        </w:tc>
        <w:tc>
          <w:tcPr>
            <w:tcW w:w="1494" w:type="dxa"/>
            <w:tcBorders>
              <w:top w:val="nil"/>
              <w:left w:val="nil"/>
              <w:bottom w:val="nil"/>
              <w:right w:val="nil"/>
            </w:tcBorders>
          </w:tcPr>
          <w:p w14:paraId="2280C5BC"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w:t>
            </w:r>
          </w:p>
        </w:tc>
      </w:tr>
      <w:tr w:rsidR="009075C5" w:rsidRPr="00D618DC" w14:paraId="1E2430E2" w14:textId="77777777" w:rsidTr="00723649">
        <w:tblPrEx>
          <w:tblBorders>
            <w:bottom w:val="single" w:sz="6" w:space="0" w:color="auto"/>
          </w:tblBorders>
        </w:tblPrEx>
        <w:trPr>
          <w:trHeight w:val="135"/>
          <w:jc w:val="center"/>
        </w:trPr>
        <w:tc>
          <w:tcPr>
            <w:tcW w:w="2860" w:type="dxa"/>
            <w:tcBorders>
              <w:top w:val="nil"/>
              <w:left w:val="nil"/>
              <w:bottom w:val="double" w:sz="4" w:space="0" w:color="auto"/>
              <w:right w:val="nil"/>
            </w:tcBorders>
          </w:tcPr>
          <w:p w14:paraId="2E80C3E7"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Married Before 24</w:t>
            </w:r>
          </w:p>
        </w:tc>
        <w:tc>
          <w:tcPr>
            <w:tcW w:w="884" w:type="dxa"/>
            <w:tcBorders>
              <w:top w:val="nil"/>
              <w:left w:val="nil"/>
              <w:bottom w:val="double" w:sz="4" w:space="0" w:color="auto"/>
              <w:right w:val="nil"/>
            </w:tcBorders>
          </w:tcPr>
          <w:p w14:paraId="1CE84C23"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7,450</w:t>
            </w:r>
          </w:p>
        </w:tc>
        <w:tc>
          <w:tcPr>
            <w:tcW w:w="1494" w:type="dxa"/>
            <w:tcBorders>
              <w:top w:val="nil"/>
              <w:left w:val="nil"/>
              <w:bottom w:val="double" w:sz="4" w:space="0" w:color="auto"/>
              <w:right w:val="nil"/>
            </w:tcBorders>
          </w:tcPr>
          <w:p w14:paraId="16BD9EAD"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0.670</w:t>
            </w:r>
          </w:p>
        </w:tc>
        <w:tc>
          <w:tcPr>
            <w:tcW w:w="1282" w:type="dxa"/>
            <w:tcBorders>
              <w:top w:val="nil"/>
              <w:left w:val="nil"/>
              <w:bottom w:val="double" w:sz="4" w:space="0" w:color="auto"/>
              <w:right w:val="nil"/>
            </w:tcBorders>
          </w:tcPr>
          <w:p w14:paraId="037D2306"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0.470</w:t>
            </w:r>
          </w:p>
        </w:tc>
        <w:tc>
          <w:tcPr>
            <w:tcW w:w="1282" w:type="dxa"/>
            <w:tcBorders>
              <w:top w:val="nil"/>
              <w:left w:val="nil"/>
              <w:bottom w:val="double" w:sz="4" w:space="0" w:color="auto"/>
              <w:right w:val="nil"/>
            </w:tcBorders>
          </w:tcPr>
          <w:p w14:paraId="72B55E4A"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0</w:t>
            </w:r>
          </w:p>
        </w:tc>
        <w:tc>
          <w:tcPr>
            <w:tcW w:w="1494" w:type="dxa"/>
            <w:tcBorders>
              <w:top w:val="nil"/>
              <w:left w:val="nil"/>
              <w:bottom w:val="double" w:sz="4" w:space="0" w:color="auto"/>
              <w:right w:val="nil"/>
            </w:tcBorders>
          </w:tcPr>
          <w:p w14:paraId="32EF372B" w14:textId="77777777" w:rsidR="009075C5" w:rsidRPr="00D618DC" w:rsidRDefault="009075C5" w:rsidP="0072364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D618DC">
              <w:rPr>
                <w:rFonts w:eastAsia="等线" w:cs="Times New Roman"/>
                <w:color w:val="auto"/>
                <w:sz w:val="24"/>
                <w:szCs w:val="24"/>
                <w:bdr w:val="none" w:sz="0" w:space="0" w:color="auto"/>
                <w14:textOutline w14:w="0" w14:cap="rnd" w14:cmpd="sng" w14:algn="ctr">
                  <w14:noFill/>
                  <w14:prstDash w14:val="solid"/>
                  <w14:bevel/>
                </w14:textOutline>
              </w:rPr>
              <w:t>1</w:t>
            </w:r>
          </w:p>
        </w:tc>
      </w:tr>
      <w:bookmarkEnd w:id="8"/>
    </w:tbl>
    <w:p w14:paraId="53F8226B" w14:textId="6D7413C8" w:rsidR="001045B9" w:rsidRPr="009075C5" w:rsidRDefault="001045B9" w:rsidP="009075C5">
      <w:pPr>
        <w:spacing w:line="360" w:lineRule="auto"/>
        <w:rPr>
          <w:rFonts w:eastAsiaTheme="minorEastAsia"/>
          <w:sz w:val="30"/>
          <w:szCs w:val="30"/>
        </w:rPr>
      </w:pPr>
    </w:p>
    <w:p w14:paraId="7C442693" w14:textId="39E85026" w:rsidR="00A14C6C" w:rsidRPr="00A14C6C" w:rsidRDefault="00A14C6C" w:rsidP="00A14C6C">
      <w:pPr>
        <w:spacing w:line="360" w:lineRule="auto"/>
        <w:ind w:firstLine="720"/>
        <w:rPr>
          <w:rFonts w:eastAsiaTheme="minorEastAsia"/>
          <w:sz w:val="30"/>
          <w:szCs w:val="30"/>
        </w:rPr>
      </w:pPr>
      <w:bookmarkStart w:id="11" w:name="OLE_LINK2"/>
      <w:r w:rsidRPr="00A14C6C">
        <w:rPr>
          <w:rFonts w:eastAsiaTheme="minorEastAsia"/>
          <w:sz w:val="30"/>
          <w:szCs w:val="30"/>
        </w:rPr>
        <w:t xml:space="preserve">As reported in Table 1 Panel A, the constructed sample consists of 15,713 individuals. The betrothal gift to a </w:t>
      </w:r>
      <w:proofErr w:type="gramStart"/>
      <w:r w:rsidRPr="00A14C6C">
        <w:rPr>
          <w:rFonts w:eastAsiaTheme="minorEastAsia"/>
          <w:sz w:val="30"/>
          <w:szCs w:val="30"/>
        </w:rPr>
        <w:t>male(</w:t>
      </w:r>
      <w:proofErr w:type="gramEnd"/>
      <w:r w:rsidRPr="00A14C6C">
        <w:rPr>
          <w:rFonts w:eastAsiaTheme="minorEastAsia"/>
          <w:sz w:val="30"/>
          <w:szCs w:val="30"/>
        </w:rPr>
        <w:t xml:space="preserve">the bride price) with </w:t>
      </w:r>
      <w:r w:rsidR="00DD15C0">
        <w:rPr>
          <w:rFonts w:eastAsiaTheme="minorEastAsia"/>
          <w:sz w:val="30"/>
          <w:szCs w:val="30"/>
        </w:rPr>
        <w:t>a</w:t>
      </w:r>
      <w:r w:rsidRPr="00A14C6C">
        <w:rPr>
          <w:rFonts w:eastAsiaTheme="minorEastAsia"/>
          <w:sz w:val="30"/>
          <w:szCs w:val="30"/>
        </w:rPr>
        <w:t xml:space="preserve"> mean of 10,882 is much larger than the betrothal gift to a female(the dowry). The variable Married Before 20 is a dummy. If Married Before 20=1, the individual is married before the age of 20. There are 11.3% of people married before 20 in this sample. Similarly, the proportion of people who married before 24 is 67.2%.</w:t>
      </w:r>
    </w:p>
    <w:p w14:paraId="065C5C58" w14:textId="5D88C498" w:rsidR="00BA2EF7" w:rsidRDefault="00A14C6C" w:rsidP="00A14C6C">
      <w:pPr>
        <w:spacing w:line="360" w:lineRule="auto"/>
        <w:ind w:firstLine="720"/>
        <w:rPr>
          <w:rFonts w:eastAsiaTheme="minorEastAsia"/>
          <w:sz w:val="30"/>
          <w:szCs w:val="30"/>
        </w:rPr>
      </w:pPr>
      <w:r w:rsidRPr="00A14C6C">
        <w:rPr>
          <w:rFonts w:eastAsiaTheme="minorEastAsia"/>
          <w:sz w:val="30"/>
          <w:szCs w:val="30"/>
        </w:rPr>
        <w:t xml:space="preserve">To further examine the role of bride price, I calculated the average level of bride </w:t>
      </w:r>
      <w:proofErr w:type="gramStart"/>
      <w:r w:rsidRPr="00A14C6C">
        <w:rPr>
          <w:rFonts w:eastAsiaTheme="minorEastAsia"/>
          <w:sz w:val="30"/>
          <w:szCs w:val="30"/>
        </w:rPr>
        <w:t>price( measured</w:t>
      </w:r>
      <w:proofErr w:type="gramEnd"/>
      <w:r w:rsidRPr="00A14C6C">
        <w:rPr>
          <w:rFonts w:eastAsiaTheme="minorEastAsia"/>
          <w:sz w:val="30"/>
          <w:szCs w:val="30"/>
        </w:rPr>
        <w:t xml:space="preserve"> by Betrothal Gift to Male) of each province. Panel B is the sample that includes an individual whose original family is located in </w:t>
      </w:r>
      <w:r w:rsidRPr="00A14C6C">
        <w:rPr>
          <w:rFonts w:eastAsiaTheme="minorEastAsia"/>
          <w:sz w:val="30"/>
          <w:szCs w:val="30"/>
        </w:rPr>
        <w:lastRenderedPageBreak/>
        <w:t xml:space="preserve">the province which has a relatively higher bride </w:t>
      </w:r>
      <w:proofErr w:type="gramStart"/>
      <w:r w:rsidRPr="00A14C6C">
        <w:rPr>
          <w:rFonts w:eastAsiaTheme="minorEastAsia"/>
          <w:sz w:val="30"/>
          <w:szCs w:val="30"/>
        </w:rPr>
        <w:t>price( higher</w:t>
      </w:r>
      <w:proofErr w:type="gramEnd"/>
      <w:r w:rsidRPr="00A14C6C">
        <w:rPr>
          <w:rFonts w:eastAsiaTheme="minorEastAsia"/>
          <w:sz w:val="30"/>
          <w:szCs w:val="30"/>
        </w:rPr>
        <w:t xml:space="preserve"> than more than 50% of the province). Panel C is the subsample that includes individuals whose origin family </w:t>
      </w:r>
      <w:proofErr w:type="gramStart"/>
      <w:r w:rsidRPr="00A14C6C">
        <w:rPr>
          <w:rFonts w:eastAsiaTheme="minorEastAsia"/>
          <w:sz w:val="30"/>
          <w:szCs w:val="30"/>
        </w:rPr>
        <w:t>is located in</w:t>
      </w:r>
      <w:proofErr w:type="gramEnd"/>
      <w:r w:rsidRPr="00A14C6C">
        <w:rPr>
          <w:rFonts w:eastAsiaTheme="minorEastAsia"/>
          <w:sz w:val="30"/>
          <w:szCs w:val="30"/>
        </w:rPr>
        <w:t xml:space="preserve"> the province which has a relatively lower price.</w:t>
      </w:r>
    </w:p>
    <w:bookmarkEnd w:id="11"/>
    <w:p w14:paraId="7625B087" w14:textId="77777777" w:rsidR="001045B9" w:rsidRPr="00136FC9" w:rsidRDefault="001045B9" w:rsidP="00136FC9">
      <w:pPr>
        <w:spacing w:line="360" w:lineRule="auto"/>
        <w:ind w:firstLine="720"/>
        <w:rPr>
          <w:rFonts w:eastAsiaTheme="minorEastAsia"/>
          <w:sz w:val="30"/>
          <w:szCs w:val="30"/>
        </w:rPr>
      </w:pPr>
    </w:p>
    <w:p w14:paraId="5329C8FB" w14:textId="1EF22E2B" w:rsidR="00FA4D8D" w:rsidRDefault="00FA4D8D" w:rsidP="00A925D2">
      <w:pPr>
        <w:spacing w:line="360" w:lineRule="auto"/>
        <w:jc w:val="center"/>
        <w:rPr>
          <w:rFonts w:eastAsiaTheme="minorEastAsia"/>
          <w:sz w:val="30"/>
          <w:szCs w:val="30"/>
        </w:rPr>
      </w:pPr>
      <w:r>
        <w:rPr>
          <w:rFonts w:eastAsiaTheme="minorEastAsia"/>
          <w:noProof/>
          <w:sz w:val="30"/>
          <w:szCs w:val="30"/>
        </w:rPr>
        <w:drawing>
          <wp:inline distT="0" distB="0" distL="0" distR="0" wp14:anchorId="4F789089" wp14:editId="53832BFC">
            <wp:extent cx="2974975" cy="2186482"/>
            <wp:effectExtent l="0" t="0" r="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39" t="8557" r="2832" b="5146"/>
                    <a:stretch/>
                  </pic:blipFill>
                  <pic:spPr bwMode="auto">
                    <a:xfrm>
                      <a:off x="0" y="0"/>
                      <a:ext cx="2974975" cy="2186482"/>
                    </a:xfrm>
                    <a:prstGeom prst="rect">
                      <a:avLst/>
                    </a:prstGeom>
                    <a:noFill/>
                    <a:ln>
                      <a:noFill/>
                    </a:ln>
                    <a:extLst>
                      <a:ext uri="{53640926-AAD7-44D8-BBD7-CCE9431645EC}">
                        <a14:shadowObscured xmlns:a14="http://schemas.microsoft.com/office/drawing/2010/main"/>
                      </a:ext>
                    </a:extLst>
                  </pic:spPr>
                </pic:pic>
              </a:graphicData>
            </a:graphic>
          </wp:inline>
        </w:drawing>
      </w:r>
      <w:r w:rsidR="00BA7107">
        <w:rPr>
          <w:rFonts w:eastAsiaTheme="minorEastAsia"/>
          <w:noProof/>
          <w:sz w:val="30"/>
          <w:szCs w:val="30"/>
        </w:rPr>
        <w:drawing>
          <wp:inline distT="0" distB="0" distL="0" distR="0" wp14:anchorId="719B2390" wp14:editId="0FAC200A">
            <wp:extent cx="2938780" cy="2144217"/>
            <wp:effectExtent l="0" t="0" r="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84" t="8529" r="2585" b="5709"/>
                    <a:stretch/>
                  </pic:blipFill>
                  <pic:spPr bwMode="auto">
                    <a:xfrm>
                      <a:off x="0" y="0"/>
                      <a:ext cx="2938780" cy="2144217"/>
                    </a:xfrm>
                    <a:prstGeom prst="rect">
                      <a:avLst/>
                    </a:prstGeom>
                    <a:noFill/>
                    <a:ln>
                      <a:noFill/>
                    </a:ln>
                    <a:extLst>
                      <a:ext uri="{53640926-AAD7-44D8-BBD7-CCE9431645EC}">
                        <a14:shadowObscured xmlns:a14="http://schemas.microsoft.com/office/drawing/2010/main"/>
                      </a:ext>
                    </a:extLst>
                  </pic:spPr>
                </pic:pic>
              </a:graphicData>
            </a:graphic>
          </wp:inline>
        </w:drawing>
      </w:r>
    </w:p>
    <w:p w14:paraId="4BE1FCAA" w14:textId="204F4C00" w:rsidR="001045B9" w:rsidRDefault="001045B9" w:rsidP="00A925D2">
      <w:pPr>
        <w:spacing w:line="360" w:lineRule="auto"/>
        <w:jc w:val="center"/>
        <w:rPr>
          <w:rFonts w:eastAsiaTheme="minorEastAsia"/>
          <w:sz w:val="30"/>
          <w:szCs w:val="30"/>
        </w:rPr>
      </w:pPr>
    </w:p>
    <w:p w14:paraId="1D23600A" w14:textId="77777777" w:rsidR="00BA2EF7" w:rsidRDefault="00BA2EF7" w:rsidP="00A925D2">
      <w:pPr>
        <w:spacing w:line="360" w:lineRule="auto"/>
        <w:jc w:val="center"/>
        <w:rPr>
          <w:rFonts w:eastAsiaTheme="minorEastAsia"/>
          <w:sz w:val="30"/>
          <w:szCs w:val="30"/>
        </w:rPr>
      </w:pPr>
    </w:p>
    <w:p w14:paraId="7BBFD1F4" w14:textId="0E6C3F5D" w:rsidR="00594446" w:rsidRPr="005B099E" w:rsidRDefault="00AA6F78" w:rsidP="005B099E">
      <w:pPr>
        <w:spacing w:line="360" w:lineRule="auto"/>
        <w:ind w:firstLine="720"/>
        <w:rPr>
          <w:rFonts w:eastAsiaTheme="minorEastAsia"/>
          <w:sz w:val="30"/>
          <w:szCs w:val="30"/>
        </w:rPr>
      </w:pPr>
      <w:r w:rsidRPr="00AA6F78">
        <w:rPr>
          <w:rFonts w:eastAsiaTheme="minorEastAsia"/>
          <w:sz w:val="30"/>
          <w:szCs w:val="30"/>
        </w:rPr>
        <w:t>The two maps above show the average bride price of each province in China. From the left map we can tell that in the different provinces across China, the bride price is quite different. More specifically, the northern part of China and the Yangtze River Delta region have relatively higher bride prices. When I calculated the difference between the betrothal gift for males and females (the right map), I found that the bride price (male family pays) is higher than the dowry (female family pays) in northern China, while the value of the bride price and dowry in southern China is not too different</w:t>
      </w:r>
      <w:r w:rsidR="003C76CA" w:rsidRPr="005B099E">
        <w:rPr>
          <w:rFonts w:eastAsiaTheme="minorEastAsia"/>
          <w:sz w:val="30"/>
          <w:szCs w:val="30"/>
        </w:rPr>
        <w:t>.</w:t>
      </w:r>
    </w:p>
    <w:p w14:paraId="72F20296" w14:textId="2F13B999" w:rsidR="00287AFD" w:rsidRDefault="00287AFD">
      <w:pPr>
        <w:rPr>
          <w:rFonts w:eastAsiaTheme="minorEastAsia"/>
        </w:rPr>
      </w:pPr>
      <w:r>
        <w:rPr>
          <w:rFonts w:eastAsiaTheme="minorEastAsia"/>
        </w:rPr>
        <w:br w:type="page"/>
      </w:r>
    </w:p>
    <w:p w14:paraId="22C3FF6C" w14:textId="77777777" w:rsidR="00DE074A" w:rsidRPr="006F510B" w:rsidRDefault="00DE074A" w:rsidP="00E21B59">
      <w:pPr>
        <w:jc w:val="center"/>
        <w:rPr>
          <w:rFonts w:eastAsiaTheme="minorEastAsia"/>
        </w:rPr>
      </w:pPr>
    </w:p>
    <w:p w14:paraId="646B3932" w14:textId="29002CC9" w:rsidR="00BF368E" w:rsidRDefault="00AA6F78" w:rsidP="006F510B">
      <w:pPr>
        <w:pStyle w:val="ac"/>
      </w:pPr>
      <w:r>
        <w:t>3</w:t>
      </w:r>
      <w:r w:rsidR="000E658B" w:rsidRPr="00DE3A41">
        <w:t>.2 WEATHER DATA AND CONSTRUCTION OF WEATHER SHOCKS</w:t>
      </w:r>
    </w:p>
    <w:p w14:paraId="4A3B11C2" w14:textId="77777777" w:rsidR="009E5967" w:rsidRPr="009E5967" w:rsidRDefault="009E5967" w:rsidP="009E5967">
      <w:pPr>
        <w:spacing w:line="360" w:lineRule="auto"/>
        <w:rPr>
          <w:rFonts w:eastAsiaTheme="minorEastAsia"/>
          <w:sz w:val="30"/>
          <w:szCs w:val="30"/>
        </w:rPr>
      </w:pPr>
      <w:bookmarkStart w:id="12" w:name="OLE_LINK12"/>
      <w:r w:rsidRPr="009E5967">
        <w:rPr>
          <w:rFonts w:eastAsiaTheme="minorEastAsia"/>
          <w:sz w:val="30"/>
          <w:szCs w:val="30"/>
        </w:rPr>
        <w:t xml:space="preserve">To examine how income shock affects the marriage age for young women, I exploit the exogenous rainfall shock as the proxy for local economic conditions. And this is an approach that is widely used in the economics literature. The rainfall is an exogenous event that </w:t>
      </w:r>
      <w:proofErr w:type="gramStart"/>
      <w:r w:rsidRPr="009E5967">
        <w:rPr>
          <w:rFonts w:eastAsiaTheme="minorEastAsia"/>
          <w:sz w:val="30"/>
          <w:szCs w:val="30"/>
        </w:rPr>
        <w:t>had an effect on</w:t>
      </w:r>
      <w:proofErr w:type="gramEnd"/>
      <w:r w:rsidRPr="009E5967">
        <w:rPr>
          <w:rFonts w:eastAsiaTheme="minorEastAsia"/>
          <w:sz w:val="30"/>
          <w:szCs w:val="30"/>
        </w:rPr>
        <w:t xml:space="preserve"> economic productivity, especially for rural household that relies on rain-fed agriculture. Droughts tend to decrease the agricultural output of that year, which has a negative effect on households' incomes.</w:t>
      </w:r>
    </w:p>
    <w:p w14:paraId="40A09D68" w14:textId="37F84032" w:rsidR="00782D3A" w:rsidRDefault="009E5967" w:rsidP="009E5967">
      <w:pPr>
        <w:spacing w:line="360" w:lineRule="auto"/>
        <w:ind w:firstLine="720"/>
        <w:rPr>
          <w:sz w:val="30"/>
          <w:szCs w:val="30"/>
        </w:rPr>
      </w:pPr>
      <w:r w:rsidRPr="009E5967">
        <w:rPr>
          <w:rFonts w:eastAsiaTheme="minorEastAsia"/>
          <w:sz w:val="30"/>
          <w:szCs w:val="30"/>
        </w:rPr>
        <w:t xml:space="preserve">To construct a measure of local droughts, I use the weather data from NOAA Center for Weather and Climate Prediction. </w:t>
      </w:r>
      <w:proofErr w:type="gramStart"/>
      <w:r w:rsidRPr="009E5967">
        <w:rPr>
          <w:rFonts w:eastAsiaTheme="minorEastAsia"/>
          <w:sz w:val="30"/>
          <w:szCs w:val="30"/>
        </w:rPr>
        <w:t>In particular, I</w:t>
      </w:r>
      <w:proofErr w:type="gramEnd"/>
      <w:r w:rsidRPr="009E5967">
        <w:rPr>
          <w:rFonts w:eastAsiaTheme="minorEastAsia"/>
          <w:sz w:val="30"/>
          <w:szCs w:val="30"/>
        </w:rPr>
        <w:t xml:space="preserve"> exploit exogenous variation in rainfall to estimate the causal effect of income shocks on the age of marriage. Negative rainfall shocks--droughts are measured as the absolute deviation of rainfall from the historical mean at the city level. For each city, I compute the historical mean level of annual precipitations</w:t>
      </w:r>
      <w:r>
        <w:rPr>
          <w:rFonts w:eastAsiaTheme="minorEastAsia"/>
          <w:sz w:val="30"/>
          <w:szCs w:val="30"/>
        </w:rPr>
        <w:t xml:space="preserve"> </w:t>
      </w:r>
      <w:r w:rsidRPr="009E5967">
        <w:rPr>
          <w:rFonts w:eastAsiaTheme="minorEastAsia"/>
          <w:sz w:val="30"/>
          <w:szCs w:val="30"/>
        </w:rPr>
        <w:t>(in millimeters) between 1980 and 2022. Then, I compute the rainfall deviations from the rainfall historical mean. To capture the level of droughts, I use the absolute value of the deviation for the years that have lower precipitations than the average level. And let droughts level equals 0 for all other years when the precipitations are equal to or higher than the average level. It can be calculated by the following formula:</w:t>
      </w:r>
    </w:p>
    <w:bookmarkStart w:id="13" w:name="OLE_LINK13"/>
    <w:bookmarkEnd w:id="12"/>
    <w:p w14:paraId="60A7FE2F" w14:textId="1D4FBF9D" w:rsidR="00030EBB" w:rsidRPr="00075B54" w:rsidRDefault="00000000" w:rsidP="00084757">
      <w:pPr>
        <w:spacing w:line="360" w:lineRule="auto"/>
        <w:ind w:firstLine="720"/>
        <w:rPr>
          <w:rFonts w:eastAsiaTheme="minorEastAsia" w:cs="Times New Roman"/>
          <w:i/>
          <w:szCs w:val="28"/>
        </w:rPr>
      </w:pPr>
      <m:oMath>
        <m:sSub>
          <m:sSubPr>
            <m:ctrlPr>
              <w:rPr>
                <w:rFonts w:ascii="Cambria Math" w:hAnsi="Cambria Math" w:cs="Times New Roman"/>
                <w:i/>
                <w:szCs w:val="28"/>
              </w:rPr>
            </m:ctrlPr>
          </m:sSubPr>
          <m:e>
            <m:r>
              <w:rPr>
                <w:rFonts w:ascii="Cambria Math" w:hAnsi="Cambria Math" w:cs="Times New Roman"/>
                <w:szCs w:val="28"/>
              </w:rPr>
              <m:t>Drought</m:t>
            </m:r>
          </m:e>
          <m:sub>
            <m:r>
              <w:rPr>
                <w:rFonts w:ascii="Cambria Math" w:hAnsi="Cambria Math" w:cs="Times New Roman"/>
                <w:szCs w:val="28"/>
              </w:rPr>
              <m:t>c,a</m:t>
            </m:r>
          </m:sub>
        </m:sSub>
        <m:r>
          <w:rPr>
            <w:rFonts w:ascii="Cambria Math" w:hAnsi="Cambria Math" w:cs="Times New Roman"/>
            <w:szCs w:val="28"/>
          </w:rPr>
          <m:t>=|</m:t>
        </m:r>
        <w:bookmarkStart w:id="14" w:name="_Hlk107929621"/>
        <m:sSub>
          <m:sSubPr>
            <m:ctrlPr>
              <w:rPr>
                <w:rFonts w:ascii="Cambria Math" w:hAnsi="Cambria Math" w:cs="Times New Roman"/>
                <w:i/>
                <w:szCs w:val="28"/>
              </w:rPr>
            </m:ctrlPr>
          </m:sSubPr>
          <m:e>
            <m:r>
              <w:rPr>
                <w:rFonts w:ascii="Cambria Math" w:hAnsi="Cambria Math" w:cs="Times New Roman"/>
                <w:szCs w:val="28"/>
              </w:rPr>
              <m:t>precipitation</m:t>
            </m:r>
          </m:e>
          <m:sub>
            <m:r>
              <w:rPr>
                <w:rFonts w:ascii="Cambria Math" w:hAnsi="Cambria Math" w:cs="Times New Roman"/>
                <w:szCs w:val="28"/>
              </w:rPr>
              <m:t>c,a</m:t>
            </m:r>
          </m:sub>
        </m:sSub>
        <w:bookmarkEnd w:id="14"/>
        <m:r>
          <w:rPr>
            <w:rFonts w:ascii="Cambria Math" w:hAnsi="Cambria Math" w:cs="Times New Roman"/>
            <w:szCs w:val="28"/>
          </w:rPr>
          <m:t>-mean|</m:t>
        </m:r>
      </m:oMath>
      <w:r w:rsidR="00084757" w:rsidRPr="00075B54">
        <w:rPr>
          <w:rFonts w:eastAsiaTheme="minorEastAsia" w:cs="Times New Roman"/>
          <w:i/>
          <w:sz w:val="24"/>
          <w:szCs w:val="24"/>
        </w:rPr>
        <w:t xml:space="preserve"> </w:t>
      </w:r>
      <w:r w:rsidR="00075B54">
        <w:rPr>
          <w:rFonts w:eastAsiaTheme="minorEastAsia" w:cs="Times New Roman"/>
          <w:i/>
          <w:sz w:val="24"/>
          <w:szCs w:val="24"/>
        </w:rPr>
        <w:t xml:space="preserve">    </w:t>
      </w:r>
      <w:r w:rsidR="00075B54" w:rsidRPr="00075B54">
        <w:rPr>
          <w:rFonts w:eastAsiaTheme="minorEastAsia" w:cs="Times New Roman"/>
          <w:i/>
          <w:szCs w:val="28"/>
        </w:rPr>
        <w:t xml:space="preserve"> </w:t>
      </w:r>
      <w:r w:rsidR="00782D3A" w:rsidRPr="00075B54">
        <w:rPr>
          <w:rFonts w:eastAsiaTheme="minorEastAsia" w:cs="Times New Roman"/>
          <w:i/>
          <w:szCs w:val="28"/>
        </w:rPr>
        <w:t xml:space="preserve"> </w:t>
      </w:r>
      <w:r w:rsidR="00030EBB" w:rsidRPr="00075B54">
        <w:rPr>
          <w:rFonts w:eastAsiaTheme="minorEastAsia" w:cs="Times New Roman"/>
          <w:i/>
          <w:szCs w:val="28"/>
        </w:rPr>
        <w:t xml:space="preserve">if </w:t>
      </w:r>
      <m:oMath>
        <m:sSub>
          <m:sSubPr>
            <m:ctrlPr>
              <w:rPr>
                <w:rFonts w:ascii="Cambria Math" w:hAnsi="Cambria Math" w:cs="Times New Roman"/>
                <w:i/>
                <w:szCs w:val="28"/>
              </w:rPr>
            </m:ctrlPr>
          </m:sSubPr>
          <m:e>
            <m:r>
              <w:rPr>
                <w:rFonts w:ascii="Cambria Math" w:hAnsi="Cambria Math" w:cs="Times New Roman"/>
                <w:szCs w:val="28"/>
              </w:rPr>
              <m:t>precipitation</m:t>
            </m:r>
          </m:e>
          <m:sub>
            <m:r>
              <w:rPr>
                <w:rFonts w:ascii="Cambria Math" w:hAnsi="Cambria Math" w:cs="Times New Roman"/>
                <w:szCs w:val="28"/>
              </w:rPr>
              <m:t>a</m:t>
            </m:r>
          </m:sub>
        </m:sSub>
        <m:r>
          <w:rPr>
            <w:rFonts w:ascii="Cambria Math" w:eastAsiaTheme="minorEastAsia" w:hAnsi="Cambria Math" w:cs="Times New Roman"/>
            <w:szCs w:val="28"/>
          </w:rPr>
          <m:t>&lt;</m:t>
        </m:r>
      </m:oMath>
      <w:r w:rsidR="00030EBB" w:rsidRPr="00075B54">
        <w:rPr>
          <w:rFonts w:cs="Times New Roman"/>
          <w:szCs w:val="28"/>
        </w:rPr>
        <w:t xml:space="preserve"> </w:t>
      </w:r>
      <w:r w:rsidR="00030EBB" w:rsidRPr="00075B54">
        <w:rPr>
          <w:rFonts w:eastAsiaTheme="minorEastAsia" w:cs="Times New Roman"/>
          <w:i/>
          <w:szCs w:val="28"/>
        </w:rPr>
        <w:t>mean</w:t>
      </w:r>
    </w:p>
    <w:p w14:paraId="4EE3EC79" w14:textId="48478BB2" w:rsidR="00084757" w:rsidRPr="00075B54" w:rsidRDefault="00000000" w:rsidP="00084757">
      <w:pPr>
        <w:spacing w:line="360" w:lineRule="auto"/>
        <w:ind w:firstLine="720"/>
        <w:rPr>
          <w:rFonts w:cs="Times New Roman"/>
          <w:i/>
          <w:szCs w:val="28"/>
        </w:rPr>
      </w:pPr>
      <m:oMath>
        <m:sSub>
          <m:sSubPr>
            <m:ctrlPr>
              <w:rPr>
                <w:rFonts w:ascii="Cambria Math" w:hAnsi="Cambria Math" w:cs="Times New Roman"/>
                <w:i/>
                <w:szCs w:val="28"/>
              </w:rPr>
            </m:ctrlPr>
          </m:sSubPr>
          <m:e>
            <m:r>
              <w:rPr>
                <w:rFonts w:ascii="Cambria Math" w:hAnsi="Cambria Math" w:cs="Times New Roman"/>
                <w:szCs w:val="28"/>
              </w:rPr>
              <m:t>Drought</m:t>
            </m:r>
          </m:e>
          <m:sub>
            <m:r>
              <w:rPr>
                <w:rFonts w:ascii="Cambria Math" w:hAnsi="Cambria Math" w:cs="Times New Roman"/>
                <w:szCs w:val="28"/>
              </w:rPr>
              <m:t>c,a</m:t>
            </m:r>
          </m:sub>
        </m:sSub>
        <m:r>
          <w:rPr>
            <w:rFonts w:ascii="Cambria Math" w:hAnsi="Cambria Math" w:cs="Times New Roman"/>
            <w:szCs w:val="28"/>
          </w:rPr>
          <m:t>=0</m:t>
        </m:r>
      </m:oMath>
      <w:r w:rsidR="00084757" w:rsidRPr="00075B54">
        <w:rPr>
          <w:rFonts w:cs="Times New Roman"/>
          <w:i/>
          <w:szCs w:val="28"/>
        </w:rPr>
        <w:t xml:space="preserve">                               </w:t>
      </w:r>
      <w:r w:rsidR="00030EBB" w:rsidRPr="00075B54">
        <w:rPr>
          <w:rFonts w:cs="Times New Roman"/>
          <w:i/>
          <w:szCs w:val="28"/>
        </w:rPr>
        <w:t xml:space="preserve">    </w:t>
      </w:r>
      <w:r w:rsidR="00084757" w:rsidRPr="00075B54">
        <w:rPr>
          <w:rFonts w:cs="Times New Roman"/>
          <w:i/>
          <w:szCs w:val="28"/>
        </w:rPr>
        <w:t xml:space="preserve"> </w:t>
      </w:r>
      <w:r w:rsidR="006B5AA9">
        <w:rPr>
          <w:rFonts w:cs="Times New Roman"/>
          <w:i/>
          <w:szCs w:val="28"/>
        </w:rPr>
        <w:t xml:space="preserve">       </w:t>
      </w:r>
      <w:r w:rsidR="00084757" w:rsidRPr="00075B54">
        <w:rPr>
          <w:rFonts w:cs="Times New Roman"/>
          <w:i/>
          <w:szCs w:val="28"/>
        </w:rPr>
        <w:t xml:space="preserve">      </w:t>
      </w:r>
      <w:r w:rsidR="00075B54" w:rsidRPr="00075B54">
        <w:rPr>
          <w:rFonts w:eastAsiaTheme="minorEastAsia" w:cs="Times New Roman"/>
          <w:i/>
          <w:szCs w:val="28"/>
        </w:rPr>
        <w:t>if</w:t>
      </w:r>
      <w:r w:rsidR="00030EBB" w:rsidRPr="00075B54">
        <w:rPr>
          <w:rFonts w:cs="Times New Roman"/>
          <w:i/>
          <w:szCs w:val="28"/>
        </w:rPr>
        <w:t xml:space="preserve"> </w:t>
      </w:r>
      <w:r w:rsidR="00084757" w:rsidRPr="00075B54">
        <w:rPr>
          <w:rFonts w:cs="Times New Roman"/>
          <w:i/>
          <w:szCs w:val="28"/>
        </w:rPr>
        <w:t xml:space="preserve"> </w:t>
      </w:r>
      <m:oMath>
        <m:sSub>
          <m:sSubPr>
            <m:ctrlPr>
              <w:rPr>
                <w:rFonts w:ascii="Cambria Math" w:hAnsi="Cambria Math" w:cs="Times New Roman"/>
                <w:i/>
                <w:szCs w:val="28"/>
              </w:rPr>
            </m:ctrlPr>
          </m:sSubPr>
          <m:e>
            <m:r>
              <w:rPr>
                <w:rFonts w:ascii="Cambria Math" w:hAnsi="Cambria Math" w:cs="Times New Roman"/>
                <w:szCs w:val="28"/>
              </w:rPr>
              <m:t>precipitation</m:t>
            </m:r>
          </m:e>
          <m:sub>
            <m:r>
              <w:rPr>
                <w:rFonts w:ascii="Cambria Math" w:hAnsi="Cambria Math" w:cs="Times New Roman"/>
                <w:szCs w:val="28"/>
              </w:rPr>
              <m:t>a</m:t>
            </m:r>
          </m:sub>
        </m:sSub>
        <m:r>
          <w:rPr>
            <w:rFonts w:ascii="Cambria Math" w:hAnsi="Cambria Math" w:cs="Times New Roman"/>
            <w:szCs w:val="28"/>
          </w:rPr>
          <m:t>≥</m:t>
        </m:r>
      </m:oMath>
      <w:r w:rsidR="00084757" w:rsidRPr="00075B54">
        <w:rPr>
          <w:rFonts w:cs="Times New Roman"/>
          <w:i/>
          <w:szCs w:val="28"/>
        </w:rPr>
        <w:t xml:space="preserve"> </w:t>
      </w:r>
      <w:r w:rsidR="00075B54" w:rsidRPr="00075B54">
        <w:rPr>
          <w:rFonts w:cs="Times New Roman"/>
          <w:i/>
          <w:szCs w:val="28"/>
        </w:rPr>
        <w:t>mean</w:t>
      </w:r>
    </w:p>
    <w:bookmarkEnd w:id="13"/>
    <w:p w14:paraId="2340E090" w14:textId="1794B6A9" w:rsidR="00FB4BD9" w:rsidRPr="005B099E" w:rsidRDefault="00FB4BD9" w:rsidP="005B099E">
      <w:pPr>
        <w:spacing w:line="360" w:lineRule="auto"/>
        <w:ind w:firstLine="720"/>
        <w:rPr>
          <w:rFonts w:eastAsiaTheme="minorEastAsia"/>
          <w:sz w:val="30"/>
          <w:szCs w:val="30"/>
        </w:rPr>
      </w:pPr>
      <w:r w:rsidRPr="005B099E">
        <w:rPr>
          <w:rFonts w:eastAsiaTheme="minorEastAsia"/>
          <w:sz w:val="30"/>
          <w:szCs w:val="30"/>
        </w:rPr>
        <w:lastRenderedPageBreak/>
        <w:t xml:space="preserve">My measure of droughts </w:t>
      </w:r>
      <m:oMath>
        <m:sSub>
          <m:sSubPr>
            <m:ctrlPr>
              <w:rPr>
                <w:rFonts w:ascii="Cambria Math" w:hAnsi="Cambria Math" w:cs="Times New Roman"/>
                <w:i/>
                <w:szCs w:val="28"/>
              </w:rPr>
            </m:ctrlPr>
          </m:sSubPr>
          <m:e>
            <m:r>
              <w:rPr>
                <w:rFonts w:ascii="Cambria Math" w:hAnsi="Cambria Math" w:cs="Times New Roman"/>
                <w:szCs w:val="28"/>
              </w:rPr>
              <m:t>Drought</m:t>
            </m:r>
          </m:e>
          <m:sub>
            <m:r>
              <w:rPr>
                <w:rFonts w:ascii="Cambria Math" w:hAnsi="Cambria Math" w:cs="Times New Roman"/>
                <w:szCs w:val="28"/>
              </w:rPr>
              <m:t>i,c,a</m:t>
            </m:r>
          </m:sub>
        </m:sSub>
      </m:oMath>
      <w:r w:rsidR="009D305D">
        <w:rPr>
          <w:rFonts w:eastAsiaTheme="minorEastAsia" w:hint="eastAsia"/>
          <w:szCs w:val="28"/>
        </w:rPr>
        <w:t>,</w:t>
      </w:r>
      <w:r w:rsidR="009D305D">
        <w:rPr>
          <w:rFonts w:eastAsiaTheme="minorEastAsia"/>
          <w:szCs w:val="28"/>
        </w:rPr>
        <w:t xml:space="preserve"> is</w:t>
      </w:r>
      <w:r w:rsidRPr="005B099E">
        <w:rPr>
          <w:rFonts w:eastAsiaTheme="minorEastAsia"/>
          <w:sz w:val="30"/>
          <w:szCs w:val="30"/>
        </w:rPr>
        <w:t xml:space="preserve"> the droughts level of a</w:t>
      </w:r>
      <w:r w:rsidR="00C34180">
        <w:rPr>
          <w:rFonts w:eastAsiaTheme="minorEastAsia"/>
          <w:sz w:val="30"/>
          <w:szCs w:val="30"/>
        </w:rPr>
        <w:t>n</w:t>
      </w:r>
      <w:r w:rsidRPr="005B099E">
        <w:rPr>
          <w:rFonts w:eastAsiaTheme="minorEastAsia"/>
          <w:sz w:val="30"/>
          <w:szCs w:val="30"/>
        </w:rPr>
        <w:t xml:space="preserve"> individual </w:t>
      </w:r>
      <w:proofErr w:type="spellStart"/>
      <w:r w:rsidRPr="005B099E">
        <w:rPr>
          <w:rFonts w:eastAsiaTheme="minorEastAsia"/>
          <w:sz w:val="30"/>
          <w:szCs w:val="30"/>
        </w:rPr>
        <w:t>i</w:t>
      </w:r>
      <w:proofErr w:type="spellEnd"/>
      <w:r w:rsidRPr="005B099E">
        <w:rPr>
          <w:rFonts w:eastAsiaTheme="minorEastAsia"/>
          <w:sz w:val="30"/>
          <w:szCs w:val="30"/>
        </w:rPr>
        <w:t xml:space="preserve"> experienced at </w:t>
      </w:r>
      <w:r w:rsidR="0044366C">
        <w:rPr>
          <w:rFonts w:eastAsiaTheme="minorEastAsia"/>
          <w:sz w:val="30"/>
          <w:szCs w:val="30"/>
        </w:rPr>
        <w:t>the age of a</w:t>
      </w:r>
      <w:r w:rsidRPr="005B099E">
        <w:rPr>
          <w:rFonts w:eastAsiaTheme="minorEastAsia"/>
          <w:sz w:val="30"/>
          <w:szCs w:val="30"/>
        </w:rPr>
        <w:t xml:space="preserve">, </w:t>
      </w:r>
      <w:r w:rsidR="0095641D" w:rsidRPr="005B099E">
        <w:rPr>
          <w:rFonts w:eastAsiaTheme="minorEastAsia"/>
          <w:sz w:val="30"/>
          <w:szCs w:val="30"/>
        </w:rPr>
        <w:t>living in city c.</w:t>
      </w:r>
    </w:p>
    <w:p w14:paraId="3F4A803E" w14:textId="243543F7" w:rsidR="00F856E3" w:rsidRPr="00110469" w:rsidRDefault="0095641D" w:rsidP="00110469">
      <w:pPr>
        <w:spacing w:line="360" w:lineRule="auto"/>
        <w:ind w:firstLine="720"/>
        <w:rPr>
          <w:rFonts w:eastAsiaTheme="minorEastAsia"/>
          <w:sz w:val="30"/>
          <w:szCs w:val="30"/>
        </w:rPr>
      </w:pPr>
      <w:r w:rsidRPr="005B099E">
        <w:rPr>
          <w:rFonts w:eastAsiaTheme="minorEastAsia"/>
          <w:sz w:val="30"/>
          <w:szCs w:val="30"/>
        </w:rPr>
        <w:t xml:space="preserve">For example, the </w:t>
      </w:r>
      <w:r w:rsidR="002A4EEC" w:rsidRPr="005B099E">
        <w:rPr>
          <w:rFonts w:eastAsiaTheme="minorEastAsia"/>
          <w:sz w:val="30"/>
          <w:szCs w:val="30"/>
        </w:rPr>
        <w:t xml:space="preserve">variable </w:t>
      </w:r>
      <m:oMath>
        <m:sSub>
          <m:sSubPr>
            <m:ctrlPr>
              <w:rPr>
                <w:rFonts w:ascii="Cambria Math" w:hAnsi="Cambria Math" w:cs="Times New Roman"/>
                <w:i/>
                <w:szCs w:val="28"/>
              </w:rPr>
            </m:ctrlPr>
          </m:sSubPr>
          <m:e>
            <m:r>
              <w:rPr>
                <w:rFonts w:ascii="Cambria Math" w:hAnsi="Cambria Math" w:cs="Times New Roman"/>
                <w:szCs w:val="28"/>
              </w:rPr>
              <m:t>Drought</m:t>
            </m:r>
          </m:e>
          <m:sub>
            <m:r>
              <w:rPr>
                <w:rFonts w:ascii="Cambria Math" w:hAnsi="Cambria Math" w:cs="Times New Roman"/>
                <w:szCs w:val="28"/>
              </w:rPr>
              <m:t>g,c,18</m:t>
            </m:r>
          </m:sub>
        </m:sSub>
      </m:oMath>
      <w:r w:rsidR="002A4EEC" w:rsidRPr="005B099E">
        <w:rPr>
          <w:rFonts w:eastAsiaTheme="minorEastAsia"/>
          <w:sz w:val="30"/>
          <w:szCs w:val="30"/>
        </w:rPr>
        <w:t xml:space="preserve"> measures the droughts level </w:t>
      </w:r>
      <w:r w:rsidR="00D02C53">
        <w:rPr>
          <w:rFonts w:eastAsiaTheme="minorEastAsia"/>
          <w:sz w:val="30"/>
          <w:szCs w:val="30"/>
        </w:rPr>
        <w:t>the girl g experienced</w:t>
      </w:r>
      <w:r w:rsidR="008B0602">
        <w:rPr>
          <w:rFonts w:eastAsiaTheme="minorEastAsia"/>
          <w:sz w:val="30"/>
          <w:szCs w:val="30"/>
        </w:rPr>
        <w:t xml:space="preserve">, </w:t>
      </w:r>
      <w:r w:rsidR="00CA5765" w:rsidRPr="005B099E">
        <w:rPr>
          <w:rFonts w:eastAsiaTheme="minorEastAsia"/>
          <w:sz w:val="30"/>
          <w:szCs w:val="30"/>
        </w:rPr>
        <w:t xml:space="preserve">in city c </w:t>
      </w:r>
      <w:r w:rsidR="00D02C53">
        <w:rPr>
          <w:rFonts w:eastAsiaTheme="minorEastAsia"/>
          <w:sz w:val="30"/>
          <w:szCs w:val="30"/>
        </w:rPr>
        <w:t xml:space="preserve">in </w:t>
      </w:r>
      <w:r w:rsidR="0044366C">
        <w:rPr>
          <w:rFonts w:eastAsiaTheme="minorEastAsia"/>
          <w:sz w:val="30"/>
          <w:szCs w:val="30"/>
        </w:rPr>
        <w:t>the age of 18</w:t>
      </w:r>
      <w:r w:rsidR="006E56F9" w:rsidRPr="005B099E">
        <w:rPr>
          <w:rFonts w:eastAsiaTheme="minorEastAsia"/>
          <w:sz w:val="30"/>
          <w:szCs w:val="30"/>
        </w:rPr>
        <w:t xml:space="preserve">. By using this measure of rainfall shocks, I can capture anomalously low rainfall relative to what is typically experienced in a particular location. </w:t>
      </w:r>
    </w:p>
    <w:p w14:paraId="00639E6B" w14:textId="77777777" w:rsidR="00BF368E" w:rsidRPr="00110469" w:rsidRDefault="00BF368E" w:rsidP="00110469">
      <w:pPr>
        <w:rPr>
          <w:rFonts w:eastAsiaTheme="minorEastAsia" w:cs="Times New Roman"/>
        </w:rPr>
      </w:pPr>
    </w:p>
    <w:p w14:paraId="08C10FEB" w14:textId="6EBA507D" w:rsidR="00BF368E" w:rsidRPr="00DE3A41" w:rsidRDefault="00AD161D" w:rsidP="006F510B">
      <w:pPr>
        <w:pStyle w:val="aa"/>
        <w:rPr>
          <w:rFonts w:eastAsia="PingFang SC Semibold"/>
        </w:rPr>
      </w:pPr>
      <w:r>
        <w:t>4</w:t>
      </w:r>
      <w:r w:rsidR="000E658B" w:rsidRPr="00DE3A41">
        <w:t>. EMPIRICAL STRATEGY</w:t>
      </w:r>
    </w:p>
    <w:p w14:paraId="05BE7A81" w14:textId="46E77E9E" w:rsidR="0044366C" w:rsidRDefault="00C34180" w:rsidP="005B4C56">
      <w:pPr>
        <w:spacing w:line="360" w:lineRule="auto"/>
        <w:rPr>
          <w:rFonts w:eastAsiaTheme="minorEastAsia"/>
          <w:sz w:val="30"/>
          <w:szCs w:val="30"/>
        </w:rPr>
      </w:pPr>
      <w:bookmarkStart w:id="15" w:name="OLE_LINK14"/>
      <w:r w:rsidRPr="00C34180">
        <w:rPr>
          <w:rFonts w:eastAsiaTheme="minorEastAsia"/>
          <w:sz w:val="30"/>
          <w:szCs w:val="30"/>
        </w:rPr>
        <w:t>The empirical analysis of the effects of social norms on an individual's outcomes</w:t>
      </w:r>
      <w:r>
        <w:rPr>
          <w:rFonts w:eastAsiaTheme="minorEastAsia"/>
          <w:sz w:val="30"/>
          <w:szCs w:val="30"/>
        </w:rPr>
        <w:t xml:space="preserve"> </w:t>
      </w:r>
      <w:r w:rsidRPr="00C34180">
        <w:rPr>
          <w:rFonts w:eastAsiaTheme="minorEastAsia"/>
          <w:sz w:val="30"/>
          <w:szCs w:val="30"/>
        </w:rPr>
        <w:t>(</w:t>
      </w:r>
      <w:proofErr w:type="gramStart"/>
      <w:r w:rsidRPr="00C34180">
        <w:rPr>
          <w:rFonts w:eastAsiaTheme="minorEastAsia"/>
          <w:sz w:val="30"/>
          <w:szCs w:val="30"/>
        </w:rPr>
        <w:t>i.e.</w:t>
      </w:r>
      <w:proofErr w:type="gramEnd"/>
      <w:r w:rsidRPr="00C34180">
        <w:rPr>
          <w:rFonts w:eastAsiaTheme="minorEastAsia"/>
          <w:sz w:val="30"/>
          <w:szCs w:val="30"/>
        </w:rPr>
        <w:t xml:space="preserve"> age of marriage) is typically complicated by the endogenous nature of the social norm itself. First, unobserved individual characteristics, such as physical appearance and cleverness may simultaneously influence the amount/existence of the bride price and the age of marriage, thus providing a spurious correlation between social norms and outcomes. Second, the age of marriage is likely to influence the amount of a bride price, again providing a biased estimate of the effect of bride price payments on the age of marriage. For this reason, I exploit exogenous variation in negative weather shocks</w:t>
      </w:r>
      <w:r>
        <w:rPr>
          <w:rFonts w:eastAsiaTheme="minorEastAsia"/>
          <w:sz w:val="30"/>
          <w:szCs w:val="30"/>
        </w:rPr>
        <w:t xml:space="preserve"> </w:t>
      </w:r>
      <w:r w:rsidRPr="00C34180">
        <w:rPr>
          <w:rFonts w:eastAsiaTheme="minorEastAsia"/>
          <w:sz w:val="30"/>
          <w:szCs w:val="30"/>
        </w:rPr>
        <w:t>(</w:t>
      </w:r>
      <w:proofErr w:type="spellStart"/>
      <w:r w:rsidRPr="00C34180">
        <w:rPr>
          <w:rFonts w:eastAsiaTheme="minorEastAsia"/>
          <w:sz w:val="30"/>
          <w:szCs w:val="30"/>
        </w:rPr>
        <w:t>i.e</w:t>
      </w:r>
      <w:proofErr w:type="spellEnd"/>
      <w:r w:rsidRPr="00C34180">
        <w:rPr>
          <w:rFonts w:eastAsiaTheme="minorEastAsia"/>
          <w:sz w:val="30"/>
          <w:szCs w:val="30"/>
        </w:rPr>
        <w:t xml:space="preserve"> droughts) across cities and different years to study the causal effects of income shocks on the girl's age of marriage. Here is the empirical model for woman </w:t>
      </w:r>
      <w:proofErr w:type="spellStart"/>
      <w:r w:rsidRPr="00C34180">
        <w:rPr>
          <w:rFonts w:eastAsiaTheme="minorEastAsia"/>
          <w:sz w:val="30"/>
          <w:szCs w:val="30"/>
        </w:rPr>
        <w:t>i</w:t>
      </w:r>
      <w:proofErr w:type="spellEnd"/>
      <w:r w:rsidRPr="00C34180">
        <w:rPr>
          <w:rFonts w:eastAsiaTheme="minorEastAsia"/>
          <w:sz w:val="30"/>
          <w:szCs w:val="30"/>
        </w:rPr>
        <w:t xml:space="preserve"> living in city c born in year y</w:t>
      </w:r>
      <w:r w:rsidR="0044366C">
        <w:rPr>
          <w:rFonts w:eastAsiaTheme="minorEastAsia"/>
          <w:sz w:val="30"/>
          <w:szCs w:val="30"/>
        </w:rPr>
        <w:t>.</w:t>
      </w:r>
    </w:p>
    <w:bookmarkEnd w:id="15"/>
    <w:p w14:paraId="48BEB9EA" w14:textId="77777777" w:rsidR="009E481A" w:rsidRDefault="009E481A" w:rsidP="007852AF">
      <w:pPr>
        <w:spacing w:line="276" w:lineRule="auto"/>
        <w:rPr>
          <w:rFonts w:eastAsiaTheme="minorEastAsia"/>
          <w:sz w:val="30"/>
          <w:szCs w:val="30"/>
        </w:rPr>
      </w:pPr>
    </w:p>
    <w:bookmarkStart w:id="16" w:name="_Hlk107930519"/>
    <w:p w14:paraId="0D0FC936" w14:textId="43619AA0" w:rsidR="009E481A" w:rsidRDefault="00000000" w:rsidP="009E481A">
      <w:pPr>
        <w:spacing w:line="276" w:lineRule="auto"/>
        <w:jc w:val="center"/>
        <w:rPr>
          <w:rFonts w:eastAsiaTheme="minorEastAsia"/>
          <w:sz w:val="30"/>
          <w:szCs w:val="30"/>
        </w:rPr>
      </w:pPr>
      <m:oMath>
        <m:sSub>
          <m:sSubPr>
            <m:ctrlPr>
              <w:rPr>
                <w:rFonts w:ascii="Cambria Math" w:eastAsiaTheme="minorEastAsia" w:hAnsi="Cambria Math"/>
                <w:i/>
                <w:sz w:val="30"/>
                <w:szCs w:val="30"/>
              </w:rPr>
            </m:ctrlPr>
          </m:sSubPr>
          <m:e>
            <m:r>
              <w:rPr>
                <w:rFonts w:ascii="Cambria Math" w:eastAsiaTheme="minorEastAsia" w:hAnsi="Cambria Math"/>
                <w:sz w:val="30"/>
                <w:szCs w:val="30"/>
              </w:rPr>
              <m:t>Y</m:t>
            </m:r>
          </m:e>
          <m:sub>
            <m:r>
              <w:rPr>
                <w:rFonts w:ascii="Cambria Math" w:eastAsiaTheme="minorEastAsia" w:hAnsi="Cambria Math"/>
                <w:sz w:val="30"/>
                <w:szCs w:val="30"/>
              </w:rPr>
              <m:t>i,c,y</m:t>
            </m:r>
          </m:sub>
        </m:sSub>
        <w:bookmarkEnd w:id="16"/>
        <m:r>
          <w:rPr>
            <w:rFonts w:ascii="Cambria Math" w:eastAsiaTheme="minorEastAsia" w:hAnsi="Cambria Math"/>
            <w:sz w:val="30"/>
            <w:szCs w:val="30"/>
          </w:rPr>
          <m:t>=α+</m:t>
        </m:r>
        <m:sSub>
          <m:sSubPr>
            <m:ctrlPr>
              <w:rPr>
                <w:rFonts w:ascii="Cambria Math" w:eastAsiaTheme="minorEastAsia" w:hAnsi="Cambria Math"/>
                <w:i/>
                <w:sz w:val="30"/>
                <w:szCs w:val="30"/>
              </w:rPr>
            </m:ctrlPr>
          </m:sSubPr>
          <m:e>
            <m:r>
              <w:rPr>
                <w:rFonts w:ascii="Cambria Math" w:eastAsiaTheme="minorEastAsia" w:hAnsi="Cambria Math"/>
                <w:sz w:val="30"/>
                <w:szCs w:val="30"/>
              </w:rPr>
              <m:t>R</m:t>
            </m:r>
          </m:e>
          <m:sub>
            <m:r>
              <w:rPr>
                <w:rFonts w:ascii="Cambria Math" w:eastAsiaTheme="minorEastAsia" w:hAnsi="Cambria Math"/>
                <w:sz w:val="30"/>
                <w:szCs w:val="30"/>
              </w:rPr>
              <m:t>i,c,y</m:t>
            </m:r>
          </m:sub>
        </m:sSub>
        <m:r>
          <w:rPr>
            <w:rFonts w:ascii="Cambria Math" w:eastAsiaTheme="minorEastAsia" w:hAnsi="Cambria Math"/>
            <w:sz w:val="30"/>
            <w:szCs w:val="30"/>
          </w:rPr>
          <m:t>β+λ</m:t>
        </m:r>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i,c,y</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δ</m:t>
            </m:r>
          </m:e>
          <m:sub>
            <m:r>
              <w:rPr>
                <w:rFonts w:ascii="Cambria Math" w:eastAsiaTheme="minorEastAsia" w:hAnsi="Cambria Math"/>
                <w:sz w:val="30"/>
                <w:szCs w:val="30"/>
              </w:rPr>
              <m:t>c</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γ</m:t>
            </m:r>
          </m:e>
          <m:sub>
            <m:r>
              <w:rPr>
                <w:rFonts w:ascii="Cambria Math" w:eastAsiaTheme="minorEastAsia" w:hAnsi="Cambria Math"/>
                <w:sz w:val="30"/>
                <w:szCs w:val="30"/>
              </w:rPr>
              <m:t>y</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ϵ</m:t>
            </m:r>
          </m:e>
          <m:sub>
            <m:r>
              <w:rPr>
                <w:rFonts w:ascii="Cambria Math" w:eastAsiaTheme="minorEastAsia" w:hAnsi="Cambria Math"/>
                <w:sz w:val="30"/>
                <w:szCs w:val="30"/>
              </w:rPr>
              <m:t>i,c,y</m:t>
            </m:r>
          </m:sub>
        </m:sSub>
      </m:oMath>
      <w:r w:rsidR="009E481A">
        <w:rPr>
          <w:rFonts w:eastAsiaTheme="minorEastAsia" w:hint="eastAsia"/>
          <w:sz w:val="30"/>
          <w:szCs w:val="30"/>
        </w:rPr>
        <w:t xml:space="preserve"> </w:t>
      </w:r>
      <w:r w:rsidR="009E481A">
        <w:rPr>
          <w:rFonts w:eastAsiaTheme="minorEastAsia"/>
          <w:sz w:val="30"/>
          <w:szCs w:val="30"/>
        </w:rPr>
        <w:t xml:space="preserve">            (1)</w:t>
      </w:r>
    </w:p>
    <w:p w14:paraId="1275C392" w14:textId="77777777" w:rsidR="009E481A" w:rsidRPr="009E481A" w:rsidRDefault="009E481A" w:rsidP="009E481A">
      <w:pPr>
        <w:spacing w:line="276" w:lineRule="auto"/>
        <w:jc w:val="center"/>
        <w:rPr>
          <w:rFonts w:eastAsiaTheme="minorEastAsia"/>
          <w:sz w:val="30"/>
          <w:szCs w:val="30"/>
        </w:rPr>
      </w:pPr>
    </w:p>
    <w:p w14:paraId="4EBF6522" w14:textId="791E4B0F" w:rsidR="00B61548" w:rsidRDefault="00796474" w:rsidP="005B4C56">
      <w:pPr>
        <w:spacing w:line="360" w:lineRule="auto"/>
        <w:ind w:firstLine="720"/>
        <w:rPr>
          <w:rFonts w:eastAsiaTheme="minorEastAsia" w:cs="Times New Roman"/>
          <w:sz w:val="30"/>
          <w:szCs w:val="30"/>
        </w:rPr>
      </w:pPr>
      <w:bookmarkStart w:id="17" w:name="OLE_LINK15"/>
      <w:r w:rsidRPr="007852AF">
        <w:rPr>
          <w:rFonts w:eastAsiaTheme="minorEastAsia" w:cs="Times New Roman"/>
          <w:sz w:val="30"/>
          <w:szCs w:val="30"/>
        </w:rPr>
        <w:lastRenderedPageBreak/>
        <w:t xml:space="preserve">Where </w:t>
      </w:r>
      <m:oMath>
        <m:sSub>
          <m:sSubPr>
            <m:ctrlPr>
              <w:rPr>
                <w:rFonts w:ascii="Cambria Math" w:eastAsiaTheme="minorEastAsia" w:hAnsi="Cambria Math"/>
                <w:i/>
                <w:sz w:val="30"/>
                <w:szCs w:val="30"/>
              </w:rPr>
            </m:ctrlPr>
          </m:sSubPr>
          <m:e>
            <m:r>
              <w:rPr>
                <w:rFonts w:ascii="Cambria Math" w:eastAsiaTheme="minorEastAsia" w:hAnsi="Cambria Math"/>
                <w:sz w:val="30"/>
                <w:szCs w:val="30"/>
              </w:rPr>
              <m:t>Y</m:t>
            </m:r>
          </m:e>
          <m:sub>
            <m:r>
              <w:rPr>
                <w:rFonts w:ascii="Cambria Math" w:eastAsiaTheme="minorEastAsia" w:hAnsi="Cambria Math"/>
                <w:sz w:val="30"/>
                <w:szCs w:val="30"/>
              </w:rPr>
              <m:t>i,c,y</m:t>
            </m:r>
          </m:sub>
        </m:sSub>
      </m:oMath>
      <w:r w:rsidRPr="007852AF">
        <w:rPr>
          <w:rFonts w:eastAsiaTheme="minorEastAsia" w:cs="Times New Roman"/>
          <w:sz w:val="30"/>
          <w:szCs w:val="30"/>
        </w:rPr>
        <w:t xml:space="preserve"> is the age of marriage. </w:t>
      </w:r>
      <m:oMath>
        <m:sSub>
          <m:sSubPr>
            <m:ctrlPr>
              <w:rPr>
                <w:rFonts w:ascii="Cambria Math" w:eastAsiaTheme="minorEastAsia" w:hAnsi="Cambria Math"/>
                <w:i/>
                <w:sz w:val="30"/>
                <w:szCs w:val="30"/>
              </w:rPr>
            </m:ctrlPr>
          </m:sSubPr>
          <m:e>
            <m:r>
              <w:rPr>
                <w:rFonts w:ascii="Cambria Math" w:eastAsiaTheme="minorEastAsia" w:hAnsi="Cambria Math"/>
                <w:sz w:val="30"/>
                <w:szCs w:val="30"/>
              </w:rPr>
              <m:t>R</m:t>
            </m:r>
          </m:e>
          <m:sub>
            <m:r>
              <w:rPr>
                <w:rFonts w:ascii="Cambria Math" w:eastAsiaTheme="minorEastAsia" w:hAnsi="Cambria Math"/>
                <w:sz w:val="30"/>
                <w:szCs w:val="30"/>
              </w:rPr>
              <m:t>i,c,y</m:t>
            </m:r>
          </m:sub>
        </m:sSub>
      </m:oMath>
      <w:r w:rsidRPr="007852AF">
        <w:rPr>
          <w:rFonts w:eastAsiaTheme="minorEastAsia" w:cs="Times New Roman"/>
          <w:sz w:val="30"/>
          <w:szCs w:val="30"/>
        </w:rPr>
        <w:t xml:space="preserve"> is a vector containing the droughts that woman i has experienced </w:t>
      </w:r>
      <w:r w:rsidR="007F1770" w:rsidRPr="007852AF">
        <w:rPr>
          <w:rFonts w:eastAsiaTheme="minorEastAsia" w:cs="Times New Roman"/>
          <w:sz w:val="30"/>
          <w:szCs w:val="30"/>
        </w:rPr>
        <w:t>before her marriage.</w:t>
      </w:r>
      <w:r w:rsidR="00E538A4" w:rsidRPr="007852AF">
        <w:rPr>
          <w:rFonts w:eastAsiaTheme="minorEastAsia" w:cs="Times New Roman"/>
          <w:sz w:val="30"/>
          <w:szCs w:val="30"/>
        </w:rPr>
        <w:t xml:space="preserve"> </w:t>
      </w:r>
      <m:oMath>
        <m:sSub>
          <m:sSubPr>
            <m:ctrlPr>
              <w:rPr>
                <w:rFonts w:ascii="Cambria Math" w:eastAsiaTheme="minorEastAsia" w:hAnsi="Cambria Math"/>
                <w:i/>
                <w:sz w:val="30"/>
                <w:szCs w:val="30"/>
              </w:rPr>
            </m:ctrlPr>
          </m:sSubPr>
          <m:e>
            <m:r>
              <w:rPr>
                <w:rFonts w:ascii="Cambria Math" w:eastAsiaTheme="minorEastAsia" w:hAnsi="Cambria Math"/>
                <w:sz w:val="30"/>
                <w:szCs w:val="30"/>
              </w:rPr>
              <m:t>X</m:t>
            </m:r>
          </m:e>
          <m:sub>
            <m:r>
              <w:rPr>
                <w:rFonts w:ascii="Cambria Math" w:eastAsiaTheme="minorEastAsia" w:hAnsi="Cambria Math"/>
                <w:sz w:val="30"/>
                <w:szCs w:val="30"/>
              </w:rPr>
              <m:t>i,c,y</m:t>
            </m:r>
          </m:sub>
        </m:sSub>
      </m:oMath>
      <w:r w:rsidR="00E538A4" w:rsidRPr="007852AF">
        <w:rPr>
          <w:rFonts w:eastAsiaTheme="minorEastAsia" w:cs="Times New Roman"/>
          <w:sz w:val="30"/>
          <w:szCs w:val="30"/>
        </w:rPr>
        <w:t xml:space="preserve"> is a set of individual control</w:t>
      </w:r>
      <w:r w:rsidR="00F71153" w:rsidRPr="007852AF">
        <w:rPr>
          <w:rFonts w:eastAsiaTheme="minorEastAsia" w:cs="Times New Roman"/>
          <w:sz w:val="30"/>
          <w:szCs w:val="30"/>
        </w:rPr>
        <w:t xml:space="preserve"> variable that includes the basic information of the girl</w:t>
      </w:r>
      <w:r w:rsidR="00D82BF2" w:rsidRPr="007852AF">
        <w:rPr>
          <w:rFonts w:eastAsiaTheme="minorEastAsia" w:cs="Times New Roman"/>
          <w:sz w:val="30"/>
          <w:szCs w:val="30"/>
        </w:rPr>
        <w:t>’</w:t>
      </w:r>
      <w:r w:rsidR="00F71153" w:rsidRPr="007852AF">
        <w:rPr>
          <w:rFonts w:eastAsiaTheme="minorEastAsia" w:cs="Times New Roman"/>
          <w:sz w:val="30"/>
          <w:szCs w:val="30"/>
        </w:rPr>
        <w:t xml:space="preserve">s family. </w:t>
      </w:r>
      <w:r w:rsidR="00E538A4" w:rsidRPr="007852AF">
        <w:rPr>
          <w:rFonts w:eastAsiaTheme="minorEastAsia" w:cs="Times New Roman"/>
          <w:sz w:val="30"/>
          <w:szCs w:val="30"/>
        </w:rPr>
        <w:t>The city fixed effect</w:t>
      </w:r>
      <w:r w:rsidR="00DB0E35">
        <w:rPr>
          <w:rFonts w:eastAsiaTheme="minorEastAsia" w:cs="Times New Roman"/>
          <w:sz w:val="30"/>
          <w:szCs w:val="30"/>
        </w:rPr>
        <w:t xml:space="preserve"> </w:t>
      </w:r>
      <w:r w:rsidR="00E538A4" w:rsidRPr="007852AF">
        <w:rPr>
          <w:rFonts w:eastAsiaTheme="minorEastAsia" w:cs="Times New Roman"/>
          <w:sz w:val="30"/>
          <w:szCs w:val="30"/>
        </w:rPr>
        <w:t>(</w:t>
      </w:r>
      <m:oMath>
        <m:sSub>
          <m:sSubPr>
            <m:ctrlPr>
              <w:rPr>
                <w:rFonts w:ascii="Cambria Math" w:eastAsiaTheme="minorEastAsia" w:hAnsi="Cambria Math"/>
                <w:i/>
                <w:sz w:val="30"/>
                <w:szCs w:val="30"/>
              </w:rPr>
            </m:ctrlPr>
          </m:sSubPr>
          <m:e>
            <m:r>
              <w:rPr>
                <w:rFonts w:ascii="Cambria Math" w:eastAsiaTheme="minorEastAsia" w:hAnsi="Cambria Math"/>
                <w:sz w:val="30"/>
                <w:szCs w:val="30"/>
              </w:rPr>
              <m:t>δ</m:t>
            </m:r>
          </m:e>
          <m:sub>
            <m:r>
              <w:rPr>
                <w:rFonts w:ascii="Cambria Math" w:eastAsiaTheme="minorEastAsia" w:hAnsi="Cambria Math"/>
                <w:sz w:val="30"/>
                <w:szCs w:val="30"/>
              </w:rPr>
              <m:t>c</m:t>
            </m:r>
          </m:sub>
        </m:sSub>
      </m:oMath>
      <w:r w:rsidR="00E538A4" w:rsidRPr="007852AF">
        <w:rPr>
          <w:rFonts w:eastAsiaTheme="minorEastAsia" w:cs="Times New Roman"/>
          <w:sz w:val="30"/>
          <w:szCs w:val="30"/>
        </w:rPr>
        <w:t xml:space="preserve">) </w:t>
      </w:r>
      <w:r w:rsidRPr="007852AF">
        <w:rPr>
          <w:rFonts w:eastAsiaTheme="minorEastAsia" w:cs="Times New Roman"/>
          <w:sz w:val="30"/>
          <w:szCs w:val="30"/>
        </w:rPr>
        <w:t xml:space="preserve">and </w:t>
      </w:r>
      <w:r w:rsidR="00D82BF2" w:rsidRPr="007852AF">
        <w:rPr>
          <w:rFonts w:eastAsiaTheme="minorEastAsia" w:cs="Times New Roman"/>
          <w:sz w:val="30"/>
          <w:szCs w:val="30"/>
        </w:rPr>
        <w:t xml:space="preserve">year-of-birth fixed </w:t>
      </w:r>
      <w:proofErr w:type="gramStart"/>
      <w:r w:rsidR="00D82BF2" w:rsidRPr="007852AF">
        <w:rPr>
          <w:rFonts w:eastAsiaTheme="minorEastAsia" w:cs="Times New Roman"/>
          <w:sz w:val="30"/>
          <w:szCs w:val="30"/>
        </w:rPr>
        <w:t>effect(</w:t>
      </w:r>
      <w:proofErr w:type="gramEnd"/>
      <m:oMath>
        <m:sSub>
          <m:sSubPr>
            <m:ctrlPr>
              <w:rPr>
                <w:rFonts w:ascii="Cambria Math" w:eastAsiaTheme="minorEastAsia" w:hAnsi="Cambria Math"/>
                <w:i/>
                <w:sz w:val="30"/>
                <w:szCs w:val="30"/>
              </w:rPr>
            </m:ctrlPr>
          </m:sSubPr>
          <m:e>
            <m:r>
              <w:rPr>
                <w:rFonts w:ascii="Cambria Math" w:eastAsiaTheme="minorEastAsia" w:hAnsi="Cambria Math"/>
                <w:sz w:val="30"/>
                <w:szCs w:val="30"/>
              </w:rPr>
              <m:t>γ</m:t>
            </m:r>
          </m:e>
          <m:sub>
            <m:r>
              <w:rPr>
                <w:rFonts w:ascii="Cambria Math" w:eastAsiaTheme="minorEastAsia" w:hAnsi="Cambria Math"/>
                <w:sz w:val="30"/>
                <w:szCs w:val="30"/>
              </w:rPr>
              <m:t>y</m:t>
            </m:r>
          </m:sub>
        </m:sSub>
      </m:oMath>
      <w:r w:rsidR="00D82BF2" w:rsidRPr="007852AF">
        <w:rPr>
          <w:rFonts w:eastAsiaTheme="minorEastAsia" w:cs="Times New Roman"/>
          <w:sz w:val="30"/>
          <w:szCs w:val="30"/>
        </w:rPr>
        <w:t>)</w:t>
      </w:r>
      <w:r w:rsidR="00015A70" w:rsidRPr="007852AF">
        <w:rPr>
          <w:rFonts w:eastAsiaTheme="minorEastAsia" w:cs="Times New Roman"/>
          <w:sz w:val="30"/>
          <w:szCs w:val="30"/>
        </w:rPr>
        <w:t xml:space="preserve"> are also included in the estimation equation, to capture </w:t>
      </w:r>
      <w:r w:rsidR="002B4175" w:rsidRPr="007852AF">
        <w:rPr>
          <w:rFonts w:eastAsiaTheme="minorEastAsia" w:cs="Times New Roman"/>
          <w:sz w:val="30"/>
          <w:szCs w:val="30"/>
        </w:rPr>
        <w:t>the time-invariant village characteristics(e.g. richer versus poorer cities) and time-invariant cohort cha</w:t>
      </w:r>
      <w:r w:rsidR="00FF7B2A" w:rsidRPr="007852AF">
        <w:rPr>
          <w:rFonts w:eastAsiaTheme="minorEastAsia" w:cs="Times New Roman"/>
          <w:sz w:val="30"/>
          <w:szCs w:val="30"/>
        </w:rPr>
        <w:t>racteristics(e.g., marriage reforms in some particular year) that may be related to the probability of early marriage.</w:t>
      </w:r>
      <w:r w:rsidR="006335FF" w:rsidRPr="007852AF">
        <w:rPr>
          <w:rFonts w:eastAsiaTheme="minorEastAsia" w:cs="Times New Roman"/>
          <w:sz w:val="30"/>
          <w:szCs w:val="30"/>
        </w:rPr>
        <w:t xml:space="preserve"> My coefficients of interest are </w:t>
      </w:r>
      <m:oMath>
        <m:r>
          <w:rPr>
            <w:rFonts w:ascii="Cambria Math" w:eastAsiaTheme="minorEastAsia" w:hAnsi="Cambria Math"/>
            <w:sz w:val="30"/>
            <w:szCs w:val="30"/>
          </w:rPr>
          <m:t>β</m:t>
        </m:r>
      </m:oMath>
      <w:r w:rsidR="006335FF" w:rsidRPr="007852AF">
        <w:rPr>
          <w:rFonts w:eastAsiaTheme="minorEastAsia" w:cs="Times New Roman"/>
          <w:sz w:val="30"/>
          <w:szCs w:val="30"/>
        </w:rPr>
        <w:t xml:space="preserve">, </w:t>
      </w:r>
      <w:r w:rsidR="00191FEC" w:rsidRPr="007852AF">
        <w:rPr>
          <w:rFonts w:eastAsiaTheme="minorEastAsia" w:cs="Times New Roman"/>
          <w:sz w:val="30"/>
          <w:szCs w:val="30"/>
        </w:rPr>
        <w:t xml:space="preserve">which capture how income shocks affect the age of marrying. </w:t>
      </w:r>
      <w:r w:rsidR="00D344B7" w:rsidRPr="007852AF">
        <w:rPr>
          <w:rFonts w:eastAsiaTheme="minorEastAsia" w:cs="Times New Roman"/>
          <w:sz w:val="30"/>
          <w:szCs w:val="30"/>
        </w:rPr>
        <w:t>A negative coefficient indicates that</w:t>
      </w:r>
      <w:r w:rsidR="00944961" w:rsidRPr="007852AF">
        <w:rPr>
          <w:rFonts w:eastAsiaTheme="minorEastAsia" w:cs="Times New Roman"/>
          <w:sz w:val="30"/>
          <w:szCs w:val="30"/>
        </w:rPr>
        <w:t xml:space="preserve"> if a girl experience</w:t>
      </w:r>
      <w:r w:rsidR="00DB0E35">
        <w:rPr>
          <w:rFonts w:eastAsiaTheme="minorEastAsia" w:cs="Times New Roman"/>
          <w:sz w:val="30"/>
          <w:szCs w:val="30"/>
        </w:rPr>
        <w:t>s</w:t>
      </w:r>
      <w:r w:rsidR="00944961" w:rsidRPr="007852AF">
        <w:rPr>
          <w:rFonts w:eastAsiaTheme="minorEastAsia" w:cs="Times New Roman"/>
          <w:sz w:val="30"/>
          <w:szCs w:val="30"/>
        </w:rPr>
        <w:t xml:space="preserve"> </w:t>
      </w:r>
      <w:r w:rsidR="00D344B7" w:rsidRPr="007852AF">
        <w:rPr>
          <w:rFonts w:eastAsiaTheme="minorEastAsia" w:cs="Times New Roman"/>
          <w:sz w:val="30"/>
          <w:szCs w:val="30"/>
        </w:rPr>
        <w:t>an adverse income shock</w:t>
      </w:r>
      <w:r w:rsidR="00944961" w:rsidRPr="007852AF">
        <w:rPr>
          <w:rFonts w:eastAsiaTheme="minorEastAsia" w:cs="Times New Roman"/>
          <w:sz w:val="30"/>
          <w:szCs w:val="30"/>
        </w:rPr>
        <w:t xml:space="preserve">, she may marry at a relative early </w:t>
      </w:r>
      <w:r w:rsidR="00F06E9F" w:rsidRPr="007852AF">
        <w:rPr>
          <w:rFonts w:eastAsiaTheme="minorEastAsia" w:cs="Times New Roman"/>
          <w:sz w:val="30"/>
          <w:szCs w:val="30"/>
        </w:rPr>
        <w:t>age.</w:t>
      </w:r>
    </w:p>
    <w:bookmarkEnd w:id="17"/>
    <w:p w14:paraId="09BD8E29" w14:textId="77777777" w:rsidR="006335FF" w:rsidRPr="007852AF" w:rsidRDefault="006335FF" w:rsidP="007852AF">
      <w:pPr>
        <w:spacing w:line="276" w:lineRule="auto"/>
        <w:rPr>
          <w:rFonts w:eastAsiaTheme="minorEastAsia" w:cs="Times New Roman"/>
          <w:sz w:val="30"/>
          <w:szCs w:val="30"/>
        </w:rPr>
      </w:pPr>
    </w:p>
    <w:p w14:paraId="334AA0AE" w14:textId="32F0FC19" w:rsidR="00BF368E" w:rsidRDefault="00AD161D" w:rsidP="006F510B">
      <w:pPr>
        <w:pStyle w:val="aa"/>
      </w:pPr>
      <w:r>
        <w:t>5</w:t>
      </w:r>
      <w:r w:rsidR="000E658B" w:rsidRPr="00DE3A41">
        <w:t>. EMPIRICAL RESULTS</w:t>
      </w:r>
    </w:p>
    <w:p w14:paraId="62041050" w14:textId="21C74421" w:rsidR="00115762" w:rsidRDefault="00115762" w:rsidP="00115762">
      <w:pPr>
        <w:pStyle w:val="ac"/>
        <w:rPr>
          <w:rFonts w:eastAsiaTheme="minorEastAsia"/>
        </w:rPr>
      </w:pPr>
      <w:r>
        <w:rPr>
          <w:rFonts w:eastAsiaTheme="minorEastAsia"/>
        </w:rPr>
        <w:t>5.1</w:t>
      </w:r>
      <w:r w:rsidRPr="00115762">
        <w:rPr>
          <w:rFonts w:eastAsiaTheme="minorEastAsia"/>
        </w:rPr>
        <w:t xml:space="preserve"> </w:t>
      </w:r>
      <w:r>
        <w:rPr>
          <w:rFonts w:eastAsiaTheme="minorEastAsia"/>
        </w:rPr>
        <w:t>Drought and Income</w:t>
      </w:r>
    </w:p>
    <w:p w14:paraId="4DA93AD4" w14:textId="7171527A" w:rsidR="00DD7471" w:rsidRPr="00974F61" w:rsidRDefault="008D55F5" w:rsidP="005B4C56">
      <w:pPr>
        <w:spacing w:line="360" w:lineRule="auto"/>
        <w:rPr>
          <w:rFonts w:eastAsiaTheme="minorEastAsia"/>
          <w:sz w:val="30"/>
          <w:szCs w:val="30"/>
        </w:rPr>
      </w:pPr>
      <w:r w:rsidRPr="00974F61">
        <w:rPr>
          <w:rFonts w:eastAsiaTheme="minorEastAsia"/>
          <w:sz w:val="30"/>
          <w:szCs w:val="30"/>
        </w:rPr>
        <w:t>To ensure that the use of droughts as an indicator of income shock is valid, I examined the impact of droughts on local GDP.</w:t>
      </w:r>
      <w:r w:rsidRPr="00974F61">
        <w:rPr>
          <w:sz w:val="30"/>
          <w:szCs w:val="30"/>
        </w:rPr>
        <w:t xml:space="preserve"> </w:t>
      </w:r>
      <w:r w:rsidRPr="00974F61">
        <w:rPr>
          <w:rFonts w:eastAsiaTheme="minorEastAsia"/>
          <w:sz w:val="30"/>
          <w:szCs w:val="30"/>
        </w:rPr>
        <w:t>I combined panel data on GDP for each city in China from 1999-2022 with droughts data and conducted a simple fixed effects regression analysis.</w:t>
      </w:r>
      <w:r w:rsidRPr="00974F61">
        <w:rPr>
          <w:sz w:val="30"/>
          <w:szCs w:val="30"/>
        </w:rPr>
        <w:t xml:space="preserve"> </w:t>
      </w:r>
      <w:r w:rsidR="00DD7471" w:rsidRPr="00974F61">
        <w:rPr>
          <w:rFonts w:eastAsiaTheme="minorEastAsia"/>
          <w:sz w:val="30"/>
          <w:szCs w:val="30"/>
        </w:rPr>
        <w:t>Table 2</w:t>
      </w:r>
      <w:r w:rsidRPr="00974F61">
        <w:rPr>
          <w:rFonts w:eastAsiaTheme="minorEastAsia"/>
          <w:sz w:val="30"/>
          <w:szCs w:val="30"/>
        </w:rPr>
        <w:t xml:space="preserve"> show</w:t>
      </w:r>
      <w:r w:rsidR="00DD7471" w:rsidRPr="00974F61">
        <w:rPr>
          <w:rFonts w:eastAsiaTheme="minorEastAsia"/>
          <w:sz w:val="30"/>
          <w:szCs w:val="30"/>
        </w:rPr>
        <w:t>s</w:t>
      </w:r>
      <w:r w:rsidRPr="00974F61">
        <w:rPr>
          <w:rFonts w:eastAsiaTheme="minorEastAsia"/>
          <w:sz w:val="30"/>
          <w:szCs w:val="30"/>
        </w:rPr>
        <w:t xml:space="preserve"> that one unit of weather shock will reduce the city's GDP by RMB 2.093 billion. </w:t>
      </w:r>
      <w:r w:rsidR="005C45D0" w:rsidRPr="005C45D0">
        <w:rPr>
          <w:rFonts w:eastAsiaTheme="minorEastAsia"/>
          <w:sz w:val="30"/>
          <w:szCs w:val="30"/>
        </w:rPr>
        <w:t>GDP1</w:t>
      </w:r>
      <w:r w:rsidR="005C45D0">
        <w:rPr>
          <w:rFonts w:eastAsiaTheme="minorEastAsia"/>
          <w:sz w:val="30"/>
          <w:szCs w:val="30"/>
        </w:rPr>
        <w:t>, GDP2</w:t>
      </w:r>
      <w:r w:rsidR="00355105">
        <w:rPr>
          <w:rFonts w:eastAsiaTheme="minorEastAsia"/>
          <w:sz w:val="30"/>
          <w:szCs w:val="30"/>
        </w:rPr>
        <w:t xml:space="preserve"> and</w:t>
      </w:r>
      <w:r w:rsidR="005C45D0">
        <w:rPr>
          <w:rFonts w:eastAsiaTheme="minorEastAsia"/>
          <w:sz w:val="30"/>
          <w:szCs w:val="30"/>
        </w:rPr>
        <w:t xml:space="preserve"> GDP3</w:t>
      </w:r>
      <w:r w:rsidR="005C45D0" w:rsidRPr="005C45D0">
        <w:rPr>
          <w:rFonts w:eastAsiaTheme="minorEastAsia"/>
          <w:sz w:val="30"/>
          <w:szCs w:val="30"/>
        </w:rPr>
        <w:t xml:space="preserve"> represent the GDP of the primary sector, the GDP of the secondary sector, and the GDP of the tertiary sector, respectively.</w:t>
      </w:r>
      <w:r w:rsidR="005C45D0">
        <w:rPr>
          <w:rFonts w:eastAsiaTheme="minorEastAsia"/>
          <w:sz w:val="30"/>
          <w:szCs w:val="30"/>
        </w:rPr>
        <w:t xml:space="preserve"> </w:t>
      </w:r>
      <w:r w:rsidR="00AD24B1" w:rsidRPr="00974F61">
        <w:rPr>
          <w:rFonts w:eastAsiaTheme="minorEastAsia"/>
          <w:sz w:val="30"/>
          <w:szCs w:val="30"/>
        </w:rPr>
        <w:t>Th</w:t>
      </w:r>
      <w:r w:rsidR="005734F8">
        <w:rPr>
          <w:rFonts w:eastAsiaTheme="minorEastAsia"/>
          <w:sz w:val="30"/>
          <w:szCs w:val="30"/>
        </w:rPr>
        <w:t>ese</w:t>
      </w:r>
      <w:r w:rsidR="00AD24B1" w:rsidRPr="00974F61">
        <w:rPr>
          <w:rFonts w:eastAsiaTheme="minorEastAsia"/>
          <w:sz w:val="30"/>
          <w:szCs w:val="30"/>
        </w:rPr>
        <w:t xml:space="preserve"> indicate that </w:t>
      </w:r>
      <w:r w:rsidR="00355105">
        <w:rPr>
          <w:rFonts w:eastAsiaTheme="minorEastAsia"/>
          <w:sz w:val="30"/>
          <w:szCs w:val="30"/>
        </w:rPr>
        <w:t xml:space="preserve">weather shock </w:t>
      </w:r>
      <w:proofErr w:type="gramStart"/>
      <w:r w:rsidR="00AD24B1" w:rsidRPr="00974F61">
        <w:rPr>
          <w:rFonts w:eastAsiaTheme="minorEastAsia"/>
          <w:sz w:val="30"/>
          <w:szCs w:val="30"/>
        </w:rPr>
        <w:t>have</w:t>
      </w:r>
      <w:proofErr w:type="gramEnd"/>
      <w:r w:rsidR="00AD24B1" w:rsidRPr="00974F61">
        <w:rPr>
          <w:rFonts w:eastAsiaTheme="minorEastAsia"/>
          <w:sz w:val="30"/>
          <w:szCs w:val="30"/>
        </w:rPr>
        <w:t xml:space="preserve"> a significant negative impact on the economic development of a region, and it can be an accurate indicator of </w:t>
      </w:r>
      <w:r w:rsidR="00AD24B1" w:rsidRPr="00974F61">
        <w:rPr>
          <w:rFonts w:eastAsiaTheme="minorEastAsia"/>
          <w:sz w:val="30"/>
          <w:szCs w:val="30"/>
        </w:rPr>
        <w:lastRenderedPageBreak/>
        <w:t>income shock for households in this region.</w:t>
      </w:r>
      <w:r w:rsidR="009B2335">
        <w:rPr>
          <w:rFonts w:eastAsiaTheme="minorEastAsia"/>
          <w:sz w:val="30"/>
          <w:szCs w:val="30"/>
        </w:rPr>
        <w:br/>
      </w:r>
    </w:p>
    <w:tbl>
      <w:tblPr>
        <w:tblW w:w="0" w:type="auto"/>
        <w:jc w:val="center"/>
        <w:tblLayout w:type="fixed"/>
        <w:tblCellMar>
          <w:left w:w="75" w:type="dxa"/>
          <w:right w:w="75" w:type="dxa"/>
        </w:tblCellMar>
        <w:tblLook w:val="0000" w:firstRow="0" w:lastRow="0" w:firstColumn="0" w:lastColumn="0" w:noHBand="0" w:noVBand="0"/>
      </w:tblPr>
      <w:tblGrid>
        <w:gridCol w:w="1947"/>
        <w:gridCol w:w="1584"/>
        <w:gridCol w:w="1440"/>
        <w:gridCol w:w="1440"/>
        <w:gridCol w:w="1584"/>
      </w:tblGrid>
      <w:tr w:rsidR="009B2335" w:rsidRPr="009B2335" w14:paraId="44AAF381" w14:textId="77777777" w:rsidTr="00EF3421">
        <w:trPr>
          <w:jc w:val="center"/>
        </w:trPr>
        <w:tc>
          <w:tcPr>
            <w:tcW w:w="7995" w:type="dxa"/>
            <w:gridSpan w:val="5"/>
            <w:tcBorders>
              <w:left w:val="nil"/>
              <w:bottom w:val="double" w:sz="4" w:space="0" w:color="auto"/>
              <w:right w:val="nil"/>
            </w:tcBorders>
          </w:tcPr>
          <w:p w14:paraId="772E421B"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bookmarkStart w:id="18" w:name="_Hlk108107547"/>
            <w:bookmarkStart w:id="19" w:name="_Hlk128780342"/>
            <w:r w:rsidRPr="009B2335">
              <w:rPr>
                <w:rFonts w:eastAsia="等线" w:cs="Times New Roman" w:hint="eastAsia"/>
                <w:b/>
                <w:bCs/>
                <w:color w:val="auto"/>
                <w:sz w:val="24"/>
                <w:szCs w:val="24"/>
                <w:bdr w:val="none" w:sz="0" w:space="0" w:color="auto"/>
                <w14:textOutline w14:w="0" w14:cap="rnd" w14:cmpd="sng" w14:algn="ctr">
                  <w14:noFill/>
                  <w14:prstDash w14:val="solid"/>
                  <w14:bevel/>
                </w14:textOutline>
              </w:rPr>
              <w:t>T</w:t>
            </w:r>
            <w:r w:rsidRPr="009B2335">
              <w:rPr>
                <w:rFonts w:eastAsia="等线" w:cs="Times New Roman"/>
                <w:b/>
                <w:bCs/>
                <w:color w:val="auto"/>
                <w:sz w:val="24"/>
                <w:szCs w:val="24"/>
                <w:bdr w:val="none" w:sz="0" w:space="0" w:color="auto"/>
                <w14:textOutline w14:w="0" w14:cap="rnd" w14:cmpd="sng" w14:algn="ctr">
                  <w14:noFill/>
                  <w14:prstDash w14:val="solid"/>
                  <w14:bevel/>
                </w14:textOutline>
              </w:rPr>
              <w:t xml:space="preserve">able2: </w:t>
            </w:r>
            <w:r w:rsidRPr="009B2335">
              <w:rPr>
                <w:rFonts w:eastAsia="等线" w:cs="Times New Roman"/>
                <w:color w:val="auto"/>
                <w:sz w:val="24"/>
                <w:szCs w:val="24"/>
                <w:bdr w:val="none" w:sz="0" w:space="0" w:color="auto"/>
                <w14:textOutline w14:w="0" w14:cap="rnd" w14:cmpd="sng" w14:algn="ctr">
                  <w14:noFill/>
                  <w14:prstDash w14:val="solid"/>
                  <w14:bevel/>
                </w14:textOutline>
              </w:rPr>
              <w:t>Droughts and GDP Level</w:t>
            </w:r>
          </w:p>
        </w:tc>
      </w:tr>
      <w:tr w:rsidR="009B2335" w:rsidRPr="009B2335" w14:paraId="1E8B48CC" w14:textId="77777777" w:rsidTr="00EF3421">
        <w:trPr>
          <w:jc w:val="center"/>
        </w:trPr>
        <w:tc>
          <w:tcPr>
            <w:tcW w:w="1947" w:type="dxa"/>
            <w:tcBorders>
              <w:top w:val="double" w:sz="4" w:space="0" w:color="auto"/>
              <w:left w:val="nil"/>
              <w:bottom w:val="nil"/>
              <w:right w:val="nil"/>
            </w:tcBorders>
          </w:tcPr>
          <w:p w14:paraId="6D4C72B4"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double" w:sz="4" w:space="0" w:color="auto"/>
              <w:left w:val="nil"/>
              <w:bottom w:val="nil"/>
              <w:right w:val="nil"/>
            </w:tcBorders>
          </w:tcPr>
          <w:p w14:paraId="28D9513D"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40" w:type="dxa"/>
            <w:tcBorders>
              <w:top w:val="double" w:sz="4" w:space="0" w:color="auto"/>
              <w:left w:val="nil"/>
              <w:bottom w:val="nil"/>
              <w:right w:val="nil"/>
            </w:tcBorders>
          </w:tcPr>
          <w:p w14:paraId="340E4FBA"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40" w:type="dxa"/>
            <w:tcBorders>
              <w:top w:val="double" w:sz="4" w:space="0" w:color="auto"/>
              <w:left w:val="nil"/>
              <w:bottom w:val="nil"/>
              <w:right w:val="nil"/>
            </w:tcBorders>
          </w:tcPr>
          <w:p w14:paraId="24155FC0"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double" w:sz="4" w:space="0" w:color="auto"/>
              <w:left w:val="nil"/>
              <w:bottom w:val="nil"/>
              <w:right w:val="nil"/>
            </w:tcBorders>
          </w:tcPr>
          <w:p w14:paraId="6306FFAC" w14:textId="7AB3AD51"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r>
      <w:tr w:rsidR="009B2335" w:rsidRPr="009B2335" w14:paraId="73704084" w14:textId="77777777" w:rsidTr="00EF3421">
        <w:trPr>
          <w:jc w:val="center"/>
        </w:trPr>
        <w:tc>
          <w:tcPr>
            <w:tcW w:w="1947" w:type="dxa"/>
            <w:tcBorders>
              <w:top w:val="nil"/>
              <w:left w:val="nil"/>
              <w:bottom w:val="single" w:sz="6" w:space="0" w:color="auto"/>
              <w:right w:val="nil"/>
            </w:tcBorders>
          </w:tcPr>
          <w:p w14:paraId="60746F62"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VARIABLES</w:t>
            </w:r>
          </w:p>
        </w:tc>
        <w:tc>
          <w:tcPr>
            <w:tcW w:w="1584" w:type="dxa"/>
            <w:tcBorders>
              <w:top w:val="nil"/>
              <w:left w:val="nil"/>
              <w:bottom w:val="single" w:sz="6" w:space="0" w:color="auto"/>
              <w:right w:val="nil"/>
            </w:tcBorders>
          </w:tcPr>
          <w:p w14:paraId="6DE1E20F"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GDP</w:t>
            </w:r>
          </w:p>
        </w:tc>
        <w:tc>
          <w:tcPr>
            <w:tcW w:w="1440" w:type="dxa"/>
            <w:tcBorders>
              <w:top w:val="nil"/>
              <w:left w:val="nil"/>
              <w:bottom w:val="single" w:sz="6" w:space="0" w:color="auto"/>
              <w:right w:val="nil"/>
            </w:tcBorders>
          </w:tcPr>
          <w:p w14:paraId="0DAA4307"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GDP1</w:t>
            </w:r>
          </w:p>
        </w:tc>
        <w:tc>
          <w:tcPr>
            <w:tcW w:w="1440" w:type="dxa"/>
            <w:tcBorders>
              <w:top w:val="nil"/>
              <w:left w:val="nil"/>
              <w:bottom w:val="single" w:sz="6" w:space="0" w:color="auto"/>
              <w:right w:val="nil"/>
            </w:tcBorders>
          </w:tcPr>
          <w:p w14:paraId="57DA1478"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GDP2</w:t>
            </w:r>
          </w:p>
        </w:tc>
        <w:tc>
          <w:tcPr>
            <w:tcW w:w="1584" w:type="dxa"/>
            <w:tcBorders>
              <w:top w:val="nil"/>
              <w:left w:val="nil"/>
              <w:bottom w:val="single" w:sz="6" w:space="0" w:color="auto"/>
              <w:right w:val="nil"/>
            </w:tcBorders>
          </w:tcPr>
          <w:p w14:paraId="645030E2"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GDP3</w:t>
            </w:r>
          </w:p>
        </w:tc>
      </w:tr>
      <w:tr w:rsidR="009B2335" w:rsidRPr="009B2335" w14:paraId="1E47A02F" w14:textId="77777777" w:rsidTr="00EF3421">
        <w:trPr>
          <w:jc w:val="center"/>
        </w:trPr>
        <w:tc>
          <w:tcPr>
            <w:tcW w:w="1947" w:type="dxa"/>
            <w:tcBorders>
              <w:top w:val="nil"/>
              <w:left w:val="nil"/>
              <w:bottom w:val="nil"/>
              <w:right w:val="nil"/>
            </w:tcBorders>
          </w:tcPr>
          <w:p w14:paraId="3467EFCE"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12678263"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40" w:type="dxa"/>
            <w:tcBorders>
              <w:top w:val="nil"/>
              <w:left w:val="nil"/>
              <w:bottom w:val="nil"/>
              <w:right w:val="nil"/>
            </w:tcBorders>
          </w:tcPr>
          <w:p w14:paraId="2801CD8F"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40" w:type="dxa"/>
            <w:tcBorders>
              <w:top w:val="nil"/>
              <w:left w:val="nil"/>
              <w:bottom w:val="nil"/>
              <w:right w:val="nil"/>
            </w:tcBorders>
          </w:tcPr>
          <w:p w14:paraId="6837A643"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39F244D6"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r>
      <w:tr w:rsidR="009B2335" w:rsidRPr="009B2335" w14:paraId="4F89BA88" w14:textId="77777777" w:rsidTr="00EF3421">
        <w:trPr>
          <w:jc w:val="center"/>
        </w:trPr>
        <w:tc>
          <w:tcPr>
            <w:tcW w:w="1947" w:type="dxa"/>
            <w:tcBorders>
              <w:top w:val="nil"/>
              <w:left w:val="nil"/>
              <w:bottom w:val="nil"/>
              <w:right w:val="nil"/>
            </w:tcBorders>
          </w:tcPr>
          <w:p w14:paraId="3CD8E7C4"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Shock 3 Year Ago</w:t>
            </w:r>
          </w:p>
        </w:tc>
        <w:tc>
          <w:tcPr>
            <w:tcW w:w="1584" w:type="dxa"/>
            <w:tcBorders>
              <w:top w:val="nil"/>
              <w:left w:val="nil"/>
              <w:bottom w:val="nil"/>
              <w:right w:val="nil"/>
            </w:tcBorders>
          </w:tcPr>
          <w:p w14:paraId="684028FC"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-1.816***</w:t>
            </w:r>
          </w:p>
        </w:tc>
        <w:tc>
          <w:tcPr>
            <w:tcW w:w="1440" w:type="dxa"/>
            <w:tcBorders>
              <w:top w:val="nil"/>
              <w:left w:val="nil"/>
              <w:bottom w:val="nil"/>
              <w:right w:val="nil"/>
            </w:tcBorders>
          </w:tcPr>
          <w:p w14:paraId="00714323"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-0.135***</w:t>
            </w:r>
          </w:p>
        </w:tc>
        <w:tc>
          <w:tcPr>
            <w:tcW w:w="1440" w:type="dxa"/>
            <w:tcBorders>
              <w:top w:val="nil"/>
              <w:left w:val="nil"/>
              <w:bottom w:val="nil"/>
              <w:right w:val="nil"/>
            </w:tcBorders>
          </w:tcPr>
          <w:p w14:paraId="1429454C"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-0.708***</w:t>
            </w:r>
          </w:p>
        </w:tc>
        <w:tc>
          <w:tcPr>
            <w:tcW w:w="1584" w:type="dxa"/>
            <w:tcBorders>
              <w:top w:val="nil"/>
              <w:left w:val="nil"/>
              <w:bottom w:val="nil"/>
              <w:right w:val="nil"/>
            </w:tcBorders>
          </w:tcPr>
          <w:p w14:paraId="0E543534"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-1.026***</w:t>
            </w:r>
          </w:p>
        </w:tc>
      </w:tr>
      <w:tr w:rsidR="009B2335" w:rsidRPr="009B2335" w14:paraId="298E42C8" w14:textId="77777777" w:rsidTr="00EF3421">
        <w:trPr>
          <w:jc w:val="center"/>
        </w:trPr>
        <w:tc>
          <w:tcPr>
            <w:tcW w:w="1947" w:type="dxa"/>
            <w:tcBorders>
              <w:top w:val="nil"/>
              <w:left w:val="nil"/>
              <w:bottom w:val="nil"/>
              <w:right w:val="nil"/>
            </w:tcBorders>
          </w:tcPr>
          <w:p w14:paraId="71C5E329"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4FA885B1"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(-8.94)</w:t>
            </w:r>
          </w:p>
        </w:tc>
        <w:tc>
          <w:tcPr>
            <w:tcW w:w="1440" w:type="dxa"/>
            <w:tcBorders>
              <w:top w:val="nil"/>
              <w:left w:val="nil"/>
              <w:bottom w:val="nil"/>
              <w:right w:val="nil"/>
            </w:tcBorders>
          </w:tcPr>
          <w:p w14:paraId="0F1DC36D"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(-14.30)</w:t>
            </w:r>
          </w:p>
        </w:tc>
        <w:tc>
          <w:tcPr>
            <w:tcW w:w="1440" w:type="dxa"/>
            <w:tcBorders>
              <w:top w:val="nil"/>
              <w:left w:val="nil"/>
              <w:bottom w:val="nil"/>
              <w:right w:val="nil"/>
            </w:tcBorders>
          </w:tcPr>
          <w:p w14:paraId="03DEE433"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(-8.64)</w:t>
            </w:r>
          </w:p>
        </w:tc>
        <w:tc>
          <w:tcPr>
            <w:tcW w:w="1584" w:type="dxa"/>
            <w:tcBorders>
              <w:top w:val="nil"/>
              <w:left w:val="nil"/>
              <w:bottom w:val="nil"/>
              <w:right w:val="nil"/>
            </w:tcBorders>
          </w:tcPr>
          <w:p w14:paraId="18E52377"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(-7.09)</w:t>
            </w:r>
          </w:p>
        </w:tc>
      </w:tr>
      <w:tr w:rsidR="009B2335" w:rsidRPr="009B2335" w14:paraId="59D61741" w14:textId="77777777" w:rsidTr="00EF3421">
        <w:trPr>
          <w:jc w:val="center"/>
        </w:trPr>
        <w:tc>
          <w:tcPr>
            <w:tcW w:w="1947" w:type="dxa"/>
            <w:tcBorders>
              <w:top w:val="nil"/>
              <w:left w:val="nil"/>
              <w:bottom w:val="nil"/>
              <w:right w:val="nil"/>
            </w:tcBorders>
          </w:tcPr>
          <w:p w14:paraId="51A4AF1F"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Shock 2 Year Ago</w:t>
            </w:r>
          </w:p>
        </w:tc>
        <w:tc>
          <w:tcPr>
            <w:tcW w:w="1584" w:type="dxa"/>
            <w:tcBorders>
              <w:top w:val="nil"/>
              <w:left w:val="nil"/>
              <w:bottom w:val="nil"/>
              <w:right w:val="nil"/>
            </w:tcBorders>
          </w:tcPr>
          <w:p w14:paraId="35DF2881"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-1.810***</w:t>
            </w:r>
          </w:p>
        </w:tc>
        <w:tc>
          <w:tcPr>
            <w:tcW w:w="1440" w:type="dxa"/>
            <w:tcBorders>
              <w:top w:val="nil"/>
              <w:left w:val="nil"/>
              <w:bottom w:val="nil"/>
              <w:right w:val="nil"/>
            </w:tcBorders>
          </w:tcPr>
          <w:p w14:paraId="4D21BA73"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-0.130***</w:t>
            </w:r>
          </w:p>
        </w:tc>
        <w:tc>
          <w:tcPr>
            <w:tcW w:w="1440" w:type="dxa"/>
            <w:tcBorders>
              <w:top w:val="nil"/>
              <w:left w:val="nil"/>
              <w:bottom w:val="nil"/>
              <w:right w:val="nil"/>
            </w:tcBorders>
          </w:tcPr>
          <w:p w14:paraId="21FAA299"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-0.666***</w:t>
            </w:r>
          </w:p>
        </w:tc>
        <w:tc>
          <w:tcPr>
            <w:tcW w:w="1584" w:type="dxa"/>
            <w:tcBorders>
              <w:top w:val="nil"/>
              <w:left w:val="nil"/>
              <w:bottom w:val="nil"/>
              <w:right w:val="nil"/>
            </w:tcBorders>
          </w:tcPr>
          <w:p w14:paraId="273C92BD"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-1.011***</w:t>
            </w:r>
          </w:p>
        </w:tc>
      </w:tr>
      <w:tr w:rsidR="009B2335" w:rsidRPr="009B2335" w14:paraId="51BF1A27" w14:textId="77777777" w:rsidTr="00EF3421">
        <w:trPr>
          <w:jc w:val="center"/>
        </w:trPr>
        <w:tc>
          <w:tcPr>
            <w:tcW w:w="1947" w:type="dxa"/>
            <w:tcBorders>
              <w:top w:val="nil"/>
              <w:left w:val="nil"/>
              <w:bottom w:val="nil"/>
              <w:right w:val="nil"/>
            </w:tcBorders>
          </w:tcPr>
          <w:p w14:paraId="0546F41B"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0E0F5AF8"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(-8.56)</w:t>
            </w:r>
          </w:p>
        </w:tc>
        <w:tc>
          <w:tcPr>
            <w:tcW w:w="1440" w:type="dxa"/>
            <w:tcBorders>
              <w:top w:val="nil"/>
              <w:left w:val="nil"/>
              <w:bottom w:val="nil"/>
              <w:right w:val="nil"/>
            </w:tcBorders>
          </w:tcPr>
          <w:p w14:paraId="7E21A78B"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(-12.87)</w:t>
            </w:r>
          </w:p>
        </w:tc>
        <w:tc>
          <w:tcPr>
            <w:tcW w:w="1440" w:type="dxa"/>
            <w:tcBorders>
              <w:top w:val="nil"/>
              <w:left w:val="nil"/>
              <w:bottom w:val="nil"/>
              <w:right w:val="nil"/>
            </w:tcBorders>
          </w:tcPr>
          <w:p w14:paraId="6C257C53"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(-7.57)</w:t>
            </w:r>
          </w:p>
        </w:tc>
        <w:tc>
          <w:tcPr>
            <w:tcW w:w="1584" w:type="dxa"/>
            <w:tcBorders>
              <w:top w:val="nil"/>
              <w:left w:val="nil"/>
              <w:bottom w:val="nil"/>
              <w:right w:val="nil"/>
            </w:tcBorders>
          </w:tcPr>
          <w:p w14:paraId="751F6DAA"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(-6.51)</w:t>
            </w:r>
          </w:p>
        </w:tc>
      </w:tr>
      <w:tr w:rsidR="009B2335" w:rsidRPr="009B2335" w14:paraId="38E01401" w14:textId="77777777" w:rsidTr="00EF3421">
        <w:trPr>
          <w:jc w:val="center"/>
        </w:trPr>
        <w:tc>
          <w:tcPr>
            <w:tcW w:w="1947" w:type="dxa"/>
            <w:tcBorders>
              <w:top w:val="nil"/>
              <w:left w:val="nil"/>
              <w:bottom w:val="nil"/>
              <w:right w:val="nil"/>
            </w:tcBorders>
          </w:tcPr>
          <w:p w14:paraId="2B5B2CB3"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Shock 1 Year Ago</w:t>
            </w:r>
          </w:p>
        </w:tc>
        <w:tc>
          <w:tcPr>
            <w:tcW w:w="1584" w:type="dxa"/>
            <w:tcBorders>
              <w:top w:val="nil"/>
              <w:left w:val="nil"/>
              <w:bottom w:val="nil"/>
              <w:right w:val="nil"/>
            </w:tcBorders>
          </w:tcPr>
          <w:p w14:paraId="63CEA365"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-1.541***</w:t>
            </w:r>
          </w:p>
        </w:tc>
        <w:tc>
          <w:tcPr>
            <w:tcW w:w="1440" w:type="dxa"/>
            <w:tcBorders>
              <w:top w:val="nil"/>
              <w:left w:val="nil"/>
              <w:bottom w:val="nil"/>
              <w:right w:val="nil"/>
            </w:tcBorders>
          </w:tcPr>
          <w:p w14:paraId="095F47C4"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-0.101***</w:t>
            </w:r>
          </w:p>
        </w:tc>
        <w:tc>
          <w:tcPr>
            <w:tcW w:w="1440" w:type="dxa"/>
            <w:tcBorders>
              <w:top w:val="nil"/>
              <w:left w:val="nil"/>
              <w:bottom w:val="nil"/>
              <w:right w:val="nil"/>
            </w:tcBorders>
          </w:tcPr>
          <w:p w14:paraId="2750D729"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-0.493***</w:t>
            </w:r>
          </w:p>
        </w:tc>
        <w:tc>
          <w:tcPr>
            <w:tcW w:w="1584" w:type="dxa"/>
            <w:tcBorders>
              <w:top w:val="nil"/>
              <w:left w:val="nil"/>
              <w:bottom w:val="nil"/>
              <w:right w:val="nil"/>
            </w:tcBorders>
          </w:tcPr>
          <w:p w14:paraId="635B1922"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-0.830***</w:t>
            </w:r>
          </w:p>
        </w:tc>
      </w:tr>
      <w:tr w:rsidR="009B2335" w:rsidRPr="009B2335" w14:paraId="3EDCE671" w14:textId="77777777" w:rsidTr="00EF3421">
        <w:trPr>
          <w:jc w:val="center"/>
        </w:trPr>
        <w:tc>
          <w:tcPr>
            <w:tcW w:w="1947" w:type="dxa"/>
            <w:tcBorders>
              <w:top w:val="nil"/>
              <w:left w:val="nil"/>
              <w:bottom w:val="nil"/>
              <w:right w:val="nil"/>
            </w:tcBorders>
          </w:tcPr>
          <w:p w14:paraId="076C3E5D"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5EA11AA6"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(-7.16)</w:t>
            </w:r>
          </w:p>
        </w:tc>
        <w:tc>
          <w:tcPr>
            <w:tcW w:w="1440" w:type="dxa"/>
            <w:tcBorders>
              <w:top w:val="nil"/>
              <w:left w:val="nil"/>
              <w:bottom w:val="nil"/>
              <w:right w:val="nil"/>
            </w:tcBorders>
          </w:tcPr>
          <w:p w14:paraId="65883A3A"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(-9.49)</w:t>
            </w:r>
          </w:p>
        </w:tc>
        <w:tc>
          <w:tcPr>
            <w:tcW w:w="1440" w:type="dxa"/>
            <w:tcBorders>
              <w:top w:val="nil"/>
              <w:left w:val="nil"/>
              <w:bottom w:val="nil"/>
              <w:right w:val="nil"/>
            </w:tcBorders>
          </w:tcPr>
          <w:p w14:paraId="362EC0CD"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(-5.35)</w:t>
            </w:r>
          </w:p>
        </w:tc>
        <w:tc>
          <w:tcPr>
            <w:tcW w:w="1584" w:type="dxa"/>
            <w:tcBorders>
              <w:top w:val="nil"/>
              <w:left w:val="nil"/>
              <w:bottom w:val="nil"/>
              <w:right w:val="nil"/>
            </w:tcBorders>
          </w:tcPr>
          <w:p w14:paraId="3AA74A5F"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(-5.10)</w:t>
            </w:r>
          </w:p>
        </w:tc>
      </w:tr>
      <w:tr w:rsidR="009B2335" w:rsidRPr="009B2335" w14:paraId="1DD96E03" w14:textId="77777777" w:rsidTr="00EF3421">
        <w:trPr>
          <w:jc w:val="center"/>
        </w:trPr>
        <w:tc>
          <w:tcPr>
            <w:tcW w:w="1947" w:type="dxa"/>
            <w:tcBorders>
              <w:top w:val="nil"/>
              <w:left w:val="nil"/>
              <w:bottom w:val="nil"/>
              <w:right w:val="nil"/>
            </w:tcBorders>
          </w:tcPr>
          <w:p w14:paraId="3B816547"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shock</w:t>
            </w:r>
          </w:p>
        </w:tc>
        <w:tc>
          <w:tcPr>
            <w:tcW w:w="1584" w:type="dxa"/>
            <w:tcBorders>
              <w:top w:val="nil"/>
              <w:left w:val="nil"/>
              <w:bottom w:val="nil"/>
              <w:right w:val="nil"/>
            </w:tcBorders>
          </w:tcPr>
          <w:p w14:paraId="6E1721AB"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-2.093***</w:t>
            </w:r>
          </w:p>
        </w:tc>
        <w:tc>
          <w:tcPr>
            <w:tcW w:w="1440" w:type="dxa"/>
            <w:tcBorders>
              <w:top w:val="nil"/>
              <w:left w:val="nil"/>
              <w:bottom w:val="nil"/>
              <w:right w:val="nil"/>
            </w:tcBorders>
          </w:tcPr>
          <w:p w14:paraId="087384E7"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-0.148***</w:t>
            </w:r>
          </w:p>
        </w:tc>
        <w:tc>
          <w:tcPr>
            <w:tcW w:w="1440" w:type="dxa"/>
            <w:tcBorders>
              <w:top w:val="nil"/>
              <w:left w:val="nil"/>
              <w:bottom w:val="nil"/>
              <w:right w:val="nil"/>
            </w:tcBorders>
          </w:tcPr>
          <w:p w14:paraId="52BE350F"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-0.844***</w:t>
            </w:r>
          </w:p>
        </w:tc>
        <w:tc>
          <w:tcPr>
            <w:tcW w:w="1584" w:type="dxa"/>
            <w:tcBorders>
              <w:top w:val="nil"/>
              <w:left w:val="nil"/>
              <w:bottom w:val="nil"/>
              <w:right w:val="nil"/>
            </w:tcBorders>
          </w:tcPr>
          <w:p w14:paraId="6606618E"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-1.272***</w:t>
            </w:r>
          </w:p>
        </w:tc>
      </w:tr>
      <w:tr w:rsidR="009B2335" w:rsidRPr="009B2335" w14:paraId="1E42F105" w14:textId="77777777" w:rsidTr="00EF3421">
        <w:trPr>
          <w:jc w:val="center"/>
        </w:trPr>
        <w:tc>
          <w:tcPr>
            <w:tcW w:w="1947" w:type="dxa"/>
            <w:tcBorders>
              <w:top w:val="nil"/>
              <w:left w:val="nil"/>
              <w:bottom w:val="nil"/>
              <w:right w:val="nil"/>
            </w:tcBorders>
          </w:tcPr>
          <w:p w14:paraId="395E325F"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6DBF32B6"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(-9.65)</w:t>
            </w:r>
          </w:p>
        </w:tc>
        <w:tc>
          <w:tcPr>
            <w:tcW w:w="1440" w:type="dxa"/>
            <w:tcBorders>
              <w:top w:val="nil"/>
              <w:left w:val="nil"/>
              <w:bottom w:val="nil"/>
              <w:right w:val="nil"/>
            </w:tcBorders>
          </w:tcPr>
          <w:p w14:paraId="5B0965E7"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(-13.93)</w:t>
            </w:r>
          </w:p>
        </w:tc>
        <w:tc>
          <w:tcPr>
            <w:tcW w:w="1440" w:type="dxa"/>
            <w:tcBorders>
              <w:top w:val="nil"/>
              <w:left w:val="nil"/>
              <w:bottom w:val="nil"/>
              <w:right w:val="nil"/>
            </w:tcBorders>
          </w:tcPr>
          <w:p w14:paraId="12973D71"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(-9.13)</w:t>
            </w:r>
          </w:p>
        </w:tc>
        <w:tc>
          <w:tcPr>
            <w:tcW w:w="1584" w:type="dxa"/>
            <w:tcBorders>
              <w:top w:val="nil"/>
              <w:left w:val="nil"/>
              <w:bottom w:val="nil"/>
              <w:right w:val="nil"/>
            </w:tcBorders>
          </w:tcPr>
          <w:p w14:paraId="4F1CC874"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(-7.80)</w:t>
            </w:r>
          </w:p>
        </w:tc>
      </w:tr>
      <w:tr w:rsidR="009B2335" w:rsidRPr="009B2335" w14:paraId="73A5AA69" w14:textId="77777777" w:rsidTr="00EF3421">
        <w:trPr>
          <w:jc w:val="center"/>
        </w:trPr>
        <w:tc>
          <w:tcPr>
            <w:tcW w:w="1947" w:type="dxa"/>
            <w:tcBorders>
              <w:top w:val="nil"/>
              <w:left w:val="nil"/>
              <w:bottom w:val="nil"/>
              <w:right w:val="nil"/>
            </w:tcBorders>
          </w:tcPr>
          <w:p w14:paraId="09250F5B"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6DCAD4EC"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40" w:type="dxa"/>
            <w:tcBorders>
              <w:top w:val="nil"/>
              <w:left w:val="nil"/>
              <w:bottom w:val="nil"/>
              <w:right w:val="nil"/>
            </w:tcBorders>
          </w:tcPr>
          <w:p w14:paraId="19574AC9"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40" w:type="dxa"/>
            <w:tcBorders>
              <w:top w:val="nil"/>
              <w:left w:val="nil"/>
              <w:bottom w:val="nil"/>
              <w:right w:val="nil"/>
            </w:tcBorders>
          </w:tcPr>
          <w:p w14:paraId="44DCCDF9"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65D691D6"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r>
      <w:tr w:rsidR="009B2335" w:rsidRPr="009B2335" w14:paraId="71ABA38E" w14:textId="77777777" w:rsidTr="00EF3421">
        <w:trPr>
          <w:jc w:val="center"/>
        </w:trPr>
        <w:tc>
          <w:tcPr>
            <w:tcW w:w="1947" w:type="dxa"/>
            <w:tcBorders>
              <w:top w:val="nil"/>
              <w:left w:val="nil"/>
              <w:bottom w:val="nil"/>
              <w:right w:val="nil"/>
            </w:tcBorders>
          </w:tcPr>
          <w:p w14:paraId="35877F06"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Observations</w:t>
            </w:r>
          </w:p>
        </w:tc>
        <w:tc>
          <w:tcPr>
            <w:tcW w:w="1584" w:type="dxa"/>
            <w:tcBorders>
              <w:top w:val="nil"/>
              <w:left w:val="nil"/>
              <w:bottom w:val="nil"/>
              <w:right w:val="nil"/>
            </w:tcBorders>
          </w:tcPr>
          <w:p w14:paraId="2A20CCD7"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7,268</w:t>
            </w:r>
          </w:p>
        </w:tc>
        <w:tc>
          <w:tcPr>
            <w:tcW w:w="1440" w:type="dxa"/>
            <w:tcBorders>
              <w:top w:val="nil"/>
              <w:left w:val="nil"/>
              <w:bottom w:val="nil"/>
              <w:right w:val="nil"/>
            </w:tcBorders>
          </w:tcPr>
          <w:p w14:paraId="475F2EC5"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6,232</w:t>
            </w:r>
          </w:p>
        </w:tc>
        <w:tc>
          <w:tcPr>
            <w:tcW w:w="1440" w:type="dxa"/>
            <w:tcBorders>
              <w:top w:val="nil"/>
              <w:left w:val="nil"/>
              <w:bottom w:val="nil"/>
              <w:right w:val="nil"/>
            </w:tcBorders>
          </w:tcPr>
          <w:p w14:paraId="29920D2A"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6,233</w:t>
            </w:r>
          </w:p>
        </w:tc>
        <w:tc>
          <w:tcPr>
            <w:tcW w:w="1584" w:type="dxa"/>
            <w:tcBorders>
              <w:top w:val="nil"/>
              <w:left w:val="nil"/>
              <w:bottom w:val="nil"/>
              <w:right w:val="nil"/>
            </w:tcBorders>
          </w:tcPr>
          <w:p w14:paraId="630FD6AD"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6,233</w:t>
            </w:r>
          </w:p>
        </w:tc>
      </w:tr>
      <w:tr w:rsidR="009B2335" w:rsidRPr="009B2335" w14:paraId="737BCBAD" w14:textId="77777777" w:rsidTr="00EF3421">
        <w:trPr>
          <w:jc w:val="center"/>
        </w:trPr>
        <w:tc>
          <w:tcPr>
            <w:tcW w:w="1947" w:type="dxa"/>
            <w:tcBorders>
              <w:top w:val="nil"/>
              <w:left w:val="nil"/>
              <w:bottom w:val="nil"/>
              <w:right w:val="nil"/>
            </w:tcBorders>
          </w:tcPr>
          <w:p w14:paraId="60AE7053"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R-squared</w:t>
            </w:r>
          </w:p>
        </w:tc>
        <w:tc>
          <w:tcPr>
            <w:tcW w:w="1584" w:type="dxa"/>
            <w:tcBorders>
              <w:top w:val="nil"/>
              <w:left w:val="nil"/>
              <w:bottom w:val="nil"/>
              <w:right w:val="nil"/>
            </w:tcBorders>
          </w:tcPr>
          <w:p w14:paraId="1F18162B"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0.519</w:t>
            </w:r>
          </w:p>
        </w:tc>
        <w:tc>
          <w:tcPr>
            <w:tcW w:w="1440" w:type="dxa"/>
            <w:tcBorders>
              <w:top w:val="nil"/>
              <w:left w:val="nil"/>
              <w:bottom w:val="nil"/>
              <w:right w:val="nil"/>
            </w:tcBorders>
          </w:tcPr>
          <w:p w14:paraId="7A172651"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0.612</w:t>
            </w:r>
          </w:p>
        </w:tc>
        <w:tc>
          <w:tcPr>
            <w:tcW w:w="1440" w:type="dxa"/>
            <w:tcBorders>
              <w:top w:val="nil"/>
              <w:left w:val="nil"/>
              <w:bottom w:val="nil"/>
              <w:right w:val="nil"/>
            </w:tcBorders>
          </w:tcPr>
          <w:p w14:paraId="6525E231"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0.641</w:t>
            </w:r>
          </w:p>
        </w:tc>
        <w:tc>
          <w:tcPr>
            <w:tcW w:w="1584" w:type="dxa"/>
            <w:tcBorders>
              <w:top w:val="nil"/>
              <w:left w:val="nil"/>
              <w:bottom w:val="nil"/>
              <w:right w:val="nil"/>
            </w:tcBorders>
          </w:tcPr>
          <w:p w14:paraId="796359DF"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0.594</w:t>
            </w:r>
          </w:p>
        </w:tc>
      </w:tr>
      <w:bookmarkEnd w:id="19"/>
      <w:tr w:rsidR="009B2335" w:rsidRPr="009B2335" w14:paraId="48FC7CD2" w14:textId="77777777" w:rsidTr="00EF3421">
        <w:tblPrEx>
          <w:tblBorders>
            <w:bottom w:val="single" w:sz="6" w:space="0" w:color="auto"/>
          </w:tblBorders>
        </w:tblPrEx>
        <w:trPr>
          <w:jc w:val="center"/>
        </w:trPr>
        <w:tc>
          <w:tcPr>
            <w:tcW w:w="1947" w:type="dxa"/>
            <w:tcBorders>
              <w:top w:val="nil"/>
              <w:left w:val="nil"/>
              <w:bottom w:val="double" w:sz="4" w:space="0" w:color="auto"/>
              <w:right w:val="nil"/>
            </w:tcBorders>
          </w:tcPr>
          <w:p w14:paraId="6F419BDD"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Location FE</w:t>
            </w:r>
          </w:p>
        </w:tc>
        <w:tc>
          <w:tcPr>
            <w:tcW w:w="1584" w:type="dxa"/>
            <w:tcBorders>
              <w:top w:val="nil"/>
              <w:left w:val="nil"/>
              <w:bottom w:val="double" w:sz="4" w:space="0" w:color="auto"/>
              <w:right w:val="nil"/>
            </w:tcBorders>
          </w:tcPr>
          <w:p w14:paraId="43055C67"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YES</w:t>
            </w:r>
          </w:p>
        </w:tc>
        <w:tc>
          <w:tcPr>
            <w:tcW w:w="1440" w:type="dxa"/>
            <w:tcBorders>
              <w:top w:val="nil"/>
              <w:left w:val="nil"/>
              <w:bottom w:val="double" w:sz="4" w:space="0" w:color="auto"/>
              <w:right w:val="nil"/>
            </w:tcBorders>
          </w:tcPr>
          <w:p w14:paraId="3FB6C3A5"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YES</w:t>
            </w:r>
          </w:p>
        </w:tc>
        <w:tc>
          <w:tcPr>
            <w:tcW w:w="1440" w:type="dxa"/>
            <w:tcBorders>
              <w:top w:val="nil"/>
              <w:left w:val="nil"/>
              <w:bottom w:val="double" w:sz="4" w:space="0" w:color="auto"/>
              <w:right w:val="nil"/>
            </w:tcBorders>
          </w:tcPr>
          <w:p w14:paraId="617C5DD1"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YES</w:t>
            </w:r>
          </w:p>
        </w:tc>
        <w:tc>
          <w:tcPr>
            <w:tcW w:w="1584" w:type="dxa"/>
            <w:tcBorders>
              <w:top w:val="nil"/>
              <w:left w:val="nil"/>
              <w:bottom w:val="double" w:sz="4" w:space="0" w:color="auto"/>
              <w:right w:val="nil"/>
            </w:tcBorders>
          </w:tcPr>
          <w:p w14:paraId="7B2802B3" w14:textId="77777777" w:rsidR="009B2335" w:rsidRPr="009B2335" w:rsidRDefault="009B2335" w:rsidP="009B2335">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9B2335">
              <w:rPr>
                <w:rFonts w:eastAsia="等线" w:cs="Times New Roman"/>
                <w:color w:val="auto"/>
                <w:sz w:val="24"/>
                <w:szCs w:val="24"/>
                <w:bdr w:val="none" w:sz="0" w:space="0" w:color="auto"/>
                <w14:textOutline w14:w="0" w14:cap="rnd" w14:cmpd="sng" w14:algn="ctr">
                  <w14:noFill/>
                  <w14:prstDash w14:val="solid"/>
                  <w14:bevel/>
                </w14:textOutline>
              </w:rPr>
              <w:t>YES</w:t>
            </w:r>
          </w:p>
        </w:tc>
      </w:tr>
      <w:bookmarkEnd w:id="18"/>
    </w:tbl>
    <w:p w14:paraId="3DF2102A" w14:textId="77777777" w:rsidR="00115762" w:rsidRPr="00AD24B1" w:rsidRDefault="00115762" w:rsidP="001045B9">
      <w:pPr>
        <w:jc w:val="center"/>
        <w:rPr>
          <w:rFonts w:eastAsiaTheme="minorEastAsia"/>
        </w:rPr>
      </w:pPr>
    </w:p>
    <w:p w14:paraId="57D56FF0" w14:textId="6327C6AA" w:rsidR="00115762" w:rsidRPr="00115762" w:rsidRDefault="00115762" w:rsidP="00110469">
      <w:pPr>
        <w:rPr>
          <w:rFonts w:eastAsiaTheme="minorEastAsia"/>
        </w:rPr>
      </w:pPr>
    </w:p>
    <w:p w14:paraId="49397A94" w14:textId="32FBFAD4" w:rsidR="00751301" w:rsidRPr="00751301" w:rsidRDefault="00751301" w:rsidP="00751301">
      <w:pPr>
        <w:pStyle w:val="ac"/>
        <w:rPr>
          <w:rFonts w:eastAsiaTheme="minorEastAsia"/>
        </w:rPr>
      </w:pPr>
      <w:r>
        <w:rPr>
          <w:rFonts w:eastAsiaTheme="minorEastAsia" w:hint="eastAsia"/>
        </w:rPr>
        <w:t>5</w:t>
      </w:r>
      <w:r>
        <w:rPr>
          <w:rFonts w:eastAsiaTheme="minorEastAsia"/>
        </w:rPr>
        <w:t>.</w:t>
      </w:r>
      <w:r w:rsidR="00115762">
        <w:rPr>
          <w:rFonts w:eastAsiaTheme="minorEastAsia"/>
        </w:rPr>
        <w:t>2</w:t>
      </w:r>
      <w:r w:rsidR="00D0195E">
        <w:rPr>
          <w:rFonts w:eastAsiaTheme="minorEastAsia"/>
        </w:rPr>
        <w:t xml:space="preserve"> </w:t>
      </w:r>
      <w:r w:rsidR="00115762">
        <w:rPr>
          <w:rFonts w:eastAsiaTheme="minorEastAsia"/>
        </w:rPr>
        <w:t>Income Shock and Age of marriage</w:t>
      </w:r>
    </w:p>
    <w:p w14:paraId="562BB546" w14:textId="463B9A6F" w:rsidR="00974F61" w:rsidRPr="00974F61" w:rsidRDefault="00110469" w:rsidP="00974F61">
      <w:pPr>
        <w:spacing w:line="360" w:lineRule="auto"/>
        <w:rPr>
          <w:rFonts w:eastAsia="PingFang SC Semibold" w:cs="Times New Roman"/>
          <w:sz w:val="30"/>
          <w:szCs w:val="30"/>
        </w:rPr>
      </w:pPr>
      <w:r w:rsidRPr="00974F61">
        <w:rPr>
          <w:rFonts w:eastAsia="PingFang SC Semibold" w:cs="Times New Roman"/>
          <w:sz w:val="30"/>
          <w:szCs w:val="30"/>
        </w:rPr>
        <w:t xml:space="preserve">Table 3 reports the estimated coefficients for equation (1) separately for the full </w:t>
      </w:r>
      <w:proofErr w:type="gramStart"/>
      <w:r w:rsidRPr="00974F61">
        <w:rPr>
          <w:rFonts w:eastAsia="PingFang SC Semibold" w:cs="Times New Roman"/>
          <w:sz w:val="30"/>
          <w:szCs w:val="30"/>
        </w:rPr>
        <w:t>sample(</w:t>
      </w:r>
      <w:proofErr w:type="gramEnd"/>
      <w:r w:rsidRPr="00974F61">
        <w:rPr>
          <w:rFonts w:eastAsia="PingFang SC Semibold" w:cs="Times New Roman"/>
          <w:sz w:val="30"/>
          <w:szCs w:val="30"/>
        </w:rPr>
        <w:t>columns 1-2) and the sample divided by the bride price(columns 3-4). The results show that if a girl's family has suffered from income shock in the past, she is more likely to marry earlier. More specifically, if there is a 1 unit decrease in precipitation in the previous year or the current year, the girl's marriage age will be 0.3% earlier. After controlling for the Birth Year fixed effect, income shock</w:t>
      </w:r>
      <w:r w:rsidR="00110BC8">
        <w:rPr>
          <w:rFonts w:eastAsia="PingFang SC Semibold" w:cs="Times New Roman"/>
          <w:sz w:val="30"/>
          <w:szCs w:val="30"/>
        </w:rPr>
        <w:t xml:space="preserve"> that</w:t>
      </w:r>
      <w:r w:rsidRPr="00974F61">
        <w:rPr>
          <w:rFonts w:eastAsia="PingFang SC Semibold" w:cs="Times New Roman"/>
          <w:sz w:val="30"/>
          <w:szCs w:val="30"/>
        </w:rPr>
        <w:t xml:space="preserve"> happened 2 years </w:t>
      </w:r>
      <w:r w:rsidR="00110BC8">
        <w:rPr>
          <w:rFonts w:eastAsia="PingFang SC Semibold" w:cs="Times New Roman"/>
          <w:sz w:val="30"/>
          <w:szCs w:val="30"/>
        </w:rPr>
        <w:t xml:space="preserve">and </w:t>
      </w:r>
      <w:r w:rsidRPr="00974F61">
        <w:rPr>
          <w:rFonts w:eastAsia="PingFang SC Semibold" w:cs="Times New Roman"/>
          <w:sz w:val="30"/>
          <w:szCs w:val="30"/>
        </w:rPr>
        <w:t>even 3years ago also significantly affects the age of marriage for girls, only to a lesser extent.</w:t>
      </w:r>
    </w:p>
    <w:p w14:paraId="3F18A205" w14:textId="55507AE6" w:rsidR="00F06E9F" w:rsidRPr="00974F61" w:rsidRDefault="00974F61" w:rsidP="00F06E9F">
      <w:pPr>
        <w:rPr>
          <w:rFonts w:eastAsiaTheme="minorEastAsia" w:cs="Times New Roman"/>
        </w:rPr>
      </w:pPr>
      <w:r>
        <w:rPr>
          <w:rFonts w:eastAsia="PingFang SC Semibold" w:cs="Times New Roman"/>
        </w:rPr>
        <w:br w:type="page"/>
      </w:r>
    </w:p>
    <w:tbl>
      <w:tblPr>
        <w:tblW w:w="0" w:type="auto"/>
        <w:jc w:val="center"/>
        <w:tblLayout w:type="fixed"/>
        <w:tblCellMar>
          <w:left w:w="75" w:type="dxa"/>
          <w:right w:w="75" w:type="dxa"/>
        </w:tblCellMar>
        <w:tblLook w:val="0000" w:firstRow="0" w:lastRow="0" w:firstColumn="0" w:lastColumn="0" w:noHBand="0" w:noVBand="0"/>
      </w:tblPr>
      <w:tblGrid>
        <w:gridCol w:w="2091"/>
        <w:gridCol w:w="1584"/>
        <w:gridCol w:w="1584"/>
        <w:gridCol w:w="1584"/>
        <w:gridCol w:w="1440"/>
      </w:tblGrid>
      <w:tr w:rsidR="00E51A3E" w:rsidRPr="00E51A3E" w14:paraId="569D3340" w14:textId="77777777" w:rsidTr="00E51A3E">
        <w:trPr>
          <w:jc w:val="center"/>
        </w:trPr>
        <w:tc>
          <w:tcPr>
            <w:tcW w:w="8283" w:type="dxa"/>
            <w:gridSpan w:val="5"/>
            <w:tcBorders>
              <w:top w:val="double" w:sz="4" w:space="0" w:color="FFFFFF"/>
              <w:left w:val="nil"/>
              <w:bottom w:val="double" w:sz="4" w:space="0" w:color="auto"/>
              <w:right w:val="nil"/>
            </w:tcBorders>
          </w:tcPr>
          <w:p w14:paraId="0B59ACCC"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hint="eastAsia"/>
                <w:b/>
                <w:bCs/>
                <w:color w:val="auto"/>
                <w:sz w:val="24"/>
                <w:szCs w:val="24"/>
                <w:bdr w:val="none" w:sz="0" w:space="0" w:color="auto"/>
                <w14:textOutline w14:w="0" w14:cap="rnd" w14:cmpd="sng" w14:algn="ctr">
                  <w14:noFill/>
                  <w14:prstDash w14:val="solid"/>
                  <w14:bevel/>
                </w14:textOutline>
              </w:rPr>
              <w:lastRenderedPageBreak/>
              <w:t>T</w:t>
            </w:r>
            <w:r w:rsidRPr="00E51A3E">
              <w:rPr>
                <w:rFonts w:eastAsia="等线" w:cs="Times New Roman"/>
                <w:b/>
                <w:bCs/>
                <w:color w:val="auto"/>
                <w:sz w:val="24"/>
                <w:szCs w:val="24"/>
                <w:bdr w:val="none" w:sz="0" w:space="0" w:color="auto"/>
                <w14:textOutline w14:w="0" w14:cap="rnd" w14:cmpd="sng" w14:algn="ctr">
                  <w14:noFill/>
                  <w14:prstDash w14:val="solid"/>
                  <w14:bevel/>
                </w14:textOutline>
              </w:rPr>
              <w:t>able 3:</w:t>
            </w:r>
            <w:r w:rsidRPr="00E51A3E">
              <w:rPr>
                <w:rFonts w:eastAsia="等线" w:cs="Times New Roman"/>
                <w:color w:val="auto"/>
                <w:sz w:val="24"/>
                <w:szCs w:val="24"/>
                <w:bdr w:val="none" w:sz="0" w:space="0" w:color="auto"/>
                <w14:textOutline w14:w="0" w14:cap="rnd" w14:cmpd="sng" w14:algn="ctr">
                  <w14:noFill/>
                  <w14:prstDash w14:val="solid"/>
                  <w14:bevel/>
                </w14:textOutline>
              </w:rPr>
              <w:t xml:space="preserve"> Effect of Droughts on Age of Marriage</w:t>
            </w:r>
          </w:p>
          <w:p w14:paraId="0A46BBBF"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r>
      <w:tr w:rsidR="00E51A3E" w:rsidRPr="00E51A3E" w14:paraId="79B4A8C8" w14:textId="77777777" w:rsidTr="00723649">
        <w:trPr>
          <w:jc w:val="center"/>
        </w:trPr>
        <w:tc>
          <w:tcPr>
            <w:tcW w:w="2091" w:type="dxa"/>
            <w:tcBorders>
              <w:top w:val="double" w:sz="4" w:space="0" w:color="auto"/>
              <w:left w:val="nil"/>
              <w:bottom w:val="nil"/>
              <w:right w:val="nil"/>
            </w:tcBorders>
          </w:tcPr>
          <w:p w14:paraId="67C4062C"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double" w:sz="4" w:space="0" w:color="auto"/>
              <w:left w:val="nil"/>
              <w:bottom w:val="nil"/>
              <w:right w:val="nil"/>
            </w:tcBorders>
          </w:tcPr>
          <w:p w14:paraId="662DC3B6"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hint="eastAsia"/>
                <w:color w:val="auto"/>
                <w:sz w:val="24"/>
                <w:szCs w:val="24"/>
                <w:bdr w:val="none" w:sz="0" w:space="0" w:color="auto"/>
                <w14:textOutline w14:w="0" w14:cap="rnd" w14:cmpd="sng" w14:algn="ctr">
                  <w14:noFill/>
                  <w14:prstDash w14:val="solid"/>
                  <w14:bevel/>
                </w14:textOutline>
              </w:rPr>
              <w:t>(</w:t>
            </w:r>
            <w:r w:rsidRPr="00E51A3E">
              <w:rPr>
                <w:rFonts w:eastAsia="等线" w:cs="Times New Roman"/>
                <w:color w:val="auto"/>
                <w:sz w:val="24"/>
                <w:szCs w:val="24"/>
                <w:bdr w:val="none" w:sz="0" w:space="0" w:color="auto"/>
                <w14:textOutline w14:w="0" w14:cap="rnd" w14:cmpd="sng" w14:algn="ctr">
                  <w14:noFill/>
                  <w14:prstDash w14:val="solid"/>
                  <w14:bevel/>
                </w14:textOutline>
              </w:rPr>
              <w:t>1)</w:t>
            </w:r>
          </w:p>
        </w:tc>
        <w:tc>
          <w:tcPr>
            <w:tcW w:w="1584" w:type="dxa"/>
            <w:tcBorders>
              <w:top w:val="double" w:sz="4" w:space="0" w:color="auto"/>
              <w:left w:val="nil"/>
              <w:bottom w:val="nil"/>
              <w:right w:val="nil"/>
            </w:tcBorders>
          </w:tcPr>
          <w:p w14:paraId="04BA1562"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hint="eastAsia"/>
                <w:color w:val="auto"/>
                <w:sz w:val="24"/>
                <w:szCs w:val="24"/>
                <w:bdr w:val="none" w:sz="0" w:space="0" w:color="auto"/>
                <w14:textOutline w14:w="0" w14:cap="rnd" w14:cmpd="sng" w14:algn="ctr">
                  <w14:noFill/>
                  <w14:prstDash w14:val="solid"/>
                  <w14:bevel/>
                </w14:textOutline>
              </w:rPr>
              <w:t>(</w:t>
            </w:r>
            <w:r w:rsidRPr="00E51A3E">
              <w:rPr>
                <w:rFonts w:eastAsia="等线" w:cs="Times New Roman"/>
                <w:color w:val="auto"/>
                <w:sz w:val="24"/>
                <w:szCs w:val="24"/>
                <w:bdr w:val="none" w:sz="0" w:space="0" w:color="auto"/>
                <w14:textOutline w14:w="0" w14:cap="rnd" w14:cmpd="sng" w14:algn="ctr">
                  <w14:noFill/>
                  <w14:prstDash w14:val="solid"/>
                  <w14:bevel/>
                </w14:textOutline>
              </w:rPr>
              <w:t>2)</w:t>
            </w:r>
          </w:p>
        </w:tc>
        <w:tc>
          <w:tcPr>
            <w:tcW w:w="1584" w:type="dxa"/>
            <w:tcBorders>
              <w:top w:val="double" w:sz="4" w:space="0" w:color="auto"/>
              <w:left w:val="nil"/>
              <w:bottom w:val="nil"/>
              <w:right w:val="nil"/>
            </w:tcBorders>
          </w:tcPr>
          <w:p w14:paraId="71D2F22B"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(1)</w:t>
            </w:r>
          </w:p>
        </w:tc>
        <w:tc>
          <w:tcPr>
            <w:tcW w:w="1440" w:type="dxa"/>
            <w:tcBorders>
              <w:top w:val="double" w:sz="4" w:space="0" w:color="auto"/>
              <w:left w:val="nil"/>
              <w:bottom w:val="nil"/>
              <w:right w:val="nil"/>
            </w:tcBorders>
          </w:tcPr>
          <w:p w14:paraId="44A143D9"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(2)</w:t>
            </w:r>
          </w:p>
        </w:tc>
      </w:tr>
      <w:tr w:rsidR="00E51A3E" w:rsidRPr="00E51A3E" w14:paraId="47DE21D0" w14:textId="77777777" w:rsidTr="00723649">
        <w:trPr>
          <w:jc w:val="center"/>
        </w:trPr>
        <w:tc>
          <w:tcPr>
            <w:tcW w:w="2091" w:type="dxa"/>
            <w:tcBorders>
              <w:top w:val="nil"/>
              <w:left w:val="nil"/>
              <w:bottom w:val="single" w:sz="6" w:space="0" w:color="auto"/>
              <w:right w:val="nil"/>
            </w:tcBorders>
          </w:tcPr>
          <w:p w14:paraId="22BBEF67"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Age of Marriage</w:t>
            </w:r>
          </w:p>
        </w:tc>
        <w:tc>
          <w:tcPr>
            <w:tcW w:w="3168" w:type="dxa"/>
            <w:gridSpan w:val="2"/>
            <w:tcBorders>
              <w:top w:val="nil"/>
              <w:left w:val="nil"/>
              <w:bottom w:val="single" w:sz="6" w:space="0" w:color="auto"/>
              <w:right w:val="nil"/>
            </w:tcBorders>
          </w:tcPr>
          <w:p w14:paraId="1EDC07E1"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hint="eastAsia"/>
                <w:color w:val="auto"/>
                <w:sz w:val="24"/>
                <w:szCs w:val="24"/>
                <w:bdr w:val="none" w:sz="0" w:space="0" w:color="auto"/>
                <w14:textOutline w14:w="0" w14:cap="rnd" w14:cmpd="sng" w14:algn="ctr">
                  <w14:noFill/>
                  <w14:prstDash w14:val="solid"/>
                  <w14:bevel/>
                </w14:textOutline>
              </w:rPr>
              <w:t>F</w:t>
            </w:r>
            <w:r w:rsidRPr="00E51A3E">
              <w:rPr>
                <w:rFonts w:eastAsia="等线" w:cs="Times New Roman"/>
                <w:color w:val="auto"/>
                <w:sz w:val="24"/>
                <w:szCs w:val="24"/>
                <w:bdr w:val="none" w:sz="0" w:space="0" w:color="auto"/>
                <w14:textOutline w14:w="0" w14:cap="rnd" w14:cmpd="sng" w14:algn="ctr">
                  <w14:noFill/>
                  <w14:prstDash w14:val="solid"/>
                  <w14:bevel/>
                </w14:textOutline>
              </w:rPr>
              <w:t>ull Sample</w:t>
            </w:r>
          </w:p>
        </w:tc>
        <w:tc>
          <w:tcPr>
            <w:tcW w:w="1584" w:type="dxa"/>
            <w:tcBorders>
              <w:top w:val="nil"/>
              <w:left w:val="nil"/>
              <w:bottom w:val="single" w:sz="6" w:space="0" w:color="auto"/>
              <w:right w:val="nil"/>
            </w:tcBorders>
          </w:tcPr>
          <w:p w14:paraId="7A2704D2"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BP&gt;50%</w:t>
            </w:r>
          </w:p>
        </w:tc>
        <w:tc>
          <w:tcPr>
            <w:tcW w:w="1440" w:type="dxa"/>
            <w:tcBorders>
              <w:top w:val="nil"/>
              <w:left w:val="nil"/>
              <w:bottom w:val="single" w:sz="6" w:space="0" w:color="auto"/>
              <w:right w:val="nil"/>
            </w:tcBorders>
          </w:tcPr>
          <w:p w14:paraId="45F0F46F"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BP&lt;50%</w:t>
            </w:r>
          </w:p>
        </w:tc>
      </w:tr>
      <w:tr w:rsidR="00E51A3E" w:rsidRPr="00E51A3E" w14:paraId="6C40CFBE" w14:textId="77777777" w:rsidTr="00723649">
        <w:trPr>
          <w:jc w:val="center"/>
        </w:trPr>
        <w:tc>
          <w:tcPr>
            <w:tcW w:w="2091" w:type="dxa"/>
            <w:tcBorders>
              <w:top w:val="nil"/>
              <w:left w:val="nil"/>
              <w:bottom w:val="nil"/>
              <w:right w:val="nil"/>
            </w:tcBorders>
          </w:tcPr>
          <w:p w14:paraId="2FC3FA16"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0C5DE973"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09D190E3"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47AFF91B"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40" w:type="dxa"/>
            <w:tcBorders>
              <w:top w:val="nil"/>
              <w:left w:val="nil"/>
              <w:bottom w:val="nil"/>
              <w:right w:val="nil"/>
            </w:tcBorders>
          </w:tcPr>
          <w:p w14:paraId="44F453D4"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r>
      <w:tr w:rsidR="00E51A3E" w:rsidRPr="00E51A3E" w14:paraId="31A40DC3" w14:textId="77777777" w:rsidTr="00723649">
        <w:trPr>
          <w:jc w:val="center"/>
        </w:trPr>
        <w:tc>
          <w:tcPr>
            <w:tcW w:w="2091" w:type="dxa"/>
            <w:tcBorders>
              <w:top w:val="nil"/>
              <w:left w:val="nil"/>
              <w:bottom w:val="nil"/>
              <w:right w:val="nil"/>
            </w:tcBorders>
          </w:tcPr>
          <w:p w14:paraId="0D6EA32A"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Shock 3 Year Ago</w:t>
            </w:r>
          </w:p>
        </w:tc>
        <w:tc>
          <w:tcPr>
            <w:tcW w:w="1584" w:type="dxa"/>
            <w:tcBorders>
              <w:top w:val="nil"/>
              <w:left w:val="nil"/>
              <w:bottom w:val="nil"/>
              <w:right w:val="nil"/>
            </w:tcBorders>
          </w:tcPr>
          <w:p w14:paraId="68762E8A"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0.001</w:t>
            </w:r>
          </w:p>
        </w:tc>
        <w:tc>
          <w:tcPr>
            <w:tcW w:w="1584" w:type="dxa"/>
            <w:tcBorders>
              <w:top w:val="nil"/>
              <w:left w:val="nil"/>
              <w:bottom w:val="nil"/>
              <w:right w:val="nil"/>
            </w:tcBorders>
          </w:tcPr>
          <w:p w14:paraId="18E44B63"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-0.001**</w:t>
            </w:r>
          </w:p>
        </w:tc>
        <w:tc>
          <w:tcPr>
            <w:tcW w:w="1584" w:type="dxa"/>
            <w:tcBorders>
              <w:top w:val="nil"/>
              <w:left w:val="nil"/>
              <w:bottom w:val="nil"/>
              <w:right w:val="nil"/>
            </w:tcBorders>
          </w:tcPr>
          <w:p w14:paraId="092CD3FC"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-0.002**</w:t>
            </w:r>
          </w:p>
        </w:tc>
        <w:tc>
          <w:tcPr>
            <w:tcW w:w="1440" w:type="dxa"/>
            <w:tcBorders>
              <w:top w:val="nil"/>
              <w:left w:val="nil"/>
              <w:bottom w:val="nil"/>
              <w:right w:val="nil"/>
            </w:tcBorders>
          </w:tcPr>
          <w:p w14:paraId="17CD14CF"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-0.001</w:t>
            </w:r>
          </w:p>
        </w:tc>
      </w:tr>
      <w:tr w:rsidR="00E51A3E" w:rsidRPr="00E51A3E" w14:paraId="74122272" w14:textId="77777777" w:rsidTr="00723649">
        <w:trPr>
          <w:jc w:val="center"/>
        </w:trPr>
        <w:tc>
          <w:tcPr>
            <w:tcW w:w="2091" w:type="dxa"/>
            <w:tcBorders>
              <w:top w:val="nil"/>
              <w:left w:val="nil"/>
              <w:bottom w:val="nil"/>
              <w:right w:val="nil"/>
            </w:tcBorders>
          </w:tcPr>
          <w:p w14:paraId="7DB0AD08"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7DEAF8C6"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(0.77)</w:t>
            </w:r>
          </w:p>
        </w:tc>
        <w:tc>
          <w:tcPr>
            <w:tcW w:w="1584" w:type="dxa"/>
            <w:tcBorders>
              <w:top w:val="nil"/>
              <w:left w:val="nil"/>
              <w:bottom w:val="nil"/>
              <w:right w:val="nil"/>
            </w:tcBorders>
          </w:tcPr>
          <w:p w14:paraId="3A56C149"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(-1.99)</w:t>
            </w:r>
          </w:p>
        </w:tc>
        <w:tc>
          <w:tcPr>
            <w:tcW w:w="1584" w:type="dxa"/>
            <w:tcBorders>
              <w:top w:val="nil"/>
              <w:left w:val="nil"/>
              <w:bottom w:val="nil"/>
              <w:right w:val="nil"/>
            </w:tcBorders>
          </w:tcPr>
          <w:p w14:paraId="2D41E304"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(-2.06)</w:t>
            </w:r>
          </w:p>
        </w:tc>
        <w:tc>
          <w:tcPr>
            <w:tcW w:w="1440" w:type="dxa"/>
            <w:tcBorders>
              <w:top w:val="nil"/>
              <w:left w:val="nil"/>
              <w:bottom w:val="nil"/>
              <w:right w:val="nil"/>
            </w:tcBorders>
          </w:tcPr>
          <w:p w14:paraId="53AECD98"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(-0.95)</w:t>
            </w:r>
          </w:p>
        </w:tc>
      </w:tr>
      <w:tr w:rsidR="00E51A3E" w:rsidRPr="00E51A3E" w14:paraId="1E30D3F4" w14:textId="77777777" w:rsidTr="00723649">
        <w:trPr>
          <w:jc w:val="center"/>
        </w:trPr>
        <w:tc>
          <w:tcPr>
            <w:tcW w:w="2091" w:type="dxa"/>
            <w:tcBorders>
              <w:top w:val="nil"/>
              <w:left w:val="nil"/>
              <w:bottom w:val="nil"/>
              <w:right w:val="nil"/>
            </w:tcBorders>
          </w:tcPr>
          <w:p w14:paraId="76C074A2"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Shock 2 Year Ago</w:t>
            </w:r>
          </w:p>
        </w:tc>
        <w:tc>
          <w:tcPr>
            <w:tcW w:w="1584" w:type="dxa"/>
            <w:tcBorders>
              <w:top w:val="nil"/>
              <w:left w:val="nil"/>
              <w:bottom w:val="nil"/>
              <w:right w:val="nil"/>
            </w:tcBorders>
          </w:tcPr>
          <w:p w14:paraId="5047698E"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-0.000</w:t>
            </w:r>
          </w:p>
        </w:tc>
        <w:tc>
          <w:tcPr>
            <w:tcW w:w="1584" w:type="dxa"/>
            <w:tcBorders>
              <w:top w:val="nil"/>
              <w:left w:val="nil"/>
              <w:bottom w:val="nil"/>
              <w:right w:val="nil"/>
            </w:tcBorders>
          </w:tcPr>
          <w:p w14:paraId="5EA94C6B"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-0.002**</w:t>
            </w:r>
          </w:p>
        </w:tc>
        <w:tc>
          <w:tcPr>
            <w:tcW w:w="1584" w:type="dxa"/>
            <w:tcBorders>
              <w:top w:val="nil"/>
              <w:left w:val="nil"/>
              <w:bottom w:val="nil"/>
              <w:right w:val="nil"/>
            </w:tcBorders>
          </w:tcPr>
          <w:p w14:paraId="1FE58AED"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-0.003**</w:t>
            </w:r>
          </w:p>
        </w:tc>
        <w:tc>
          <w:tcPr>
            <w:tcW w:w="1440" w:type="dxa"/>
            <w:tcBorders>
              <w:top w:val="nil"/>
              <w:left w:val="nil"/>
              <w:bottom w:val="nil"/>
              <w:right w:val="nil"/>
            </w:tcBorders>
          </w:tcPr>
          <w:p w14:paraId="440F68B6"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-0.001</w:t>
            </w:r>
          </w:p>
        </w:tc>
      </w:tr>
      <w:tr w:rsidR="00E51A3E" w:rsidRPr="00E51A3E" w14:paraId="28FBBFD3" w14:textId="77777777" w:rsidTr="00723649">
        <w:trPr>
          <w:jc w:val="center"/>
        </w:trPr>
        <w:tc>
          <w:tcPr>
            <w:tcW w:w="2091" w:type="dxa"/>
            <w:tcBorders>
              <w:top w:val="nil"/>
              <w:left w:val="nil"/>
              <w:bottom w:val="nil"/>
              <w:right w:val="nil"/>
            </w:tcBorders>
          </w:tcPr>
          <w:p w14:paraId="523FF634"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7AD51C6D"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(-0.44)</w:t>
            </w:r>
          </w:p>
        </w:tc>
        <w:tc>
          <w:tcPr>
            <w:tcW w:w="1584" w:type="dxa"/>
            <w:tcBorders>
              <w:top w:val="nil"/>
              <w:left w:val="nil"/>
              <w:bottom w:val="nil"/>
              <w:right w:val="nil"/>
            </w:tcBorders>
          </w:tcPr>
          <w:p w14:paraId="5CB0853F"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(-2.13)</w:t>
            </w:r>
          </w:p>
        </w:tc>
        <w:tc>
          <w:tcPr>
            <w:tcW w:w="1584" w:type="dxa"/>
            <w:tcBorders>
              <w:top w:val="nil"/>
              <w:left w:val="nil"/>
              <w:bottom w:val="nil"/>
              <w:right w:val="nil"/>
            </w:tcBorders>
          </w:tcPr>
          <w:p w14:paraId="7AF4A144"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(-2.41)</w:t>
            </w:r>
          </w:p>
        </w:tc>
        <w:tc>
          <w:tcPr>
            <w:tcW w:w="1440" w:type="dxa"/>
            <w:tcBorders>
              <w:top w:val="nil"/>
              <w:left w:val="nil"/>
              <w:bottom w:val="nil"/>
              <w:right w:val="nil"/>
            </w:tcBorders>
          </w:tcPr>
          <w:p w14:paraId="15DBB6AD"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(-0.65)</w:t>
            </w:r>
          </w:p>
        </w:tc>
      </w:tr>
      <w:tr w:rsidR="00E51A3E" w:rsidRPr="00E51A3E" w14:paraId="59CA1170" w14:textId="77777777" w:rsidTr="00723649">
        <w:trPr>
          <w:jc w:val="center"/>
        </w:trPr>
        <w:tc>
          <w:tcPr>
            <w:tcW w:w="2091" w:type="dxa"/>
            <w:tcBorders>
              <w:top w:val="nil"/>
              <w:left w:val="nil"/>
              <w:bottom w:val="nil"/>
              <w:right w:val="nil"/>
            </w:tcBorders>
          </w:tcPr>
          <w:p w14:paraId="5CFAC53C"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Shock 1 Year Ago</w:t>
            </w:r>
          </w:p>
        </w:tc>
        <w:tc>
          <w:tcPr>
            <w:tcW w:w="1584" w:type="dxa"/>
            <w:tcBorders>
              <w:top w:val="nil"/>
              <w:left w:val="nil"/>
              <w:bottom w:val="nil"/>
              <w:right w:val="nil"/>
            </w:tcBorders>
          </w:tcPr>
          <w:p w14:paraId="1B6D88DC"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-0.002***</w:t>
            </w:r>
          </w:p>
        </w:tc>
        <w:tc>
          <w:tcPr>
            <w:tcW w:w="1584" w:type="dxa"/>
            <w:tcBorders>
              <w:top w:val="nil"/>
              <w:left w:val="nil"/>
              <w:bottom w:val="nil"/>
              <w:right w:val="nil"/>
            </w:tcBorders>
          </w:tcPr>
          <w:p w14:paraId="54280F47"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-0.003***</w:t>
            </w:r>
          </w:p>
        </w:tc>
        <w:tc>
          <w:tcPr>
            <w:tcW w:w="1584" w:type="dxa"/>
            <w:tcBorders>
              <w:top w:val="nil"/>
              <w:left w:val="nil"/>
              <w:bottom w:val="nil"/>
              <w:right w:val="nil"/>
            </w:tcBorders>
          </w:tcPr>
          <w:p w14:paraId="1FDEE8D7"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-0.004***</w:t>
            </w:r>
          </w:p>
        </w:tc>
        <w:tc>
          <w:tcPr>
            <w:tcW w:w="1440" w:type="dxa"/>
            <w:tcBorders>
              <w:top w:val="nil"/>
              <w:left w:val="nil"/>
              <w:bottom w:val="nil"/>
              <w:right w:val="nil"/>
            </w:tcBorders>
          </w:tcPr>
          <w:p w14:paraId="459755F9"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-0.001</w:t>
            </w:r>
          </w:p>
        </w:tc>
      </w:tr>
      <w:tr w:rsidR="00E51A3E" w:rsidRPr="00E51A3E" w14:paraId="74DD6F54" w14:textId="77777777" w:rsidTr="00723649">
        <w:trPr>
          <w:jc w:val="center"/>
        </w:trPr>
        <w:tc>
          <w:tcPr>
            <w:tcW w:w="2091" w:type="dxa"/>
            <w:tcBorders>
              <w:top w:val="nil"/>
              <w:left w:val="nil"/>
              <w:bottom w:val="nil"/>
              <w:right w:val="nil"/>
            </w:tcBorders>
          </w:tcPr>
          <w:p w14:paraId="380BE9AD"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3C107295"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(-2.64)</w:t>
            </w:r>
          </w:p>
        </w:tc>
        <w:tc>
          <w:tcPr>
            <w:tcW w:w="1584" w:type="dxa"/>
            <w:tcBorders>
              <w:top w:val="nil"/>
              <w:left w:val="nil"/>
              <w:bottom w:val="nil"/>
              <w:right w:val="nil"/>
            </w:tcBorders>
          </w:tcPr>
          <w:p w14:paraId="5E0884B6"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(-3.50)</w:t>
            </w:r>
          </w:p>
        </w:tc>
        <w:tc>
          <w:tcPr>
            <w:tcW w:w="1584" w:type="dxa"/>
            <w:tcBorders>
              <w:top w:val="nil"/>
              <w:left w:val="nil"/>
              <w:bottom w:val="nil"/>
              <w:right w:val="nil"/>
            </w:tcBorders>
          </w:tcPr>
          <w:p w14:paraId="07D81802"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(-3.99)</w:t>
            </w:r>
          </w:p>
        </w:tc>
        <w:tc>
          <w:tcPr>
            <w:tcW w:w="1440" w:type="dxa"/>
            <w:tcBorders>
              <w:top w:val="nil"/>
              <w:left w:val="nil"/>
              <w:bottom w:val="nil"/>
              <w:right w:val="nil"/>
            </w:tcBorders>
          </w:tcPr>
          <w:p w14:paraId="081DA8B2"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(-1.09)</w:t>
            </w:r>
          </w:p>
        </w:tc>
      </w:tr>
      <w:tr w:rsidR="00E51A3E" w:rsidRPr="00E51A3E" w14:paraId="7D19819A" w14:textId="77777777" w:rsidTr="00723649">
        <w:trPr>
          <w:jc w:val="center"/>
        </w:trPr>
        <w:tc>
          <w:tcPr>
            <w:tcW w:w="2091" w:type="dxa"/>
            <w:tcBorders>
              <w:top w:val="nil"/>
              <w:left w:val="nil"/>
              <w:bottom w:val="nil"/>
              <w:right w:val="nil"/>
            </w:tcBorders>
          </w:tcPr>
          <w:p w14:paraId="6E04F255"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 xml:space="preserve">Shock </w:t>
            </w:r>
          </w:p>
        </w:tc>
        <w:tc>
          <w:tcPr>
            <w:tcW w:w="1584" w:type="dxa"/>
            <w:tcBorders>
              <w:top w:val="nil"/>
              <w:left w:val="nil"/>
              <w:bottom w:val="nil"/>
              <w:right w:val="nil"/>
            </w:tcBorders>
          </w:tcPr>
          <w:p w14:paraId="4ED19ACB"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-0.003***</w:t>
            </w:r>
          </w:p>
        </w:tc>
        <w:tc>
          <w:tcPr>
            <w:tcW w:w="1584" w:type="dxa"/>
            <w:tcBorders>
              <w:top w:val="nil"/>
              <w:left w:val="nil"/>
              <w:bottom w:val="nil"/>
              <w:right w:val="nil"/>
            </w:tcBorders>
          </w:tcPr>
          <w:p w14:paraId="5A2C3795"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-0.003***</w:t>
            </w:r>
          </w:p>
        </w:tc>
        <w:tc>
          <w:tcPr>
            <w:tcW w:w="1584" w:type="dxa"/>
            <w:tcBorders>
              <w:top w:val="nil"/>
              <w:left w:val="nil"/>
              <w:bottom w:val="nil"/>
              <w:right w:val="nil"/>
            </w:tcBorders>
          </w:tcPr>
          <w:p w14:paraId="6D5D4729"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-0.005***</w:t>
            </w:r>
          </w:p>
        </w:tc>
        <w:tc>
          <w:tcPr>
            <w:tcW w:w="1440" w:type="dxa"/>
            <w:tcBorders>
              <w:top w:val="nil"/>
              <w:left w:val="nil"/>
              <w:bottom w:val="nil"/>
              <w:right w:val="nil"/>
            </w:tcBorders>
          </w:tcPr>
          <w:p w14:paraId="2E7FEFA6"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-0.002*</w:t>
            </w:r>
          </w:p>
        </w:tc>
      </w:tr>
      <w:tr w:rsidR="00E51A3E" w:rsidRPr="00E51A3E" w14:paraId="6BBD4912" w14:textId="77777777" w:rsidTr="00723649">
        <w:trPr>
          <w:jc w:val="center"/>
        </w:trPr>
        <w:tc>
          <w:tcPr>
            <w:tcW w:w="2091" w:type="dxa"/>
            <w:tcBorders>
              <w:top w:val="nil"/>
              <w:left w:val="nil"/>
              <w:bottom w:val="nil"/>
              <w:right w:val="nil"/>
            </w:tcBorders>
          </w:tcPr>
          <w:p w14:paraId="568DEA07"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1D57FCC4"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(-3.79)</w:t>
            </w:r>
          </w:p>
        </w:tc>
        <w:tc>
          <w:tcPr>
            <w:tcW w:w="1584" w:type="dxa"/>
            <w:tcBorders>
              <w:top w:val="nil"/>
              <w:left w:val="nil"/>
              <w:bottom w:val="nil"/>
              <w:right w:val="nil"/>
            </w:tcBorders>
          </w:tcPr>
          <w:p w14:paraId="5388A619"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(-4.56)</w:t>
            </w:r>
          </w:p>
        </w:tc>
        <w:tc>
          <w:tcPr>
            <w:tcW w:w="1584" w:type="dxa"/>
            <w:tcBorders>
              <w:top w:val="nil"/>
              <w:left w:val="nil"/>
              <w:bottom w:val="nil"/>
              <w:right w:val="nil"/>
            </w:tcBorders>
          </w:tcPr>
          <w:p w14:paraId="3C58DE14"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(-4.92)</w:t>
            </w:r>
          </w:p>
        </w:tc>
        <w:tc>
          <w:tcPr>
            <w:tcW w:w="1440" w:type="dxa"/>
            <w:tcBorders>
              <w:top w:val="nil"/>
              <w:left w:val="nil"/>
              <w:bottom w:val="nil"/>
              <w:right w:val="nil"/>
            </w:tcBorders>
          </w:tcPr>
          <w:p w14:paraId="384C8CAB"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(-1.71)</w:t>
            </w:r>
          </w:p>
        </w:tc>
      </w:tr>
      <w:tr w:rsidR="00E51A3E" w:rsidRPr="00E51A3E" w14:paraId="1346E172" w14:textId="77777777" w:rsidTr="00723649">
        <w:trPr>
          <w:jc w:val="center"/>
        </w:trPr>
        <w:tc>
          <w:tcPr>
            <w:tcW w:w="2091" w:type="dxa"/>
            <w:tcBorders>
              <w:top w:val="nil"/>
              <w:left w:val="nil"/>
              <w:bottom w:val="nil"/>
              <w:right w:val="nil"/>
            </w:tcBorders>
          </w:tcPr>
          <w:p w14:paraId="57A92648"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0F2E83FB"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0689F646"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584" w:type="dxa"/>
            <w:tcBorders>
              <w:top w:val="nil"/>
              <w:left w:val="nil"/>
              <w:bottom w:val="nil"/>
              <w:right w:val="nil"/>
            </w:tcBorders>
          </w:tcPr>
          <w:p w14:paraId="75B996D8"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c>
          <w:tcPr>
            <w:tcW w:w="1440" w:type="dxa"/>
            <w:tcBorders>
              <w:top w:val="nil"/>
              <w:left w:val="nil"/>
              <w:bottom w:val="nil"/>
              <w:right w:val="nil"/>
            </w:tcBorders>
          </w:tcPr>
          <w:p w14:paraId="6BDCDE3E"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p>
        </w:tc>
      </w:tr>
      <w:tr w:rsidR="00E51A3E" w:rsidRPr="00E51A3E" w14:paraId="2DD6CDCF" w14:textId="77777777" w:rsidTr="00723649">
        <w:trPr>
          <w:jc w:val="center"/>
        </w:trPr>
        <w:tc>
          <w:tcPr>
            <w:tcW w:w="2091" w:type="dxa"/>
            <w:tcBorders>
              <w:top w:val="nil"/>
              <w:left w:val="nil"/>
              <w:bottom w:val="nil"/>
              <w:right w:val="nil"/>
            </w:tcBorders>
          </w:tcPr>
          <w:p w14:paraId="21437BB4"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Observations</w:t>
            </w:r>
          </w:p>
        </w:tc>
        <w:tc>
          <w:tcPr>
            <w:tcW w:w="1584" w:type="dxa"/>
            <w:tcBorders>
              <w:top w:val="nil"/>
              <w:left w:val="nil"/>
              <w:bottom w:val="nil"/>
              <w:right w:val="nil"/>
            </w:tcBorders>
          </w:tcPr>
          <w:p w14:paraId="34ED5F17"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56,396</w:t>
            </w:r>
          </w:p>
        </w:tc>
        <w:tc>
          <w:tcPr>
            <w:tcW w:w="1584" w:type="dxa"/>
            <w:tcBorders>
              <w:top w:val="nil"/>
              <w:left w:val="nil"/>
              <w:bottom w:val="nil"/>
              <w:right w:val="nil"/>
            </w:tcBorders>
          </w:tcPr>
          <w:p w14:paraId="1165BFC3"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56,396</w:t>
            </w:r>
          </w:p>
        </w:tc>
        <w:tc>
          <w:tcPr>
            <w:tcW w:w="1584" w:type="dxa"/>
            <w:tcBorders>
              <w:top w:val="nil"/>
              <w:left w:val="nil"/>
              <w:bottom w:val="nil"/>
              <w:right w:val="nil"/>
            </w:tcBorders>
          </w:tcPr>
          <w:p w14:paraId="077A5D7B"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29,893</w:t>
            </w:r>
          </w:p>
        </w:tc>
        <w:tc>
          <w:tcPr>
            <w:tcW w:w="1440" w:type="dxa"/>
            <w:tcBorders>
              <w:top w:val="nil"/>
              <w:left w:val="nil"/>
              <w:bottom w:val="nil"/>
              <w:right w:val="nil"/>
            </w:tcBorders>
          </w:tcPr>
          <w:p w14:paraId="7C60EFA7"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26,502</w:t>
            </w:r>
          </w:p>
        </w:tc>
      </w:tr>
      <w:tr w:rsidR="00E51A3E" w:rsidRPr="00E51A3E" w14:paraId="4625F82E" w14:textId="77777777" w:rsidTr="00723649">
        <w:trPr>
          <w:jc w:val="center"/>
        </w:trPr>
        <w:tc>
          <w:tcPr>
            <w:tcW w:w="2091" w:type="dxa"/>
            <w:tcBorders>
              <w:top w:val="nil"/>
              <w:left w:val="nil"/>
              <w:bottom w:val="nil"/>
              <w:right w:val="nil"/>
            </w:tcBorders>
          </w:tcPr>
          <w:p w14:paraId="24A246A8"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R-squared</w:t>
            </w:r>
          </w:p>
        </w:tc>
        <w:tc>
          <w:tcPr>
            <w:tcW w:w="1584" w:type="dxa"/>
            <w:tcBorders>
              <w:top w:val="nil"/>
              <w:left w:val="nil"/>
              <w:bottom w:val="nil"/>
              <w:right w:val="nil"/>
            </w:tcBorders>
          </w:tcPr>
          <w:p w14:paraId="007D6750"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0.189</w:t>
            </w:r>
          </w:p>
        </w:tc>
        <w:tc>
          <w:tcPr>
            <w:tcW w:w="1584" w:type="dxa"/>
            <w:tcBorders>
              <w:top w:val="nil"/>
              <w:left w:val="nil"/>
              <w:bottom w:val="nil"/>
              <w:right w:val="nil"/>
            </w:tcBorders>
          </w:tcPr>
          <w:p w14:paraId="65F11817"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0.243</w:t>
            </w:r>
          </w:p>
        </w:tc>
        <w:tc>
          <w:tcPr>
            <w:tcW w:w="1584" w:type="dxa"/>
            <w:tcBorders>
              <w:top w:val="nil"/>
              <w:left w:val="nil"/>
              <w:bottom w:val="nil"/>
              <w:right w:val="nil"/>
            </w:tcBorders>
          </w:tcPr>
          <w:p w14:paraId="6D3614C1"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0.251</w:t>
            </w:r>
          </w:p>
        </w:tc>
        <w:tc>
          <w:tcPr>
            <w:tcW w:w="1440" w:type="dxa"/>
            <w:tcBorders>
              <w:top w:val="nil"/>
              <w:left w:val="nil"/>
              <w:bottom w:val="nil"/>
              <w:right w:val="nil"/>
            </w:tcBorders>
          </w:tcPr>
          <w:p w14:paraId="4EC712B8"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0.245</w:t>
            </w:r>
          </w:p>
        </w:tc>
      </w:tr>
      <w:tr w:rsidR="00E51A3E" w:rsidRPr="00E51A3E" w14:paraId="1880526D" w14:textId="77777777" w:rsidTr="00723649">
        <w:trPr>
          <w:jc w:val="center"/>
        </w:trPr>
        <w:tc>
          <w:tcPr>
            <w:tcW w:w="2091" w:type="dxa"/>
            <w:tcBorders>
              <w:top w:val="nil"/>
              <w:left w:val="nil"/>
              <w:right w:val="nil"/>
            </w:tcBorders>
          </w:tcPr>
          <w:p w14:paraId="39AEE6A9"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Location FE</w:t>
            </w:r>
          </w:p>
        </w:tc>
        <w:tc>
          <w:tcPr>
            <w:tcW w:w="1584" w:type="dxa"/>
            <w:tcBorders>
              <w:top w:val="nil"/>
              <w:left w:val="nil"/>
              <w:right w:val="nil"/>
            </w:tcBorders>
          </w:tcPr>
          <w:p w14:paraId="05D3B518"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YES</w:t>
            </w:r>
          </w:p>
        </w:tc>
        <w:tc>
          <w:tcPr>
            <w:tcW w:w="1584" w:type="dxa"/>
            <w:tcBorders>
              <w:top w:val="nil"/>
              <w:left w:val="nil"/>
              <w:right w:val="nil"/>
            </w:tcBorders>
          </w:tcPr>
          <w:p w14:paraId="25D70913"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YES</w:t>
            </w:r>
          </w:p>
        </w:tc>
        <w:tc>
          <w:tcPr>
            <w:tcW w:w="1584" w:type="dxa"/>
            <w:tcBorders>
              <w:top w:val="nil"/>
              <w:left w:val="nil"/>
              <w:right w:val="nil"/>
            </w:tcBorders>
          </w:tcPr>
          <w:p w14:paraId="4583EFF3"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YES</w:t>
            </w:r>
          </w:p>
        </w:tc>
        <w:tc>
          <w:tcPr>
            <w:tcW w:w="1440" w:type="dxa"/>
            <w:tcBorders>
              <w:top w:val="nil"/>
              <w:left w:val="nil"/>
              <w:right w:val="nil"/>
            </w:tcBorders>
          </w:tcPr>
          <w:p w14:paraId="71991324"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YES</w:t>
            </w:r>
          </w:p>
        </w:tc>
      </w:tr>
      <w:tr w:rsidR="00E51A3E" w:rsidRPr="00E51A3E" w14:paraId="730F34BD" w14:textId="77777777" w:rsidTr="00723649">
        <w:tblPrEx>
          <w:tblBorders>
            <w:bottom w:val="single" w:sz="6" w:space="0" w:color="auto"/>
          </w:tblBorders>
        </w:tblPrEx>
        <w:trPr>
          <w:jc w:val="center"/>
        </w:trPr>
        <w:tc>
          <w:tcPr>
            <w:tcW w:w="2091" w:type="dxa"/>
            <w:tcBorders>
              <w:top w:val="nil"/>
              <w:left w:val="nil"/>
              <w:bottom w:val="double" w:sz="4" w:space="0" w:color="auto"/>
              <w:right w:val="nil"/>
            </w:tcBorders>
          </w:tcPr>
          <w:p w14:paraId="0DE6ED4D"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Birth Year FE</w:t>
            </w:r>
          </w:p>
        </w:tc>
        <w:tc>
          <w:tcPr>
            <w:tcW w:w="1584" w:type="dxa"/>
            <w:tcBorders>
              <w:top w:val="nil"/>
              <w:left w:val="nil"/>
              <w:bottom w:val="double" w:sz="4" w:space="0" w:color="auto"/>
              <w:right w:val="nil"/>
            </w:tcBorders>
          </w:tcPr>
          <w:p w14:paraId="6F2A644F"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NO</w:t>
            </w:r>
          </w:p>
        </w:tc>
        <w:tc>
          <w:tcPr>
            <w:tcW w:w="1584" w:type="dxa"/>
            <w:tcBorders>
              <w:top w:val="nil"/>
              <w:left w:val="nil"/>
              <w:bottom w:val="double" w:sz="4" w:space="0" w:color="auto"/>
              <w:right w:val="nil"/>
            </w:tcBorders>
          </w:tcPr>
          <w:p w14:paraId="48571386"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YES</w:t>
            </w:r>
          </w:p>
        </w:tc>
        <w:tc>
          <w:tcPr>
            <w:tcW w:w="1584" w:type="dxa"/>
            <w:tcBorders>
              <w:top w:val="nil"/>
              <w:left w:val="nil"/>
              <w:bottom w:val="double" w:sz="4" w:space="0" w:color="auto"/>
              <w:right w:val="nil"/>
            </w:tcBorders>
          </w:tcPr>
          <w:p w14:paraId="4F94DA04"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YES</w:t>
            </w:r>
          </w:p>
        </w:tc>
        <w:tc>
          <w:tcPr>
            <w:tcW w:w="1440" w:type="dxa"/>
            <w:tcBorders>
              <w:top w:val="nil"/>
              <w:left w:val="nil"/>
              <w:bottom w:val="double" w:sz="4" w:space="0" w:color="auto"/>
              <w:right w:val="nil"/>
            </w:tcBorders>
          </w:tcPr>
          <w:p w14:paraId="1C7C993B" w14:textId="77777777" w:rsidR="00E51A3E" w:rsidRPr="00E51A3E" w:rsidRDefault="00E51A3E" w:rsidP="00E51A3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eastAsia="等线" w:cs="Times New Roman"/>
                <w:color w:val="auto"/>
                <w:sz w:val="24"/>
                <w:szCs w:val="24"/>
                <w:bdr w:val="none" w:sz="0" w:space="0" w:color="auto"/>
                <w14:textOutline w14:w="0" w14:cap="rnd" w14:cmpd="sng" w14:algn="ctr">
                  <w14:noFill/>
                  <w14:prstDash w14:val="solid"/>
                  <w14:bevel/>
                </w14:textOutline>
              </w:rPr>
            </w:pPr>
            <w:r w:rsidRPr="00E51A3E">
              <w:rPr>
                <w:rFonts w:eastAsia="等线" w:cs="Times New Roman"/>
                <w:color w:val="auto"/>
                <w:sz w:val="24"/>
                <w:szCs w:val="24"/>
                <w:bdr w:val="none" w:sz="0" w:space="0" w:color="auto"/>
                <w14:textOutline w14:w="0" w14:cap="rnd" w14:cmpd="sng" w14:algn="ctr">
                  <w14:noFill/>
                  <w14:prstDash w14:val="solid"/>
                  <w14:bevel/>
                </w14:textOutline>
              </w:rPr>
              <w:t>YES</w:t>
            </w:r>
          </w:p>
        </w:tc>
      </w:tr>
    </w:tbl>
    <w:p w14:paraId="757D1CFE" w14:textId="77777777" w:rsidR="00B61548" w:rsidRDefault="00B61548">
      <w:pPr>
        <w:jc w:val="center"/>
        <w:rPr>
          <w:rFonts w:eastAsia="PingFang SC Semibold" w:cs="Times New Roman"/>
        </w:rPr>
      </w:pPr>
    </w:p>
    <w:p w14:paraId="2977770A" w14:textId="437BB630" w:rsidR="00D7199E" w:rsidRPr="00974F61" w:rsidRDefault="00D7199E" w:rsidP="00974F61">
      <w:pPr>
        <w:spacing w:line="360" w:lineRule="auto"/>
        <w:rPr>
          <w:rFonts w:eastAsiaTheme="minorEastAsia" w:cs="Times New Roman"/>
          <w:sz w:val="30"/>
          <w:szCs w:val="30"/>
        </w:rPr>
      </w:pPr>
      <w:r w:rsidRPr="00974F61">
        <w:rPr>
          <w:rFonts w:eastAsiaTheme="minorEastAsia" w:cs="Times New Roman"/>
          <w:sz w:val="30"/>
          <w:szCs w:val="30"/>
        </w:rPr>
        <w:tab/>
      </w:r>
      <w:r w:rsidR="00307E82" w:rsidRPr="00974F61">
        <w:rPr>
          <w:rFonts w:eastAsiaTheme="minorEastAsia" w:cs="Times New Roman"/>
          <w:sz w:val="30"/>
          <w:szCs w:val="30"/>
        </w:rPr>
        <w:t>In order to explore more deeply the role played by bride price, I take betrothal gift for male</w:t>
      </w:r>
      <w:r w:rsidR="00FD743A">
        <w:rPr>
          <w:rFonts w:eastAsiaTheme="minorEastAsia" w:cs="Times New Roman"/>
          <w:sz w:val="30"/>
          <w:szCs w:val="30"/>
        </w:rPr>
        <w:t>s</w:t>
      </w:r>
      <w:r w:rsidR="00307E82" w:rsidRPr="00974F61">
        <w:rPr>
          <w:rFonts w:eastAsiaTheme="minorEastAsia" w:cs="Times New Roman"/>
          <w:sz w:val="30"/>
          <w:szCs w:val="30"/>
        </w:rPr>
        <w:t xml:space="preserve"> as a measure of bride price, calculate the average bride price in each region, </w:t>
      </w:r>
      <w:r w:rsidR="00F40DA0" w:rsidRPr="00974F61">
        <w:rPr>
          <w:rFonts w:eastAsiaTheme="minorEastAsia" w:cs="Times New Roman"/>
          <w:sz w:val="30"/>
          <w:szCs w:val="30"/>
        </w:rPr>
        <w:t xml:space="preserve">and divided it into two groups for analysis: high bride </w:t>
      </w:r>
      <w:proofErr w:type="gramStart"/>
      <w:r w:rsidR="00F40DA0" w:rsidRPr="00974F61">
        <w:rPr>
          <w:rFonts w:eastAsiaTheme="minorEastAsia" w:cs="Times New Roman"/>
          <w:sz w:val="30"/>
          <w:szCs w:val="30"/>
        </w:rPr>
        <w:t>price(</w:t>
      </w:r>
      <w:proofErr w:type="gramEnd"/>
      <w:r w:rsidR="00F40DA0" w:rsidRPr="00974F61">
        <w:rPr>
          <w:rFonts w:eastAsiaTheme="minorEastAsia" w:cs="Times New Roman"/>
          <w:sz w:val="30"/>
          <w:szCs w:val="30"/>
        </w:rPr>
        <w:t xml:space="preserve">BP&gt;50%)  and low bride price(BP&gt;50%). The results show that </w:t>
      </w:r>
      <w:r w:rsidR="00767421" w:rsidRPr="00974F61">
        <w:rPr>
          <w:rFonts w:eastAsiaTheme="minorEastAsia" w:cs="Times New Roman"/>
          <w:sz w:val="30"/>
          <w:szCs w:val="30"/>
        </w:rPr>
        <w:t xml:space="preserve">the high bride price </w:t>
      </w:r>
      <w:proofErr w:type="gramStart"/>
      <w:r w:rsidR="00767421" w:rsidRPr="00974F61">
        <w:rPr>
          <w:rFonts w:eastAsiaTheme="minorEastAsia" w:cs="Times New Roman"/>
          <w:sz w:val="30"/>
          <w:szCs w:val="30"/>
        </w:rPr>
        <w:t>group</w:t>
      </w:r>
      <w:r w:rsidR="005C3F09" w:rsidRPr="00974F61">
        <w:rPr>
          <w:rFonts w:eastAsiaTheme="minorEastAsia" w:cs="Times New Roman"/>
          <w:sz w:val="30"/>
          <w:szCs w:val="30"/>
        </w:rPr>
        <w:t>(</w:t>
      </w:r>
      <w:proofErr w:type="gramEnd"/>
      <w:r w:rsidR="005C3F09" w:rsidRPr="00974F61">
        <w:rPr>
          <w:rFonts w:eastAsiaTheme="minorEastAsia" w:cs="Times New Roman"/>
          <w:sz w:val="30"/>
          <w:szCs w:val="30"/>
        </w:rPr>
        <w:t>column 3)</w:t>
      </w:r>
      <w:r w:rsidR="00767421" w:rsidRPr="00974F61">
        <w:rPr>
          <w:rFonts w:eastAsiaTheme="minorEastAsia" w:cs="Times New Roman"/>
          <w:sz w:val="30"/>
          <w:szCs w:val="30"/>
        </w:rPr>
        <w:t xml:space="preserve"> </w:t>
      </w:r>
      <w:r w:rsidR="00FD743A">
        <w:rPr>
          <w:rFonts w:eastAsiaTheme="minorEastAsia" w:cs="Times New Roman"/>
          <w:sz w:val="30"/>
          <w:szCs w:val="30"/>
        </w:rPr>
        <w:t>is</w:t>
      </w:r>
      <w:r w:rsidR="00767421" w:rsidRPr="00974F61">
        <w:rPr>
          <w:rFonts w:eastAsiaTheme="minorEastAsia" w:cs="Times New Roman"/>
          <w:sz w:val="30"/>
          <w:szCs w:val="30"/>
        </w:rPr>
        <w:t xml:space="preserve"> consistent with the full sample, and the effect of income shock on age at marriage becomes larger. </w:t>
      </w:r>
      <w:r w:rsidR="00A60D76" w:rsidRPr="00974F61">
        <w:rPr>
          <w:rFonts w:eastAsiaTheme="minorEastAsia" w:cs="Times New Roman"/>
          <w:sz w:val="30"/>
          <w:szCs w:val="30"/>
        </w:rPr>
        <w:t xml:space="preserve">However, the coefficients of the low bride price </w:t>
      </w:r>
      <w:proofErr w:type="gramStart"/>
      <w:r w:rsidR="00A60D76" w:rsidRPr="00974F61">
        <w:rPr>
          <w:rFonts w:eastAsiaTheme="minorEastAsia" w:cs="Times New Roman"/>
          <w:sz w:val="30"/>
          <w:szCs w:val="30"/>
        </w:rPr>
        <w:t>group</w:t>
      </w:r>
      <w:r w:rsidR="005C3F09" w:rsidRPr="00974F61">
        <w:rPr>
          <w:rFonts w:eastAsiaTheme="minorEastAsia" w:cs="Times New Roman"/>
          <w:sz w:val="30"/>
          <w:szCs w:val="30"/>
        </w:rPr>
        <w:t>(</w:t>
      </w:r>
      <w:proofErr w:type="gramEnd"/>
      <w:r w:rsidR="005C3F09" w:rsidRPr="00974F61">
        <w:rPr>
          <w:rFonts w:eastAsiaTheme="minorEastAsia" w:cs="Times New Roman"/>
          <w:sz w:val="30"/>
          <w:szCs w:val="30"/>
        </w:rPr>
        <w:t>column 4)</w:t>
      </w:r>
      <w:r w:rsidR="00A60D76" w:rsidRPr="00974F61">
        <w:rPr>
          <w:rFonts w:eastAsiaTheme="minorEastAsia" w:cs="Times New Roman"/>
          <w:sz w:val="30"/>
          <w:szCs w:val="30"/>
        </w:rPr>
        <w:t xml:space="preserve"> are not significant, which indicates that when the bride price is low, income shock does not affect the age of marriage of girls. </w:t>
      </w:r>
      <w:r w:rsidR="0083145D" w:rsidRPr="00974F61">
        <w:rPr>
          <w:rFonts w:eastAsiaTheme="minorEastAsia" w:cs="Times New Roman"/>
          <w:sz w:val="30"/>
          <w:szCs w:val="30"/>
        </w:rPr>
        <w:t>T</w:t>
      </w:r>
      <w:r w:rsidR="00A60D76" w:rsidRPr="00974F61">
        <w:rPr>
          <w:rFonts w:eastAsiaTheme="minorEastAsia" w:cs="Times New Roman"/>
          <w:sz w:val="30"/>
          <w:szCs w:val="30"/>
        </w:rPr>
        <w:t>hat is, the family does</w:t>
      </w:r>
      <w:r w:rsidR="005C3F09" w:rsidRPr="00974F61">
        <w:rPr>
          <w:rFonts w:eastAsiaTheme="minorEastAsia" w:cs="Times New Roman"/>
          <w:sz w:val="30"/>
          <w:szCs w:val="30"/>
        </w:rPr>
        <w:t xml:space="preserve"> not</w:t>
      </w:r>
      <w:r w:rsidR="0083145D" w:rsidRPr="00974F61">
        <w:rPr>
          <w:rFonts w:eastAsiaTheme="minorEastAsia" w:cs="Times New Roman"/>
          <w:sz w:val="30"/>
          <w:szCs w:val="30"/>
        </w:rPr>
        <w:t xml:space="preserve"> </w:t>
      </w:r>
      <w:r w:rsidR="007E33A1" w:rsidRPr="00974F61">
        <w:rPr>
          <w:rFonts w:eastAsiaTheme="minorEastAsia" w:cs="Times New Roman"/>
          <w:sz w:val="30"/>
          <w:szCs w:val="30"/>
        </w:rPr>
        <w:t xml:space="preserve">respond to income shock by marrying their daughter. </w:t>
      </w:r>
    </w:p>
    <w:p w14:paraId="62C5E48F" w14:textId="6EB4EE78" w:rsidR="00BF368E" w:rsidRPr="00974F61" w:rsidRDefault="007A6113" w:rsidP="00974F61">
      <w:pPr>
        <w:spacing w:line="360" w:lineRule="auto"/>
        <w:rPr>
          <w:rFonts w:eastAsiaTheme="minorEastAsia" w:cs="Times New Roman"/>
          <w:sz w:val="30"/>
          <w:szCs w:val="30"/>
        </w:rPr>
      </w:pPr>
      <w:r w:rsidRPr="00974F61">
        <w:rPr>
          <w:rFonts w:eastAsiaTheme="minorEastAsia" w:cs="Times New Roman"/>
          <w:sz w:val="30"/>
          <w:szCs w:val="30"/>
        </w:rPr>
        <w:tab/>
        <w:t>Overall, these findings point out that bride price may be a source of insurance for households that</w:t>
      </w:r>
      <w:r w:rsidR="00FD743A">
        <w:rPr>
          <w:rFonts w:eastAsiaTheme="minorEastAsia" w:cs="Times New Roman"/>
          <w:sz w:val="30"/>
          <w:szCs w:val="30"/>
        </w:rPr>
        <w:t xml:space="preserve"> are</w:t>
      </w:r>
      <w:r w:rsidRPr="00974F61">
        <w:rPr>
          <w:rFonts w:eastAsiaTheme="minorEastAsia" w:cs="Times New Roman"/>
          <w:sz w:val="30"/>
          <w:szCs w:val="30"/>
        </w:rPr>
        <w:t xml:space="preserve"> exposed to income shocks.</w:t>
      </w:r>
    </w:p>
    <w:p w14:paraId="096B50F6" w14:textId="77777777" w:rsidR="00110469" w:rsidRPr="008431A1" w:rsidRDefault="00110469" w:rsidP="00CB31AC">
      <w:pPr>
        <w:spacing w:line="276" w:lineRule="auto"/>
        <w:rPr>
          <w:rFonts w:eastAsiaTheme="minorEastAsia" w:cs="Times New Roman"/>
        </w:rPr>
      </w:pPr>
    </w:p>
    <w:p w14:paraId="5CDE3A0F" w14:textId="60B448DE" w:rsidR="00BF368E" w:rsidRDefault="00751301" w:rsidP="006F510B">
      <w:pPr>
        <w:pStyle w:val="aa"/>
      </w:pPr>
      <w:r>
        <w:lastRenderedPageBreak/>
        <w:t>6</w:t>
      </w:r>
      <w:r w:rsidR="000E658B" w:rsidRPr="00DE3A41">
        <w:t>.</w:t>
      </w:r>
      <w:r w:rsidR="00267384">
        <w:t xml:space="preserve"> </w:t>
      </w:r>
      <w:r w:rsidR="000E658B" w:rsidRPr="00DE3A41">
        <w:t>CONCLUSIONS</w:t>
      </w:r>
    </w:p>
    <w:p w14:paraId="33BD3AF2" w14:textId="642E1872" w:rsidR="009B4D29" w:rsidRPr="0087727A" w:rsidRDefault="00991E09" w:rsidP="0087727A">
      <w:pPr>
        <w:spacing w:line="360" w:lineRule="auto"/>
        <w:rPr>
          <w:rFonts w:eastAsiaTheme="minorEastAsia"/>
          <w:sz w:val="30"/>
          <w:szCs w:val="30"/>
        </w:rPr>
      </w:pPr>
      <w:r w:rsidRPr="0087727A">
        <w:rPr>
          <w:rFonts w:eastAsiaTheme="minorEastAsia"/>
          <w:sz w:val="30"/>
          <w:szCs w:val="30"/>
        </w:rPr>
        <w:t>Despite the legal age limit for marriage set by the Chinese government, early marriage is still a not rare practice in China. Early marriage has many undesirable consequences, especially for women and their children, yet its reasons are poorly understood. In this paper, I examine the effect of negative weather shocks on the age of marriage for girls in China, where bride price is customary.</w:t>
      </w:r>
    </w:p>
    <w:p w14:paraId="21768FBE" w14:textId="4E800AC1" w:rsidR="002C4328" w:rsidRPr="0087727A" w:rsidRDefault="00502959" w:rsidP="0087727A">
      <w:pPr>
        <w:spacing w:line="360" w:lineRule="auto"/>
        <w:rPr>
          <w:rFonts w:eastAsiaTheme="minorEastAsia"/>
          <w:sz w:val="30"/>
          <w:szCs w:val="30"/>
        </w:rPr>
      </w:pPr>
      <w:r w:rsidRPr="0087727A">
        <w:rPr>
          <w:rFonts w:eastAsiaTheme="minorEastAsia"/>
          <w:sz w:val="30"/>
          <w:szCs w:val="30"/>
        </w:rPr>
        <w:tab/>
      </w:r>
      <w:r w:rsidR="002C4328" w:rsidRPr="0087727A">
        <w:rPr>
          <w:rFonts w:eastAsiaTheme="minorEastAsia"/>
          <w:sz w:val="30"/>
          <w:szCs w:val="30"/>
        </w:rPr>
        <w:t xml:space="preserve">By using the survey dataset from CHARLS and exploiting </w:t>
      </w:r>
      <w:r w:rsidR="00222449" w:rsidRPr="0087727A">
        <w:rPr>
          <w:rFonts w:eastAsiaTheme="minorEastAsia"/>
          <w:sz w:val="30"/>
          <w:szCs w:val="30"/>
        </w:rPr>
        <w:t>droughts as an income shock proxy, t</w:t>
      </w:r>
      <w:r w:rsidR="002C4328" w:rsidRPr="0087727A">
        <w:rPr>
          <w:rFonts w:eastAsiaTheme="minorEastAsia"/>
          <w:sz w:val="30"/>
          <w:szCs w:val="30"/>
        </w:rPr>
        <w:t xml:space="preserve">his paper finds that </w:t>
      </w:r>
      <w:r w:rsidR="00011C1D" w:rsidRPr="0087727A">
        <w:rPr>
          <w:rFonts w:eastAsiaTheme="minorEastAsia"/>
          <w:sz w:val="30"/>
          <w:szCs w:val="30"/>
        </w:rPr>
        <w:t>girls</w:t>
      </w:r>
      <w:r w:rsidR="002C4328" w:rsidRPr="0087727A">
        <w:rPr>
          <w:rFonts w:eastAsiaTheme="minorEastAsia"/>
          <w:sz w:val="30"/>
          <w:szCs w:val="30"/>
        </w:rPr>
        <w:t xml:space="preserve"> who are exposed to adverse</w:t>
      </w:r>
    </w:p>
    <w:p w14:paraId="576CBB8F" w14:textId="072C74C9" w:rsidR="00502959" w:rsidRPr="0087727A" w:rsidRDefault="002C4328" w:rsidP="0087727A">
      <w:pPr>
        <w:spacing w:line="360" w:lineRule="auto"/>
        <w:rPr>
          <w:rFonts w:eastAsiaTheme="minorEastAsia"/>
          <w:sz w:val="30"/>
          <w:szCs w:val="30"/>
        </w:rPr>
      </w:pPr>
      <w:r w:rsidRPr="0087727A">
        <w:rPr>
          <w:rFonts w:eastAsiaTheme="minorEastAsia"/>
          <w:sz w:val="30"/>
          <w:szCs w:val="30"/>
        </w:rPr>
        <w:t xml:space="preserve">income shocks tend to </w:t>
      </w:r>
      <w:r w:rsidR="00011C1D" w:rsidRPr="0087727A">
        <w:rPr>
          <w:rFonts w:eastAsiaTheme="minorEastAsia"/>
          <w:sz w:val="30"/>
          <w:szCs w:val="30"/>
        </w:rPr>
        <w:t xml:space="preserve">be </w:t>
      </w:r>
      <w:r w:rsidRPr="0087727A">
        <w:rPr>
          <w:rFonts w:eastAsiaTheme="minorEastAsia"/>
          <w:sz w:val="30"/>
          <w:szCs w:val="30"/>
        </w:rPr>
        <w:t>marr</w:t>
      </w:r>
      <w:r w:rsidR="00011C1D" w:rsidRPr="0087727A">
        <w:rPr>
          <w:rFonts w:eastAsiaTheme="minorEastAsia"/>
          <w:sz w:val="30"/>
          <w:szCs w:val="30"/>
        </w:rPr>
        <w:t>ied at a younger age</w:t>
      </w:r>
      <w:r w:rsidR="00222449" w:rsidRPr="0087727A">
        <w:rPr>
          <w:rFonts w:eastAsiaTheme="minorEastAsia"/>
          <w:sz w:val="30"/>
          <w:szCs w:val="30"/>
        </w:rPr>
        <w:t xml:space="preserve">. </w:t>
      </w:r>
      <w:r w:rsidR="00011C1D" w:rsidRPr="0087727A">
        <w:rPr>
          <w:rFonts w:eastAsiaTheme="minorEastAsia"/>
          <w:sz w:val="30"/>
          <w:szCs w:val="30"/>
        </w:rPr>
        <w:t xml:space="preserve">Moreover, the relationship </w:t>
      </w:r>
      <w:r w:rsidR="003859A5" w:rsidRPr="0087727A">
        <w:rPr>
          <w:rFonts w:eastAsiaTheme="minorEastAsia"/>
          <w:sz w:val="30"/>
          <w:szCs w:val="30"/>
        </w:rPr>
        <w:t>between rainfall shocks and early marriage is stronger in</w:t>
      </w:r>
      <w:r w:rsidR="00FD743A">
        <w:rPr>
          <w:rFonts w:eastAsiaTheme="minorEastAsia"/>
          <w:sz w:val="30"/>
          <w:szCs w:val="30"/>
        </w:rPr>
        <w:t xml:space="preserve"> areas</w:t>
      </w:r>
      <w:r w:rsidR="003859A5" w:rsidRPr="0087727A">
        <w:rPr>
          <w:rFonts w:eastAsiaTheme="minorEastAsia"/>
          <w:sz w:val="30"/>
          <w:szCs w:val="30"/>
        </w:rPr>
        <w:t xml:space="preserve"> </w:t>
      </w:r>
      <w:r w:rsidR="00FD743A">
        <w:rPr>
          <w:rFonts w:eastAsiaTheme="minorEastAsia"/>
          <w:sz w:val="30"/>
          <w:szCs w:val="30"/>
        </w:rPr>
        <w:t>that</w:t>
      </w:r>
      <w:r w:rsidR="003859A5" w:rsidRPr="0087727A">
        <w:rPr>
          <w:rFonts w:eastAsiaTheme="minorEastAsia"/>
          <w:sz w:val="30"/>
          <w:szCs w:val="30"/>
        </w:rPr>
        <w:t xml:space="preserve"> have higher bride price</w:t>
      </w:r>
      <w:r w:rsidR="00BE7F09" w:rsidRPr="0087727A">
        <w:rPr>
          <w:rFonts w:eastAsiaTheme="minorEastAsia"/>
          <w:sz w:val="30"/>
          <w:szCs w:val="30"/>
        </w:rPr>
        <w:t xml:space="preserve"> traditions. </w:t>
      </w:r>
    </w:p>
    <w:p w14:paraId="425615D1" w14:textId="18DD0EAA" w:rsidR="00BE7F09" w:rsidRPr="0087727A" w:rsidRDefault="00BE7F09" w:rsidP="0087727A">
      <w:pPr>
        <w:spacing w:line="360" w:lineRule="auto"/>
        <w:rPr>
          <w:rFonts w:eastAsiaTheme="minorEastAsia"/>
          <w:sz w:val="30"/>
          <w:szCs w:val="30"/>
        </w:rPr>
      </w:pPr>
      <w:r w:rsidRPr="0087727A">
        <w:rPr>
          <w:rFonts w:eastAsiaTheme="minorEastAsia"/>
          <w:sz w:val="30"/>
          <w:szCs w:val="30"/>
        </w:rPr>
        <w:tab/>
      </w:r>
      <w:r w:rsidR="00747206" w:rsidRPr="0087727A">
        <w:rPr>
          <w:rFonts w:eastAsiaTheme="minorEastAsia"/>
          <w:sz w:val="30"/>
          <w:szCs w:val="30"/>
        </w:rPr>
        <w:t>The bride price may be a</w:t>
      </w:r>
      <w:r w:rsidR="00267384">
        <w:rPr>
          <w:rFonts w:eastAsiaTheme="minorEastAsia"/>
          <w:sz w:val="30"/>
          <w:szCs w:val="30"/>
        </w:rPr>
        <w:t>n</w:t>
      </w:r>
      <w:r w:rsidR="00747206" w:rsidRPr="0087727A">
        <w:rPr>
          <w:rFonts w:eastAsiaTheme="minorEastAsia"/>
          <w:sz w:val="30"/>
          <w:szCs w:val="30"/>
        </w:rPr>
        <w:t xml:space="preserve"> insurance for families exposed to income shocks, especially for places </w:t>
      </w:r>
      <w:r w:rsidR="00267384">
        <w:rPr>
          <w:rFonts w:eastAsiaTheme="minorEastAsia"/>
          <w:sz w:val="30"/>
          <w:szCs w:val="30"/>
        </w:rPr>
        <w:t xml:space="preserve">that </w:t>
      </w:r>
      <w:r w:rsidR="00747206" w:rsidRPr="0087727A">
        <w:rPr>
          <w:rFonts w:eastAsiaTheme="minorEastAsia"/>
          <w:sz w:val="30"/>
          <w:szCs w:val="30"/>
        </w:rPr>
        <w:t>have high bride price</w:t>
      </w:r>
      <w:r w:rsidR="00267384">
        <w:rPr>
          <w:rFonts w:eastAsiaTheme="minorEastAsia"/>
          <w:sz w:val="30"/>
          <w:szCs w:val="30"/>
        </w:rPr>
        <w:t>s</w:t>
      </w:r>
      <w:r w:rsidR="00747206" w:rsidRPr="0087727A">
        <w:rPr>
          <w:rFonts w:eastAsiaTheme="minorEastAsia"/>
          <w:sz w:val="30"/>
          <w:szCs w:val="30"/>
        </w:rPr>
        <w:t xml:space="preserve">. </w:t>
      </w:r>
      <w:r w:rsidR="00D90D76" w:rsidRPr="0087727A">
        <w:rPr>
          <w:rFonts w:eastAsiaTheme="minorEastAsia"/>
          <w:sz w:val="30"/>
          <w:szCs w:val="30"/>
        </w:rPr>
        <w:t xml:space="preserve">Regulating the high price of bride price and providing prompt and effective subsidies to families affected by income shock may be the solution to the phenomenon of early marriage. </w:t>
      </w:r>
    </w:p>
    <w:p w14:paraId="605A0A7A" w14:textId="0AB191E3" w:rsidR="00FD17AB" w:rsidRDefault="00FD17AB">
      <w:pPr>
        <w:rPr>
          <w:rFonts w:eastAsiaTheme="minorEastAsia"/>
        </w:rPr>
      </w:pPr>
      <w:r>
        <w:rPr>
          <w:rFonts w:eastAsiaTheme="minorEastAsia"/>
        </w:rPr>
        <w:br w:type="page"/>
      </w:r>
    </w:p>
    <w:p w14:paraId="4DBCAB7B" w14:textId="1C3B977F" w:rsidR="00005070" w:rsidRDefault="00FD17AB" w:rsidP="00EA79E2">
      <w:pPr>
        <w:pStyle w:val="aa"/>
        <w:jc w:val="left"/>
        <w:rPr>
          <w:rFonts w:eastAsiaTheme="minorEastAsia"/>
        </w:rPr>
      </w:pPr>
      <w:r>
        <w:rPr>
          <w:rFonts w:eastAsiaTheme="minorEastAsia"/>
        </w:rPr>
        <w:lastRenderedPageBreak/>
        <w:t>R</w:t>
      </w:r>
      <w:r w:rsidR="00CB31AC">
        <w:rPr>
          <w:rFonts w:eastAsiaTheme="minorEastAsia"/>
        </w:rPr>
        <w:t>eferences:</w:t>
      </w:r>
    </w:p>
    <w:p w14:paraId="352FA680" w14:textId="77777777" w:rsidR="0087727A" w:rsidRPr="0087727A" w:rsidRDefault="0087727A" w:rsidP="0087727A">
      <w:pPr>
        <w:rPr>
          <w:rFonts w:eastAsiaTheme="minorEastAsia"/>
        </w:rPr>
      </w:pPr>
    </w:p>
    <w:p w14:paraId="3644FBFA" w14:textId="77777777" w:rsidR="00B22749" w:rsidRDefault="00B22749" w:rsidP="00B22749">
      <w:pPr>
        <w:spacing w:line="360" w:lineRule="auto"/>
        <w:rPr>
          <w:rFonts w:eastAsiaTheme="minorEastAsia"/>
        </w:rPr>
      </w:pPr>
      <w:r w:rsidRPr="0087727A">
        <w:rPr>
          <w:rFonts w:eastAsiaTheme="minorEastAsia" w:hint="eastAsia"/>
        </w:rPr>
        <w:t>[</w:t>
      </w:r>
      <w:r w:rsidRPr="0087727A">
        <w:rPr>
          <w:rFonts w:eastAsiaTheme="minorEastAsia"/>
        </w:rPr>
        <w:t xml:space="preserve">1] Baez, J. E., </w:t>
      </w:r>
      <w:proofErr w:type="spellStart"/>
      <w:r w:rsidRPr="0087727A">
        <w:rPr>
          <w:rFonts w:eastAsiaTheme="minorEastAsia"/>
        </w:rPr>
        <w:t>Lucchetti</w:t>
      </w:r>
      <w:proofErr w:type="spellEnd"/>
      <w:r w:rsidRPr="0087727A">
        <w:rPr>
          <w:rFonts w:eastAsiaTheme="minorEastAsia"/>
        </w:rPr>
        <w:t xml:space="preserve">, L., </w:t>
      </w:r>
      <w:proofErr w:type="spellStart"/>
      <w:r w:rsidRPr="0087727A">
        <w:rPr>
          <w:rFonts w:eastAsiaTheme="minorEastAsia"/>
        </w:rPr>
        <w:t>Genoni</w:t>
      </w:r>
      <w:proofErr w:type="spellEnd"/>
      <w:r w:rsidRPr="0087727A">
        <w:rPr>
          <w:rFonts w:eastAsiaTheme="minorEastAsia"/>
        </w:rPr>
        <w:t>, M. E., &amp; Salazar, M. (2017). Gone with the storm: rainfall shocks and household wellbeing in Guatemala. The Journal of Development Studies, 53(8), 1253-1271.</w:t>
      </w:r>
    </w:p>
    <w:p w14:paraId="0F836A3C" w14:textId="77777777" w:rsidR="00B22749" w:rsidRPr="0087727A" w:rsidRDefault="00B22749" w:rsidP="00B22749">
      <w:pPr>
        <w:spacing w:line="360" w:lineRule="auto"/>
        <w:rPr>
          <w:rFonts w:eastAsiaTheme="minorEastAsia"/>
        </w:rPr>
      </w:pPr>
      <w:r w:rsidRPr="0087727A">
        <w:rPr>
          <w:rFonts w:eastAsiaTheme="minorEastAsia"/>
        </w:rPr>
        <w:t>[</w:t>
      </w:r>
      <w:r>
        <w:rPr>
          <w:rFonts w:eastAsiaTheme="minorEastAsia" w:hint="eastAsia"/>
        </w:rPr>
        <w:t>2</w:t>
      </w:r>
      <w:r w:rsidRPr="0087727A">
        <w:rPr>
          <w:rFonts w:eastAsiaTheme="minorEastAsia"/>
        </w:rPr>
        <w:t xml:space="preserve">] </w:t>
      </w:r>
      <w:proofErr w:type="spellStart"/>
      <w:r w:rsidRPr="0087727A">
        <w:rPr>
          <w:rFonts w:eastAsiaTheme="minorEastAsia"/>
        </w:rPr>
        <w:t>Corno</w:t>
      </w:r>
      <w:proofErr w:type="spellEnd"/>
      <w:r w:rsidRPr="0087727A">
        <w:rPr>
          <w:rFonts w:eastAsiaTheme="minorEastAsia"/>
        </w:rPr>
        <w:t xml:space="preserve"> L, </w:t>
      </w:r>
      <w:proofErr w:type="spellStart"/>
      <w:r w:rsidRPr="0087727A">
        <w:rPr>
          <w:rFonts w:eastAsiaTheme="minorEastAsia"/>
        </w:rPr>
        <w:t>Voena</w:t>
      </w:r>
      <w:proofErr w:type="spellEnd"/>
      <w:r w:rsidRPr="0087727A">
        <w:rPr>
          <w:rFonts w:eastAsiaTheme="minorEastAsia"/>
        </w:rPr>
        <w:t xml:space="preserve"> A. Selling daughters: Child Marriage, Income </w:t>
      </w:r>
      <w:proofErr w:type="gramStart"/>
      <w:r w:rsidRPr="0087727A">
        <w:rPr>
          <w:rFonts w:eastAsiaTheme="minorEastAsia"/>
        </w:rPr>
        <w:t>Shocks</w:t>
      </w:r>
      <w:proofErr w:type="gramEnd"/>
      <w:r w:rsidRPr="0087727A">
        <w:rPr>
          <w:rFonts w:eastAsiaTheme="minorEastAsia"/>
        </w:rPr>
        <w:t xml:space="preserve"> and the Bride Price Tradition[J]. Working Paper, 2021.</w:t>
      </w:r>
    </w:p>
    <w:p w14:paraId="3F8F2D0E" w14:textId="77777777" w:rsidR="00B22749" w:rsidRPr="0087727A" w:rsidRDefault="00B22749" w:rsidP="00B22749">
      <w:pPr>
        <w:spacing w:line="360" w:lineRule="auto"/>
        <w:rPr>
          <w:rFonts w:eastAsiaTheme="minorEastAsia"/>
        </w:rPr>
      </w:pPr>
      <w:r w:rsidRPr="0087727A">
        <w:rPr>
          <w:rFonts w:eastAsiaTheme="minorEastAsia"/>
        </w:rPr>
        <w:t>[</w:t>
      </w:r>
      <w:r>
        <w:rPr>
          <w:rFonts w:eastAsiaTheme="minorEastAsia" w:hint="eastAsia"/>
        </w:rPr>
        <w:t>3</w:t>
      </w:r>
      <w:r w:rsidRPr="0087727A">
        <w:rPr>
          <w:rFonts w:eastAsiaTheme="minorEastAsia"/>
        </w:rPr>
        <w:t xml:space="preserve">] </w:t>
      </w:r>
      <w:proofErr w:type="spellStart"/>
      <w:r w:rsidRPr="0087727A">
        <w:rPr>
          <w:rFonts w:eastAsiaTheme="minorEastAsia"/>
        </w:rPr>
        <w:t>Corno</w:t>
      </w:r>
      <w:proofErr w:type="spellEnd"/>
      <w:r w:rsidRPr="0087727A">
        <w:rPr>
          <w:rFonts w:eastAsiaTheme="minorEastAsia"/>
        </w:rPr>
        <w:t xml:space="preserve">, L., Hildebrandt, N., &amp; </w:t>
      </w:r>
      <w:proofErr w:type="spellStart"/>
      <w:r w:rsidRPr="0087727A">
        <w:rPr>
          <w:rFonts w:eastAsiaTheme="minorEastAsia"/>
        </w:rPr>
        <w:t>Voena</w:t>
      </w:r>
      <w:proofErr w:type="spellEnd"/>
      <w:r w:rsidRPr="0087727A">
        <w:rPr>
          <w:rFonts w:eastAsiaTheme="minorEastAsia"/>
        </w:rPr>
        <w:t xml:space="preserve">, A. (2020). Age of marriage, weather shocks, and the direction of marriage payments. </w:t>
      </w:r>
      <w:proofErr w:type="spellStart"/>
      <w:r w:rsidRPr="0087727A">
        <w:rPr>
          <w:rFonts w:eastAsiaTheme="minorEastAsia"/>
        </w:rPr>
        <w:t>Econometrica</w:t>
      </w:r>
      <w:proofErr w:type="spellEnd"/>
      <w:r w:rsidRPr="0087727A">
        <w:rPr>
          <w:rFonts w:eastAsiaTheme="minorEastAsia"/>
        </w:rPr>
        <w:t>, 88(3), 879-915.</w:t>
      </w:r>
    </w:p>
    <w:p w14:paraId="72C040D5" w14:textId="77777777" w:rsidR="00B22749" w:rsidRPr="0087727A" w:rsidRDefault="00B22749" w:rsidP="00B22749">
      <w:pPr>
        <w:spacing w:line="360" w:lineRule="auto"/>
        <w:rPr>
          <w:rFonts w:eastAsiaTheme="minorEastAsia"/>
        </w:rPr>
      </w:pPr>
      <w:r w:rsidRPr="0087727A">
        <w:rPr>
          <w:rFonts w:eastAsiaTheme="minorEastAsia" w:hint="eastAsia"/>
        </w:rPr>
        <w:t>[</w:t>
      </w:r>
      <w:r>
        <w:rPr>
          <w:rFonts w:eastAsiaTheme="minorEastAsia" w:hint="eastAsia"/>
        </w:rPr>
        <w:t>4</w:t>
      </w:r>
      <w:r w:rsidRPr="0087727A">
        <w:rPr>
          <w:rFonts w:eastAsiaTheme="minorEastAsia"/>
        </w:rPr>
        <w:t xml:space="preserve">] </w:t>
      </w:r>
      <w:r w:rsidRPr="0087727A">
        <w:rPr>
          <w:rFonts w:eastAsiaTheme="minorEastAsia" w:hint="eastAsia"/>
        </w:rPr>
        <w:t>D</w:t>
      </w:r>
      <w:r w:rsidRPr="0087727A">
        <w:rPr>
          <w:rFonts w:eastAsiaTheme="minorEastAsia"/>
        </w:rPr>
        <w:t>ong-</w:t>
      </w:r>
      <w:proofErr w:type="spellStart"/>
      <w:r w:rsidRPr="0087727A">
        <w:rPr>
          <w:rFonts w:eastAsiaTheme="minorEastAsia"/>
        </w:rPr>
        <w:t>mei</w:t>
      </w:r>
      <w:proofErr w:type="spellEnd"/>
      <w:r w:rsidRPr="0087727A">
        <w:rPr>
          <w:rFonts w:eastAsiaTheme="minorEastAsia"/>
        </w:rPr>
        <w:t xml:space="preserve"> LUO, </w:t>
      </w:r>
      <w:r w:rsidRPr="0087727A">
        <w:rPr>
          <w:rFonts w:eastAsiaTheme="minorEastAsia" w:hint="eastAsia"/>
        </w:rPr>
        <w:t>X</w:t>
      </w:r>
      <w:r w:rsidRPr="0087727A">
        <w:rPr>
          <w:rFonts w:eastAsiaTheme="minorEastAsia"/>
        </w:rPr>
        <w:t>iao-</w:t>
      </w:r>
      <w:proofErr w:type="spellStart"/>
      <w:r w:rsidRPr="0087727A">
        <w:rPr>
          <w:rFonts w:eastAsiaTheme="minorEastAsia"/>
        </w:rPr>
        <w:t>jin</w:t>
      </w:r>
      <w:proofErr w:type="spellEnd"/>
      <w:r w:rsidRPr="0087727A">
        <w:rPr>
          <w:rFonts w:eastAsiaTheme="minorEastAsia"/>
        </w:rPr>
        <w:t xml:space="preserve"> YAN, </w:t>
      </w:r>
      <w:r w:rsidRPr="0087727A">
        <w:rPr>
          <w:rFonts w:eastAsiaTheme="minorEastAsia" w:hint="eastAsia"/>
        </w:rPr>
        <w:t>P</w:t>
      </w:r>
      <w:r w:rsidRPr="0087727A">
        <w:rPr>
          <w:rFonts w:eastAsiaTheme="minorEastAsia"/>
        </w:rPr>
        <w:t>ei-</w:t>
      </w:r>
      <w:proofErr w:type="spellStart"/>
      <w:r w:rsidRPr="0087727A">
        <w:rPr>
          <w:rFonts w:eastAsiaTheme="minorEastAsia"/>
        </w:rPr>
        <w:t>jin</w:t>
      </w:r>
      <w:proofErr w:type="spellEnd"/>
      <w:r w:rsidRPr="0087727A">
        <w:rPr>
          <w:rFonts w:eastAsiaTheme="minorEastAsia"/>
        </w:rPr>
        <w:t xml:space="preserve"> HU, </w:t>
      </w:r>
      <w:r w:rsidRPr="0087727A">
        <w:rPr>
          <w:rFonts w:eastAsiaTheme="minorEastAsia" w:hint="eastAsia"/>
        </w:rPr>
        <w:t>J</w:t>
      </w:r>
      <w:r w:rsidRPr="0087727A">
        <w:rPr>
          <w:rFonts w:eastAsiaTheme="minorEastAsia"/>
        </w:rPr>
        <w:t>ing-</w:t>
      </w:r>
      <w:proofErr w:type="spellStart"/>
      <w:r w:rsidRPr="0087727A">
        <w:rPr>
          <w:rFonts w:eastAsiaTheme="minorEastAsia"/>
        </w:rPr>
        <w:t>shu</w:t>
      </w:r>
      <w:proofErr w:type="spellEnd"/>
      <w:r w:rsidRPr="0087727A">
        <w:rPr>
          <w:rFonts w:eastAsiaTheme="minorEastAsia"/>
        </w:rPr>
        <w:t xml:space="preserve"> ZAHNG, </w:t>
      </w:r>
      <w:r w:rsidRPr="0087727A">
        <w:rPr>
          <w:rFonts w:eastAsiaTheme="minorEastAsia" w:hint="eastAsia"/>
        </w:rPr>
        <w:t>Y</w:t>
      </w:r>
      <w:r w:rsidRPr="0087727A">
        <w:rPr>
          <w:rFonts w:eastAsiaTheme="minorEastAsia"/>
        </w:rPr>
        <w:t>i SONG, &amp; Jun MA. (2020). Subnational inequalities of early marriage and fertility among Chinese females from 1990 to 2010. Journal of Peking University (Health Sciences), 52(3), 479. (Chinese)</w:t>
      </w:r>
    </w:p>
    <w:p w14:paraId="548427E9" w14:textId="77777777" w:rsidR="00B22749" w:rsidRPr="0087727A" w:rsidRDefault="00B22749" w:rsidP="00B22749">
      <w:pPr>
        <w:spacing w:line="360" w:lineRule="auto"/>
        <w:rPr>
          <w:rFonts w:eastAsiaTheme="minorEastAsia"/>
        </w:rPr>
      </w:pPr>
      <w:r w:rsidRPr="0087727A">
        <w:rPr>
          <w:rFonts w:eastAsiaTheme="minorEastAsia" w:hint="eastAsia"/>
        </w:rPr>
        <w:t>[</w:t>
      </w:r>
      <w:r>
        <w:rPr>
          <w:rFonts w:eastAsiaTheme="minorEastAsia" w:hint="eastAsia"/>
        </w:rPr>
        <w:t>5</w:t>
      </w:r>
      <w:r w:rsidRPr="0087727A">
        <w:rPr>
          <w:rFonts w:eastAsiaTheme="minorEastAsia"/>
        </w:rPr>
        <w:t xml:space="preserve">] Harper, C., Jones, N., </w:t>
      </w:r>
      <w:proofErr w:type="spellStart"/>
      <w:r w:rsidRPr="0087727A">
        <w:rPr>
          <w:rFonts w:eastAsiaTheme="minorEastAsia"/>
        </w:rPr>
        <w:t>Presler</w:t>
      </w:r>
      <w:proofErr w:type="spellEnd"/>
      <w:r w:rsidRPr="0087727A">
        <w:rPr>
          <w:rFonts w:eastAsiaTheme="minorEastAsia"/>
        </w:rPr>
        <w:t>-Marshall, E., &amp; Walker, D. (2014). Unhappily ever after. Slow and uneven progress in the fight against early marriage. Overseas Development Institute, London.</w:t>
      </w:r>
    </w:p>
    <w:p w14:paraId="6CFBEB49" w14:textId="433BB581" w:rsidR="00B22749" w:rsidRPr="0087727A" w:rsidRDefault="00B22749" w:rsidP="00B22749">
      <w:pPr>
        <w:spacing w:line="360" w:lineRule="auto"/>
        <w:rPr>
          <w:rFonts w:eastAsiaTheme="minorEastAsia"/>
        </w:rPr>
      </w:pPr>
      <w:r w:rsidRPr="0087727A">
        <w:rPr>
          <w:rFonts w:eastAsiaTheme="minorEastAsia"/>
        </w:rPr>
        <w:t>[</w:t>
      </w:r>
      <w:r>
        <w:rPr>
          <w:rFonts w:eastAsiaTheme="minorEastAsia" w:hint="eastAsia"/>
        </w:rPr>
        <w:t>6</w:t>
      </w:r>
      <w:r w:rsidRPr="0087727A">
        <w:rPr>
          <w:rFonts w:eastAsiaTheme="minorEastAsia"/>
        </w:rPr>
        <w:t xml:space="preserve">] Miguel, E., </w:t>
      </w:r>
      <w:proofErr w:type="spellStart"/>
      <w:r w:rsidRPr="0087727A">
        <w:rPr>
          <w:rFonts w:eastAsiaTheme="minorEastAsia"/>
        </w:rPr>
        <w:t>Satyanath</w:t>
      </w:r>
      <w:proofErr w:type="spellEnd"/>
      <w:r w:rsidRPr="0087727A">
        <w:rPr>
          <w:rFonts w:eastAsiaTheme="minorEastAsia"/>
        </w:rPr>
        <w:t xml:space="preserve">, S., &amp; </w:t>
      </w:r>
      <w:proofErr w:type="spellStart"/>
      <w:r w:rsidRPr="0087727A">
        <w:rPr>
          <w:rFonts w:eastAsiaTheme="minorEastAsia"/>
        </w:rPr>
        <w:t>Sergenti</w:t>
      </w:r>
      <w:proofErr w:type="spellEnd"/>
      <w:r w:rsidRPr="0087727A">
        <w:rPr>
          <w:rFonts w:eastAsiaTheme="minorEastAsia"/>
        </w:rPr>
        <w:t xml:space="preserve">, E. (2004). Economic shocks and civil conflict: An instrumental variables approach. Journal of </w:t>
      </w:r>
      <w:r w:rsidR="001C7057">
        <w:rPr>
          <w:rFonts w:eastAsiaTheme="minorEastAsia"/>
        </w:rPr>
        <w:t>P</w:t>
      </w:r>
      <w:r w:rsidRPr="0087727A">
        <w:rPr>
          <w:rFonts w:eastAsiaTheme="minorEastAsia"/>
        </w:rPr>
        <w:t>olitical Economy, 112(4), 725-753.</w:t>
      </w:r>
    </w:p>
    <w:p w14:paraId="7512E43F" w14:textId="5C336299" w:rsidR="00544291" w:rsidRDefault="00B22749" w:rsidP="00B22749">
      <w:pPr>
        <w:spacing w:line="360" w:lineRule="auto"/>
        <w:rPr>
          <w:rFonts w:eastAsiaTheme="minorEastAsia"/>
        </w:rPr>
      </w:pPr>
      <w:r w:rsidRPr="0087727A">
        <w:rPr>
          <w:rFonts w:eastAsiaTheme="minorEastAsia"/>
        </w:rPr>
        <w:t>[</w:t>
      </w:r>
      <w:r>
        <w:rPr>
          <w:rFonts w:eastAsiaTheme="minorEastAsia" w:hint="eastAsia"/>
        </w:rPr>
        <w:t>7</w:t>
      </w:r>
      <w:r w:rsidRPr="0087727A">
        <w:rPr>
          <w:rFonts w:eastAsiaTheme="minorEastAsia"/>
        </w:rPr>
        <w:t xml:space="preserve">] Parsons, J., Edmeades, J., Kes, A., </w:t>
      </w:r>
      <w:proofErr w:type="spellStart"/>
      <w:r w:rsidRPr="0087727A">
        <w:rPr>
          <w:rFonts w:eastAsiaTheme="minorEastAsia"/>
        </w:rPr>
        <w:t>Petroni</w:t>
      </w:r>
      <w:proofErr w:type="spellEnd"/>
      <w:r w:rsidRPr="0087727A">
        <w:rPr>
          <w:rFonts w:eastAsiaTheme="minorEastAsia"/>
        </w:rPr>
        <w:t xml:space="preserve">, S., Sexton, M., &amp; </w:t>
      </w:r>
      <w:proofErr w:type="spellStart"/>
      <w:r w:rsidRPr="0087727A">
        <w:rPr>
          <w:rFonts w:eastAsiaTheme="minorEastAsia"/>
        </w:rPr>
        <w:t>Wodon</w:t>
      </w:r>
      <w:proofErr w:type="spellEnd"/>
      <w:r w:rsidRPr="0087727A">
        <w:rPr>
          <w:rFonts w:eastAsiaTheme="minorEastAsia"/>
        </w:rPr>
        <w:t>, Q. (2015). Economic impacts of child marriage: a review of the literature. The Review of Faith &amp; International Affairs, 13(3), 12-22.</w:t>
      </w:r>
    </w:p>
    <w:sectPr w:rsidR="00544291">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9CC7F" w14:textId="77777777" w:rsidR="00513607" w:rsidRDefault="00513607">
      <w:r>
        <w:separator/>
      </w:r>
    </w:p>
  </w:endnote>
  <w:endnote w:type="continuationSeparator" w:id="0">
    <w:p w14:paraId="730833BF" w14:textId="77777777" w:rsidR="00513607" w:rsidRDefault="00513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default"/>
  </w:font>
  <w:font w:name="PingFang SC Regular">
    <w:altName w:val="Cambria"/>
    <w:charset w:val="00"/>
    <w:family w:val="roman"/>
    <w:pitch w:val="default"/>
  </w:font>
  <w:font w:name="PingFang SC Semibold">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725584"/>
      <w:docPartObj>
        <w:docPartGallery w:val="Page Numbers (Bottom of Page)"/>
        <w:docPartUnique/>
      </w:docPartObj>
    </w:sdtPr>
    <w:sdtContent>
      <w:sdt>
        <w:sdtPr>
          <w:id w:val="1728636285"/>
          <w:docPartObj>
            <w:docPartGallery w:val="Page Numbers (Top of Page)"/>
            <w:docPartUnique/>
          </w:docPartObj>
        </w:sdtPr>
        <w:sdtContent>
          <w:p w14:paraId="7ED6C3FD" w14:textId="77777777" w:rsidR="00031169" w:rsidRDefault="00031169">
            <w:pPr>
              <w:pStyle w:val="af2"/>
              <w:jc w:val="center"/>
            </w:pPr>
          </w:p>
          <w:p w14:paraId="309FC24A" w14:textId="77777777" w:rsidR="00031169" w:rsidRDefault="00031169">
            <w:pPr>
              <w:pStyle w:val="af2"/>
              <w:jc w:val="center"/>
            </w:pPr>
          </w:p>
          <w:p w14:paraId="0F849222" w14:textId="77777777" w:rsidR="00031169" w:rsidRDefault="00031169">
            <w:pPr>
              <w:pStyle w:val="af2"/>
              <w:jc w:val="center"/>
            </w:pPr>
          </w:p>
          <w:p w14:paraId="399D2A6E" w14:textId="201CE4DC" w:rsidR="00031169" w:rsidRDefault="00031169">
            <w:pPr>
              <w:pStyle w:val="af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20589B9" w14:textId="77777777" w:rsidR="00BF368E" w:rsidRDefault="00BF36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E6BAE" w14:textId="77777777" w:rsidR="00513607" w:rsidRDefault="00513607">
      <w:r>
        <w:separator/>
      </w:r>
    </w:p>
  </w:footnote>
  <w:footnote w:type="continuationSeparator" w:id="0">
    <w:p w14:paraId="55506F82" w14:textId="77777777" w:rsidR="00513607" w:rsidRDefault="00513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C788B" w14:textId="114E0939" w:rsidR="0095424E" w:rsidRDefault="0095424E">
    <w:pPr>
      <w:pStyle w:val="af0"/>
    </w:pPr>
  </w:p>
  <w:p w14:paraId="011E8661" w14:textId="77777777" w:rsidR="00BF368E" w:rsidRDefault="00BF36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F3B24"/>
    <w:multiLevelType w:val="hybridMultilevel"/>
    <w:tmpl w:val="0E54E728"/>
    <w:lvl w:ilvl="0" w:tplc="46ACC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25846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68E"/>
    <w:rsid w:val="00000EA6"/>
    <w:rsid w:val="00005070"/>
    <w:rsid w:val="00007261"/>
    <w:rsid w:val="00011C1D"/>
    <w:rsid w:val="00015A70"/>
    <w:rsid w:val="00017733"/>
    <w:rsid w:val="0002139C"/>
    <w:rsid w:val="0002602F"/>
    <w:rsid w:val="00030EBB"/>
    <w:rsid w:val="00031169"/>
    <w:rsid w:val="00032A53"/>
    <w:rsid w:val="000449F2"/>
    <w:rsid w:val="0005369B"/>
    <w:rsid w:val="00062CB2"/>
    <w:rsid w:val="00075B54"/>
    <w:rsid w:val="00084757"/>
    <w:rsid w:val="000942D8"/>
    <w:rsid w:val="00095E9B"/>
    <w:rsid w:val="000A445C"/>
    <w:rsid w:val="000B4503"/>
    <w:rsid w:val="000B737B"/>
    <w:rsid w:val="000C49FF"/>
    <w:rsid w:val="000D5722"/>
    <w:rsid w:val="000E0204"/>
    <w:rsid w:val="000E2D13"/>
    <w:rsid w:val="000E658B"/>
    <w:rsid w:val="001045B9"/>
    <w:rsid w:val="00110469"/>
    <w:rsid w:val="00110BC8"/>
    <w:rsid w:val="001133CC"/>
    <w:rsid w:val="00115762"/>
    <w:rsid w:val="001232DD"/>
    <w:rsid w:val="001247DC"/>
    <w:rsid w:val="001261DF"/>
    <w:rsid w:val="001365CC"/>
    <w:rsid w:val="00136FC9"/>
    <w:rsid w:val="0014776D"/>
    <w:rsid w:val="001538AC"/>
    <w:rsid w:val="0016021A"/>
    <w:rsid w:val="00167B12"/>
    <w:rsid w:val="00177FBE"/>
    <w:rsid w:val="00182BEB"/>
    <w:rsid w:val="001862EE"/>
    <w:rsid w:val="00191FEC"/>
    <w:rsid w:val="00193EAA"/>
    <w:rsid w:val="001942E3"/>
    <w:rsid w:val="001A0C33"/>
    <w:rsid w:val="001B22EF"/>
    <w:rsid w:val="001C195E"/>
    <w:rsid w:val="001C7057"/>
    <w:rsid w:val="001D0AAA"/>
    <w:rsid w:val="001D56A0"/>
    <w:rsid w:val="001E2C6C"/>
    <w:rsid w:val="001E3CD8"/>
    <w:rsid w:val="001E661C"/>
    <w:rsid w:val="001E7B49"/>
    <w:rsid w:val="001F3029"/>
    <w:rsid w:val="001F7226"/>
    <w:rsid w:val="002000D9"/>
    <w:rsid w:val="00221773"/>
    <w:rsid w:val="00222449"/>
    <w:rsid w:val="00222A74"/>
    <w:rsid w:val="00230195"/>
    <w:rsid w:val="002320EC"/>
    <w:rsid w:val="00240118"/>
    <w:rsid w:val="00242D66"/>
    <w:rsid w:val="002530E2"/>
    <w:rsid w:val="0025490C"/>
    <w:rsid w:val="00265C9F"/>
    <w:rsid w:val="00267384"/>
    <w:rsid w:val="00270FBE"/>
    <w:rsid w:val="002727D8"/>
    <w:rsid w:val="00276E97"/>
    <w:rsid w:val="002839D1"/>
    <w:rsid w:val="00287AFD"/>
    <w:rsid w:val="00292C2F"/>
    <w:rsid w:val="00294125"/>
    <w:rsid w:val="002A218F"/>
    <w:rsid w:val="002A2722"/>
    <w:rsid w:val="002A4EEC"/>
    <w:rsid w:val="002B2BB5"/>
    <w:rsid w:val="002B4175"/>
    <w:rsid w:val="002C024B"/>
    <w:rsid w:val="002C09B8"/>
    <w:rsid w:val="002C3B87"/>
    <w:rsid w:val="002C4328"/>
    <w:rsid w:val="002D5FCB"/>
    <w:rsid w:val="002D7480"/>
    <w:rsid w:val="002E662C"/>
    <w:rsid w:val="00307E82"/>
    <w:rsid w:val="00313905"/>
    <w:rsid w:val="00322271"/>
    <w:rsid w:val="003225C5"/>
    <w:rsid w:val="0033411F"/>
    <w:rsid w:val="0034735B"/>
    <w:rsid w:val="00353CDF"/>
    <w:rsid w:val="00355105"/>
    <w:rsid w:val="00356504"/>
    <w:rsid w:val="00381E2A"/>
    <w:rsid w:val="003859A5"/>
    <w:rsid w:val="003C76CA"/>
    <w:rsid w:val="003D0C2D"/>
    <w:rsid w:val="003E7009"/>
    <w:rsid w:val="003E73B2"/>
    <w:rsid w:val="003E7C4D"/>
    <w:rsid w:val="003F0717"/>
    <w:rsid w:val="003F27DA"/>
    <w:rsid w:val="003F343F"/>
    <w:rsid w:val="004079F2"/>
    <w:rsid w:val="00416A98"/>
    <w:rsid w:val="00420479"/>
    <w:rsid w:val="0042414A"/>
    <w:rsid w:val="00424E8F"/>
    <w:rsid w:val="0043076F"/>
    <w:rsid w:val="0044366C"/>
    <w:rsid w:val="00456233"/>
    <w:rsid w:val="00461EDF"/>
    <w:rsid w:val="004669C6"/>
    <w:rsid w:val="004829EB"/>
    <w:rsid w:val="004A3A94"/>
    <w:rsid w:val="004A63F7"/>
    <w:rsid w:val="004B0C80"/>
    <w:rsid w:val="004B283C"/>
    <w:rsid w:val="004B6020"/>
    <w:rsid w:val="004C743B"/>
    <w:rsid w:val="004D1F72"/>
    <w:rsid w:val="004D57AE"/>
    <w:rsid w:val="004E544E"/>
    <w:rsid w:val="004F14B7"/>
    <w:rsid w:val="004F7081"/>
    <w:rsid w:val="00501D01"/>
    <w:rsid w:val="00502959"/>
    <w:rsid w:val="00502B10"/>
    <w:rsid w:val="00504281"/>
    <w:rsid w:val="00513607"/>
    <w:rsid w:val="005167E6"/>
    <w:rsid w:val="00516D31"/>
    <w:rsid w:val="00517BE0"/>
    <w:rsid w:val="00520828"/>
    <w:rsid w:val="005227B0"/>
    <w:rsid w:val="0052471C"/>
    <w:rsid w:val="00527D95"/>
    <w:rsid w:val="00527EE2"/>
    <w:rsid w:val="00544291"/>
    <w:rsid w:val="00544FE9"/>
    <w:rsid w:val="00545F10"/>
    <w:rsid w:val="00552A75"/>
    <w:rsid w:val="00572F72"/>
    <w:rsid w:val="005734F8"/>
    <w:rsid w:val="005941D8"/>
    <w:rsid w:val="00594446"/>
    <w:rsid w:val="00594D3A"/>
    <w:rsid w:val="005965BA"/>
    <w:rsid w:val="00596CD4"/>
    <w:rsid w:val="005A0BE7"/>
    <w:rsid w:val="005B099E"/>
    <w:rsid w:val="005B43AF"/>
    <w:rsid w:val="005B4C56"/>
    <w:rsid w:val="005C3F09"/>
    <w:rsid w:val="005C45D0"/>
    <w:rsid w:val="005C4825"/>
    <w:rsid w:val="005C6CE4"/>
    <w:rsid w:val="005D7B97"/>
    <w:rsid w:val="005E1A3A"/>
    <w:rsid w:val="005F1676"/>
    <w:rsid w:val="005F2D1E"/>
    <w:rsid w:val="005F67A1"/>
    <w:rsid w:val="005F6AEE"/>
    <w:rsid w:val="005F74A2"/>
    <w:rsid w:val="0060352D"/>
    <w:rsid w:val="00620477"/>
    <w:rsid w:val="006233E2"/>
    <w:rsid w:val="00625FD1"/>
    <w:rsid w:val="006335FF"/>
    <w:rsid w:val="006353BC"/>
    <w:rsid w:val="00650EB7"/>
    <w:rsid w:val="00656D42"/>
    <w:rsid w:val="00656F2D"/>
    <w:rsid w:val="00656FEB"/>
    <w:rsid w:val="0066010C"/>
    <w:rsid w:val="006622BB"/>
    <w:rsid w:val="006710EE"/>
    <w:rsid w:val="00671474"/>
    <w:rsid w:val="00677F3F"/>
    <w:rsid w:val="00683159"/>
    <w:rsid w:val="0068646D"/>
    <w:rsid w:val="006877A2"/>
    <w:rsid w:val="006900F3"/>
    <w:rsid w:val="00694939"/>
    <w:rsid w:val="006A7374"/>
    <w:rsid w:val="006B1351"/>
    <w:rsid w:val="006B5AA9"/>
    <w:rsid w:val="006B6E97"/>
    <w:rsid w:val="006C2642"/>
    <w:rsid w:val="006C60BF"/>
    <w:rsid w:val="006C77BA"/>
    <w:rsid w:val="006D0EF5"/>
    <w:rsid w:val="006D4A4E"/>
    <w:rsid w:val="006D6FAA"/>
    <w:rsid w:val="006D77FF"/>
    <w:rsid w:val="006E2D11"/>
    <w:rsid w:val="006E56F9"/>
    <w:rsid w:val="006F510B"/>
    <w:rsid w:val="006F59CF"/>
    <w:rsid w:val="006F7037"/>
    <w:rsid w:val="00702821"/>
    <w:rsid w:val="007142EE"/>
    <w:rsid w:val="00726E62"/>
    <w:rsid w:val="00736E6F"/>
    <w:rsid w:val="00743749"/>
    <w:rsid w:val="00743B82"/>
    <w:rsid w:val="00743CFD"/>
    <w:rsid w:val="00747206"/>
    <w:rsid w:val="00751301"/>
    <w:rsid w:val="00753D82"/>
    <w:rsid w:val="007558FE"/>
    <w:rsid w:val="00767421"/>
    <w:rsid w:val="007678EB"/>
    <w:rsid w:val="00782D3A"/>
    <w:rsid w:val="007852AF"/>
    <w:rsid w:val="00793507"/>
    <w:rsid w:val="00796474"/>
    <w:rsid w:val="007A2F62"/>
    <w:rsid w:val="007A5A57"/>
    <w:rsid w:val="007A6113"/>
    <w:rsid w:val="007A700C"/>
    <w:rsid w:val="007A76BA"/>
    <w:rsid w:val="007B43A8"/>
    <w:rsid w:val="007B4A58"/>
    <w:rsid w:val="007C55A4"/>
    <w:rsid w:val="007C5780"/>
    <w:rsid w:val="007C5CC3"/>
    <w:rsid w:val="007C6E31"/>
    <w:rsid w:val="007C7F90"/>
    <w:rsid w:val="007D32AE"/>
    <w:rsid w:val="007D51F2"/>
    <w:rsid w:val="007D5E62"/>
    <w:rsid w:val="007E33A1"/>
    <w:rsid w:val="007F1770"/>
    <w:rsid w:val="00800554"/>
    <w:rsid w:val="008102EA"/>
    <w:rsid w:val="00816432"/>
    <w:rsid w:val="00817D9D"/>
    <w:rsid w:val="00820B62"/>
    <w:rsid w:val="00821E4B"/>
    <w:rsid w:val="0083145D"/>
    <w:rsid w:val="008407C0"/>
    <w:rsid w:val="008431A1"/>
    <w:rsid w:val="00844D19"/>
    <w:rsid w:val="00844E74"/>
    <w:rsid w:val="008574FB"/>
    <w:rsid w:val="0087727A"/>
    <w:rsid w:val="0088546F"/>
    <w:rsid w:val="00891F94"/>
    <w:rsid w:val="008A58B8"/>
    <w:rsid w:val="008B0602"/>
    <w:rsid w:val="008C173F"/>
    <w:rsid w:val="008C1C1E"/>
    <w:rsid w:val="008C74A3"/>
    <w:rsid w:val="008D142E"/>
    <w:rsid w:val="008D1C8D"/>
    <w:rsid w:val="008D55F5"/>
    <w:rsid w:val="008E24AD"/>
    <w:rsid w:val="009050B6"/>
    <w:rsid w:val="009075C5"/>
    <w:rsid w:val="0092291D"/>
    <w:rsid w:val="00926980"/>
    <w:rsid w:val="00927B38"/>
    <w:rsid w:val="009320D5"/>
    <w:rsid w:val="009348FA"/>
    <w:rsid w:val="00943276"/>
    <w:rsid w:val="00944961"/>
    <w:rsid w:val="009466CC"/>
    <w:rsid w:val="00950657"/>
    <w:rsid w:val="0095424E"/>
    <w:rsid w:val="0095641D"/>
    <w:rsid w:val="00956788"/>
    <w:rsid w:val="00967E82"/>
    <w:rsid w:val="009719D2"/>
    <w:rsid w:val="00973553"/>
    <w:rsid w:val="00973A6C"/>
    <w:rsid w:val="00974BF3"/>
    <w:rsid w:val="00974F61"/>
    <w:rsid w:val="009808F4"/>
    <w:rsid w:val="009907D4"/>
    <w:rsid w:val="00991E09"/>
    <w:rsid w:val="009940BF"/>
    <w:rsid w:val="009B2335"/>
    <w:rsid w:val="009B4D29"/>
    <w:rsid w:val="009D23D0"/>
    <w:rsid w:val="009D305D"/>
    <w:rsid w:val="009D321A"/>
    <w:rsid w:val="009D6199"/>
    <w:rsid w:val="009E3512"/>
    <w:rsid w:val="009E481A"/>
    <w:rsid w:val="009E5967"/>
    <w:rsid w:val="009F3865"/>
    <w:rsid w:val="009F4BA2"/>
    <w:rsid w:val="009F6C7F"/>
    <w:rsid w:val="00A02942"/>
    <w:rsid w:val="00A078C8"/>
    <w:rsid w:val="00A14C6C"/>
    <w:rsid w:val="00A161F4"/>
    <w:rsid w:val="00A22D70"/>
    <w:rsid w:val="00A247FC"/>
    <w:rsid w:val="00A30720"/>
    <w:rsid w:val="00A33E60"/>
    <w:rsid w:val="00A34DBE"/>
    <w:rsid w:val="00A41273"/>
    <w:rsid w:val="00A42EA4"/>
    <w:rsid w:val="00A436EC"/>
    <w:rsid w:val="00A45808"/>
    <w:rsid w:val="00A60D76"/>
    <w:rsid w:val="00A64609"/>
    <w:rsid w:val="00A65BB1"/>
    <w:rsid w:val="00A73D0F"/>
    <w:rsid w:val="00A8087E"/>
    <w:rsid w:val="00A80894"/>
    <w:rsid w:val="00A86BDF"/>
    <w:rsid w:val="00A87DD9"/>
    <w:rsid w:val="00A925D2"/>
    <w:rsid w:val="00A960CE"/>
    <w:rsid w:val="00A97FBC"/>
    <w:rsid w:val="00AA3930"/>
    <w:rsid w:val="00AA4FE1"/>
    <w:rsid w:val="00AA6F78"/>
    <w:rsid w:val="00AB4A0A"/>
    <w:rsid w:val="00AB677C"/>
    <w:rsid w:val="00AB7EE8"/>
    <w:rsid w:val="00AC09B7"/>
    <w:rsid w:val="00AC5E10"/>
    <w:rsid w:val="00AD161D"/>
    <w:rsid w:val="00AD24B1"/>
    <w:rsid w:val="00AE7707"/>
    <w:rsid w:val="00AE7C98"/>
    <w:rsid w:val="00AE7FD3"/>
    <w:rsid w:val="00AF30BE"/>
    <w:rsid w:val="00B0031B"/>
    <w:rsid w:val="00B011AA"/>
    <w:rsid w:val="00B0570A"/>
    <w:rsid w:val="00B0740F"/>
    <w:rsid w:val="00B13AD4"/>
    <w:rsid w:val="00B17C1A"/>
    <w:rsid w:val="00B20A88"/>
    <w:rsid w:val="00B22749"/>
    <w:rsid w:val="00B36457"/>
    <w:rsid w:val="00B425A5"/>
    <w:rsid w:val="00B47FAF"/>
    <w:rsid w:val="00B52072"/>
    <w:rsid w:val="00B541FD"/>
    <w:rsid w:val="00B61548"/>
    <w:rsid w:val="00B70C4F"/>
    <w:rsid w:val="00B725A0"/>
    <w:rsid w:val="00BA2EF7"/>
    <w:rsid w:val="00BA52D7"/>
    <w:rsid w:val="00BA7107"/>
    <w:rsid w:val="00BB40E3"/>
    <w:rsid w:val="00BC04CC"/>
    <w:rsid w:val="00BD0B2F"/>
    <w:rsid w:val="00BE0574"/>
    <w:rsid w:val="00BE3A6C"/>
    <w:rsid w:val="00BE7F09"/>
    <w:rsid w:val="00BF368E"/>
    <w:rsid w:val="00BF3F82"/>
    <w:rsid w:val="00C10A7A"/>
    <w:rsid w:val="00C12F0F"/>
    <w:rsid w:val="00C219B1"/>
    <w:rsid w:val="00C34180"/>
    <w:rsid w:val="00C34924"/>
    <w:rsid w:val="00C41860"/>
    <w:rsid w:val="00C4265D"/>
    <w:rsid w:val="00C57F0D"/>
    <w:rsid w:val="00C71CD3"/>
    <w:rsid w:val="00C81506"/>
    <w:rsid w:val="00C86874"/>
    <w:rsid w:val="00C86961"/>
    <w:rsid w:val="00C86ACA"/>
    <w:rsid w:val="00C922D2"/>
    <w:rsid w:val="00CA4B13"/>
    <w:rsid w:val="00CA5765"/>
    <w:rsid w:val="00CB31AC"/>
    <w:rsid w:val="00CB59B3"/>
    <w:rsid w:val="00CB722F"/>
    <w:rsid w:val="00CC0E94"/>
    <w:rsid w:val="00CC17C9"/>
    <w:rsid w:val="00CC32A3"/>
    <w:rsid w:val="00CC5493"/>
    <w:rsid w:val="00CC743C"/>
    <w:rsid w:val="00CD15CB"/>
    <w:rsid w:val="00CD2BA8"/>
    <w:rsid w:val="00CD5CB1"/>
    <w:rsid w:val="00CE67AB"/>
    <w:rsid w:val="00CF56C4"/>
    <w:rsid w:val="00D01763"/>
    <w:rsid w:val="00D0195E"/>
    <w:rsid w:val="00D02C53"/>
    <w:rsid w:val="00D2001E"/>
    <w:rsid w:val="00D271E2"/>
    <w:rsid w:val="00D344B7"/>
    <w:rsid w:val="00D37F2E"/>
    <w:rsid w:val="00D4303E"/>
    <w:rsid w:val="00D618DC"/>
    <w:rsid w:val="00D705C9"/>
    <w:rsid w:val="00D7199E"/>
    <w:rsid w:val="00D74C7F"/>
    <w:rsid w:val="00D74D37"/>
    <w:rsid w:val="00D82BF2"/>
    <w:rsid w:val="00D874CA"/>
    <w:rsid w:val="00D90D76"/>
    <w:rsid w:val="00D94638"/>
    <w:rsid w:val="00DA2240"/>
    <w:rsid w:val="00DA3697"/>
    <w:rsid w:val="00DA560E"/>
    <w:rsid w:val="00DB0517"/>
    <w:rsid w:val="00DB0E35"/>
    <w:rsid w:val="00DB175A"/>
    <w:rsid w:val="00DC0AC7"/>
    <w:rsid w:val="00DC5D95"/>
    <w:rsid w:val="00DD15C0"/>
    <w:rsid w:val="00DD32E3"/>
    <w:rsid w:val="00DD35E5"/>
    <w:rsid w:val="00DD67EA"/>
    <w:rsid w:val="00DD7471"/>
    <w:rsid w:val="00DE074A"/>
    <w:rsid w:val="00DE3A41"/>
    <w:rsid w:val="00DE5300"/>
    <w:rsid w:val="00DF0AB9"/>
    <w:rsid w:val="00E00E91"/>
    <w:rsid w:val="00E00EFB"/>
    <w:rsid w:val="00E06E83"/>
    <w:rsid w:val="00E147CD"/>
    <w:rsid w:val="00E16A0C"/>
    <w:rsid w:val="00E17BCC"/>
    <w:rsid w:val="00E21B59"/>
    <w:rsid w:val="00E23041"/>
    <w:rsid w:val="00E27D4E"/>
    <w:rsid w:val="00E51A3E"/>
    <w:rsid w:val="00E538A4"/>
    <w:rsid w:val="00E61916"/>
    <w:rsid w:val="00E70F33"/>
    <w:rsid w:val="00E838A9"/>
    <w:rsid w:val="00E86559"/>
    <w:rsid w:val="00E86B0C"/>
    <w:rsid w:val="00E930D2"/>
    <w:rsid w:val="00E952AE"/>
    <w:rsid w:val="00EA79E2"/>
    <w:rsid w:val="00EA7B37"/>
    <w:rsid w:val="00EB56EE"/>
    <w:rsid w:val="00EC279C"/>
    <w:rsid w:val="00EC6BD1"/>
    <w:rsid w:val="00ED6099"/>
    <w:rsid w:val="00EF222D"/>
    <w:rsid w:val="00EF51BE"/>
    <w:rsid w:val="00F02E5D"/>
    <w:rsid w:val="00F0651F"/>
    <w:rsid w:val="00F06E9F"/>
    <w:rsid w:val="00F14C3B"/>
    <w:rsid w:val="00F2017B"/>
    <w:rsid w:val="00F341E6"/>
    <w:rsid w:val="00F379B6"/>
    <w:rsid w:val="00F40DA0"/>
    <w:rsid w:val="00F433B4"/>
    <w:rsid w:val="00F47284"/>
    <w:rsid w:val="00F71153"/>
    <w:rsid w:val="00F752A7"/>
    <w:rsid w:val="00F770E9"/>
    <w:rsid w:val="00F856E3"/>
    <w:rsid w:val="00FA34F4"/>
    <w:rsid w:val="00FA4D8D"/>
    <w:rsid w:val="00FB17DF"/>
    <w:rsid w:val="00FB4BD9"/>
    <w:rsid w:val="00FB7375"/>
    <w:rsid w:val="00FD17AB"/>
    <w:rsid w:val="00FD743A"/>
    <w:rsid w:val="00FF739B"/>
    <w:rsid w:val="00FF7A92"/>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C996B"/>
  <w15:docId w15:val="{EB91182E-A4EE-42CE-AAA0-F470DEE9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749"/>
    <w:rPr>
      <w:rFonts w:eastAsia="Arial Unicode MS" w:cs="Arial Unicode MS"/>
      <w:color w:val="000000"/>
      <w:sz w:val="28"/>
      <w:szCs w:val="22"/>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List Paragraph"/>
    <w:basedOn w:val="a"/>
    <w:uiPriority w:val="34"/>
    <w:qFormat/>
    <w:rsid w:val="00517BE0"/>
    <w:pPr>
      <w:ind w:firstLineChars="200" w:firstLine="420"/>
    </w:pPr>
  </w:style>
  <w:style w:type="character" w:styleId="a5">
    <w:name w:val="annotation reference"/>
    <w:basedOn w:val="a0"/>
    <w:uiPriority w:val="99"/>
    <w:semiHidden/>
    <w:unhideWhenUsed/>
    <w:rsid w:val="006F510B"/>
    <w:rPr>
      <w:sz w:val="21"/>
      <w:szCs w:val="21"/>
    </w:rPr>
  </w:style>
  <w:style w:type="paragraph" w:styleId="a6">
    <w:name w:val="annotation text"/>
    <w:basedOn w:val="a"/>
    <w:link w:val="a7"/>
    <w:uiPriority w:val="99"/>
    <w:semiHidden/>
    <w:unhideWhenUsed/>
    <w:rsid w:val="006F510B"/>
  </w:style>
  <w:style w:type="character" w:customStyle="1" w:styleId="a7">
    <w:name w:val="批注文字 字符"/>
    <w:basedOn w:val="a0"/>
    <w:link w:val="a6"/>
    <w:uiPriority w:val="99"/>
    <w:semiHidden/>
    <w:rsid w:val="006F510B"/>
    <w:rPr>
      <w:rFonts w:ascii="PingFang SC Regular" w:eastAsia="Arial Unicode MS" w:hAnsi="PingFang SC Regular" w:cs="Arial Unicode MS"/>
      <w:color w:val="000000"/>
      <w:sz w:val="22"/>
      <w:szCs w:val="22"/>
      <w14:textOutline w14:w="0" w14:cap="flat" w14:cmpd="sng" w14:algn="ctr">
        <w14:noFill/>
        <w14:prstDash w14:val="solid"/>
        <w14:bevel/>
      </w14:textOutline>
    </w:rPr>
  </w:style>
  <w:style w:type="paragraph" w:styleId="a8">
    <w:name w:val="annotation subject"/>
    <w:basedOn w:val="a6"/>
    <w:next w:val="a6"/>
    <w:link w:val="a9"/>
    <w:uiPriority w:val="99"/>
    <w:semiHidden/>
    <w:unhideWhenUsed/>
    <w:rsid w:val="006F510B"/>
    <w:rPr>
      <w:b/>
      <w:bCs/>
    </w:rPr>
  </w:style>
  <w:style w:type="character" w:customStyle="1" w:styleId="a9">
    <w:name w:val="批注主题 字符"/>
    <w:basedOn w:val="a7"/>
    <w:link w:val="a8"/>
    <w:uiPriority w:val="99"/>
    <w:semiHidden/>
    <w:rsid w:val="006F510B"/>
    <w:rPr>
      <w:rFonts w:ascii="PingFang SC Regular" w:eastAsia="Arial Unicode MS" w:hAnsi="PingFang SC Regular" w:cs="Arial Unicode MS"/>
      <w:b/>
      <w:bCs/>
      <w:color w:val="000000"/>
      <w:sz w:val="22"/>
      <w:szCs w:val="22"/>
      <w14:textOutline w14:w="0" w14:cap="flat" w14:cmpd="sng" w14:algn="ctr">
        <w14:noFill/>
        <w14:prstDash w14:val="solid"/>
        <w14:bevel/>
      </w14:textOutline>
    </w:rPr>
  </w:style>
  <w:style w:type="paragraph" w:styleId="aa">
    <w:name w:val="Title"/>
    <w:basedOn w:val="a"/>
    <w:next w:val="a"/>
    <w:link w:val="ab"/>
    <w:uiPriority w:val="10"/>
    <w:qFormat/>
    <w:rsid w:val="006F510B"/>
    <w:pPr>
      <w:spacing w:before="240" w:after="60"/>
      <w:jc w:val="center"/>
      <w:outlineLvl w:val="0"/>
    </w:pPr>
    <w:rPr>
      <w:rFonts w:eastAsia="Times New Roman" w:cstheme="majorBidi"/>
      <w:b/>
      <w:bCs/>
      <w:sz w:val="32"/>
      <w:szCs w:val="32"/>
    </w:rPr>
  </w:style>
  <w:style w:type="character" w:customStyle="1" w:styleId="ab">
    <w:name w:val="标题 字符"/>
    <w:basedOn w:val="a0"/>
    <w:link w:val="aa"/>
    <w:uiPriority w:val="10"/>
    <w:rsid w:val="006F510B"/>
    <w:rPr>
      <w:rFonts w:eastAsia="Times New Roman" w:cstheme="majorBidi"/>
      <w:b/>
      <w:bCs/>
      <w:color w:val="000000"/>
      <w:sz w:val="32"/>
      <w:szCs w:val="32"/>
      <w14:textOutline w14:w="0" w14:cap="flat" w14:cmpd="sng" w14:algn="ctr">
        <w14:noFill/>
        <w14:prstDash w14:val="solid"/>
        <w14:bevel/>
      </w14:textOutline>
    </w:rPr>
  </w:style>
  <w:style w:type="paragraph" w:styleId="ac">
    <w:name w:val="Subtitle"/>
    <w:basedOn w:val="a"/>
    <w:next w:val="a"/>
    <w:link w:val="ad"/>
    <w:uiPriority w:val="11"/>
    <w:qFormat/>
    <w:rsid w:val="006F510B"/>
    <w:pPr>
      <w:spacing w:line="312" w:lineRule="auto"/>
      <w:jc w:val="center"/>
      <w:outlineLvl w:val="1"/>
    </w:pPr>
    <w:rPr>
      <w:rFonts w:eastAsia="Times New Roman" w:cstheme="minorBidi"/>
      <w:b/>
      <w:bCs/>
      <w:kern w:val="28"/>
      <w:sz w:val="32"/>
      <w:szCs w:val="32"/>
    </w:rPr>
  </w:style>
  <w:style w:type="character" w:customStyle="1" w:styleId="ad">
    <w:name w:val="副标题 字符"/>
    <w:basedOn w:val="a0"/>
    <w:link w:val="ac"/>
    <w:uiPriority w:val="11"/>
    <w:rsid w:val="006F510B"/>
    <w:rPr>
      <w:rFonts w:eastAsia="Times New Roman" w:cstheme="minorBidi"/>
      <w:b/>
      <w:bCs/>
      <w:color w:val="000000"/>
      <w:kern w:val="28"/>
      <w:sz w:val="32"/>
      <w:szCs w:val="32"/>
      <w14:textOutline w14:w="0" w14:cap="flat" w14:cmpd="sng" w14:algn="ctr">
        <w14:noFill/>
        <w14:prstDash w14:val="solid"/>
        <w14:bevel/>
      </w14:textOutline>
    </w:rPr>
  </w:style>
  <w:style w:type="paragraph" w:styleId="ae">
    <w:name w:val="caption"/>
    <w:basedOn w:val="a"/>
    <w:next w:val="a"/>
    <w:uiPriority w:val="35"/>
    <w:semiHidden/>
    <w:unhideWhenUsed/>
    <w:qFormat/>
    <w:rsid w:val="00EC279C"/>
    <w:rPr>
      <w:rFonts w:asciiTheme="majorHAnsi" w:eastAsia="黑体" w:hAnsiTheme="majorHAnsi" w:cstheme="majorBidi"/>
      <w:sz w:val="20"/>
      <w:szCs w:val="20"/>
    </w:rPr>
  </w:style>
  <w:style w:type="character" w:styleId="af">
    <w:name w:val="Placeholder Text"/>
    <w:basedOn w:val="a0"/>
    <w:uiPriority w:val="99"/>
    <w:semiHidden/>
    <w:rsid w:val="005B099E"/>
    <w:rPr>
      <w:color w:val="808080"/>
    </w:rPr>
  </w:style>
  <w:style w:type="paragraph" w:styleId="af0">
    <w:name w:val="header"/>
    <w:basedOn w:val="a"/>
    <w:link w:val="af1"/>
    <w:uiPriority w:val="99"/>
    <w:unhideWhenUsed/>
    <w:rsid w:val="0095424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95424E"/>
    <w:rPr>
      <w:rFonts w:eastAsia="Arial Unicode MS" w:cs="Arial Unicode MS"/>
      <w:color w:val="000000"/>
      <w:sz w:val="18"/>
      <w:szCs w:val="18"/>
      <w14:textOutline w14:w="0" w14:cap="flat" w14:cmpd="sng" w14:algn="ctr">
        <w14:noFill/>
        <w14:prstDash w14:val="solid"/>
        <w14:bevel/>
      </w14:textOutline>
    </w:rPr>
  </w:style>
  <w:style w:type="paragraph" w:styleId="af2">
    <w:name w:val="footer"/>
    <w:basedOn w:val="a"/>
    <w:link w:val="af3"/>
    <w:uiPriority w:val="99"/>
    <w:unhideWhenUsed/>
    <w:rsid w:val="0095424E"/>
    <w:pPr>
      <w:tabs>
        <w:tab w:val="center" w:pos="4153"/>
        <w:tab w:val="right" w:pos="8306"/>
      </w:tabs>
      <w:snapToGrid w:val="0"/>
    </w:pPr>
    <w:rPr>
      <w:sz w:val="18"/>
      <w:szCs w:val="18"/>
    </w:rPr>
  </w:style>
  <w:style w:type="character" w:customStyle="1" w:styleId="af3">
    <w:name w:val="页脚 字符"/>
    <w:basedOn w:val="a0"/>
    <w:link w:val="af2"/>
    <w:uiPriority w:val="99"/>
    <w:rsid w:val="0095424E"/>
    <w:rPr>
      <w:rFonts w:eastAsia="Arial Unicode MS" w:cs="Arial Unicode MS"/>
      <w:color w:val="000000"/>
      <w:sz w:val="18"/>
      <w:szCs w:val="18"/>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49698">
      <w:bodyDiv w:val="1"/>
      <w:marLeft w:val="0"/>
      <w:marRight w:val="0"/>
      <w:marTop w:val="0"/>
      <w:marBottom w:val="0"/>
      <w:divBdr>
        <w:top w:val="none" w:sz="0" w:space="0" w:color="auto"/>
        <w:left w:val="none" w:sz="0" w:space="0" w:color="auto"/>
        <w:bottom w:val="none" w:sz="0" w:space="0" w:color="auto"/>
        <w:right w:val="none" w:sz="0" w:space="0" w:color="auto"/>
      </w:divBdr>
    </w:div>
    <w:div w:id="1302878758">
      <w:bodyDiv w:val="1"/>
      <w:marLeft w:val="0"/>
      <w:marRight w:val="0"/>
      <w:marTop w:val="0"/>
      <w:marBottom w:val="0"/>
      <w:divBdr>
        <w:top w:val="none" w:sz="0" w:space="0" w:color="auto"/>
        <w:left w:val="none" w:sz="0" w:space="0" w:color="auto"/>
        <w:bottom w:val="none" w:sz="0" w:space="0" w:color="auto"/>
        <w:right w:val="none" w:sz="0" w:space="0" w:color="auto"/>
      </w:divBdr>
    </w:div>
    <w:div w:id="1638684975">
      <w:bodyDiv w:val="1"/>
      <w:marLeft w:val="0"/>
      <w:marRight w:val="0"/>
      <w:marTop w:val="0"/>
      <w:marBottom w:val="0"/>
      <w:divBdr>
        <w:top w:val="none" w:sz="0" w:space="0" w:color="auto"/>
        <w:left w:val="none" w:sz="0" w:space="0" w:color="auto"/>
        <w:bottom w:val="none" w:sz="0" w:space="0" w:color="auto"/>
        <w:right w:val="none" w:sz="0" w:space="0" w:color="auto"/>
      </w:divBdr>
    </w:div>
    <w:div w:id="1905095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1326</TotalTime>
  <Pages>16</Pages>
  <Words>3306</Words>
  <Characters>18846</Characters>
  <Application>Microsoft Office Word</Application>
  <DocSecurity>0</DocSecurity>
  <Lines>157</Lines>
  <Paragraphs>44</Paragraphs>
  <ScaleCrop>false</ScaleCrop>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duyi Liu</dc:creator>
  <cp:lastModifiedBy>Liu Duyi</cp:lastModifiedBy>
  <cp:revision>164</cp:revision>
  <cp:lastPrinted>2022-11-29T11:46:00Z</cp:lastPrinted>
  <dcterms:created xsi:type="dcterms:W3CDTF">2022-06-28T09:27:00Z</dcterms:created>
  <dcterms:modified xsi:type="dcterms:W3CDTF">2023-03-03T16:01:00Z</dcterms:modified>
</cp:coreProperties>
</file>