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F884" w14:textId="77777777" w:rsidR="00155A3D" w:rsidRDefault="00155A3D" w:rsidP="00155A3D">
      <w:pPr>
        <w:pStyle w:val="NormalWeb"/>
      </w:pPr>
      <w:r>
        <w:t xml:space="preserve">oops. Looks like </w:t>
      </w:r>
      <w:proofErr w:type="spellStart"/>
      <w:r>
        <w:t>its</w:t>
      </w:r>
      <w:proofErr w:type="spellEnd"/>
      <w:r>
        <w:t xml:space="preserve"> time to make a transfer doc and to create a new chat instance. you use the word template as if it is clear what it is. you should explain it and show </w:t>
      </w:r>
      <w:proofErr w:type="spellStart"/>
      <w:r>
        <w:t>exmaples</w:t>
      </w:r>
      <w:proofErr w:type="spellEnd"/>
      <w:r>
        <w:t xml:space="preserve"> in the doc and in the slides. Same for different kinds of theories. List them at least and show how the templates come from those theories. This is a </w:t>
      </w:r>
      <w:proofErr w:type="spellStart"/>
      <w:r>
        <w:t>contribition</w:t>
      </w:r>
      <w:proofErr w:type="spellEnd"/>
      <w:r>
        <w:t xml:space="preserve"> </w:t>
      </w:r>
      <w:proofErr w:type="gramStart"/>
      <w:r>
        <w:t>in itself is</w:t>
      </w:r>
      <w:proofErr w:type="gramEnd"/>
      <w:r>
        <w:t xml:space="preserve"> it not?</w:t>
      </w:r>
    </w:p>
    <w:p w14:paraId="67CA4063" w14:textId="77777777" w:rsidR="00155A3D" w:rsidRDefault="00155A3D" w:rsidP="00347E89">
      <w:pPr>
        <w:pStyle w:val="Heading1"/>
      </w:pPr>
    </w:p>
    <w:p w14:paraId="242B8ADD" w14:textId="77777777" w:rsidR="00155A3D" w:rsidRDefault="00155A3D" w:rsidP="00347E89">
      <w:pPr>
        <w:pStyle w:val="Heading1"/>
      </w:pPr>
    </w:p>
    <w:p w14:paraId="6BFE775B" w14:textId="5515109F" w:rsidR="002B26E5" w:rsidRDefault="001C4673" w:rsidP="00347E89">
      <w:pPr>
        <w:pStyle w:val="Heading1"/>
      </w:pPr>
      <w:r>
        <w:tab/>
      </w:r>
    </w:p>
    <w:p w14:paraId="470F723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 messy tables, this is the right approach:</w:t>
      </w:r>
    </w:p>
    <w:p w14:paraId="369D39A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A038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Core Strategy</w:t>
      </w:r>
    </w:p>
    <w:p w14:paraId="2325300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1217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Parse table into a normalized grid first (</w:t>
      </w:r>
      <w:r>
        <w:rPr>
          <w:rFonts w:ascii="Menlo" w:hAnsi="Menlo" w:cs="Menlo"/>
          <w:color w:val="38B9C7"/>
          <w:kern w:val="0"/>
          <w:sz w:val="22"/>
          <w:szCs w:val="22"/>
        </w:rPr>
        <w:t>rows x cols</w:t>
      </w:r>
      <w:r>
        <w:rPr>
          <w:rFonts w:ascii="Menlo" w:hAnsi="Menlo" w:cs="Menlo"/>
          <w:color w:val="000000"/>
          <w:kern w:val="0"/>
          <w:sz w:val="22"/>
          <w:szCs w:val="22"/>
        </w:rPr>
        <w:t>), not row-by-row text only.</w:t>
      </w:r>
    </w:p>
    <w:p w14:paraId="7A5CA0C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Build a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variable_index_map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before extracting claims.</w:t>
      </w:r>
    </w:p>
    <w:p w14:paraId="4E91AD84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table-type parsers: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parse_correlation_</w:t>
      </w:r>
      <w:proofErr w:type="gramStart"/>
      <w:r>
        <w:rPr>
          <w:rFonts w:ascii="Menlo" w:hAnsi="Menlo" w:cs="Menlo"/>
          <w:color w:val="38B9C7"/>
          <w:kern w:val="0"/>
          <w:sz w:val="22"/>
          <w:szCs w:val="22"/>
        </w:rPr>
        <w:t>matrix</w:t>
      </w:r>
      <w:proofErr w:type="spellEnd"/>
      <w:r>
        <w:rPr>
          <w:rFonts w:ascii="Menlo" w:hAnsi="Menlo" w:cs="Menlo"/>
          <w:color w:val="38B9C7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38B9C7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parse_stepwise_</w:t>
      </w:r>
      <w:proofErr w:type="gramStart"/>
      <w:r>
        <w:rPr>
          <w:rFonts w:ascii="Menlo" w:hAnsi="Menlo" w:cs="Menlo"/>
          <w:color w:val="38B9C7"/>
          <w:kern w:val="0"/>
          <w:sz w:val="22"/>
          <w:szCs w:val="22"/>
        </w:rPr>
        <w:t>regression</w:t>
      </w:r>
      <w:proofErr w:type="spellEnd"/>
      <w:r>
        <w:rPr>
          <w:rFonts w:ascii="Menlo" w:hAnsi="Menlo" w:cs="Menlo"/>
          <w:color w:val="38B9C7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38B9C7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5BA811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000000"/>
          <w:kern w:val="0"/>
          <w:sz w:val="22"/>
          <w:szCs w:val="22"/>
        </w:rPr>
        <w:t>If confidence is low, abstain instead of guessing.</w:t>
      </w:r>
    </w:p>
    <w:p w14:paraId="1EF7048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6941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1) Correlation Matrix Detection (reliable)</w:t>
      </w:r>
    </w:p>
    <w:p w14:paraId="311B8A9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Use a score-based detector:</w:t>
      </w:r>
    </w:p>
    <w:p w14:paraId="08A0E66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B4AB1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Many numeric cells in </w:t>
      </w:r>
      <w:r>
        <w:rPr>
          <w:rFonts w:ascii="Menlo" w:hAnsi="Menlo" w:cs="Menlo"/>
          <w:color w:val="38B9C7"/>
          <w:kern w:val="0"/>
          <w:sz w:val="22"/>
          <w:szCs w:val="22"/>
        </w:rPr>
        <w:t>[-1, 1]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114030B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Header has index-like tokens (</w:t>
      </w:r>
      <w:r>
        <w:rPr>
          <w:rFonts w:ascii="Menlo" w:hAnsi="Menlo" w:cs="Menlo"/>
          <w:color w:val="38B9C7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>) or variable names.</w:t>
      </w:r>
    </w:p>
    <w:p w14:paraId="27C5A29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Row labels start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index+name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38B9C7"/>
          <w:kern w:val="0"/>
          <w:sz w:val="22"/>
          <w:szCs w:val="22"/>
        </w:rPr>
        <w:t>1 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2 Stress</w:t>
      </w:r>
      <w:r>
        <w:rPr>
          <w:rFonts w:ascii="Menlo" w:hAnsi="Menlo" w:cs="Menlo"/>
          <w:color w:val="000000"/>
          <w:kern w:val="0"/>
          <w:sz w:val="22"/>
          <w:szCs w:val="22"/>
        </w:rPr>
        <w:t>) or just names.</w:t>
      </w:r>
    </w:p>
    <w:p w14:paraId="63FBAD1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Triangular sparsity (upper/lower half blanks).</w:t>
      </w:r>
    </w:p>
    <w:p w14:paraId="492CE9BB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Optional stars </w:t>
      </w:r>
      <w:r>
        <w:rPr>
          <w:rFonts w:ascii="Menlo" w:hAnsi="Menlo" w:cs="Menlo"/>
          <w:color w:val="38B9C7"/>
          <w:kern w:val="0"/>
          <w:sz w:val="22"/>
          <w:szCs w:val="22"/>
        </w:rPr>
        <w:t>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**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***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B0F8D9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8A25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score passes threshold, parse as matrix mode.</w:t>
      </w:r>
    </w:p>
    <w:p w14:paraId="0C38C97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947B77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2) Numbered Header Mapping (the key trick)</w:t>
      </w:r>
    </w:p>
    <w:p w14:paraId="505183C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 mapping from row labels first, then use it to resolve numbered columns.</w:t>
      </w:r>
    </w:p>
    <w:p w14:paraId="6238892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2C203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row_idx_to_var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{}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# {1: "age", 2: "stress", ...}</w:t>
      </w:r>
    </w:p>
    <w:p w14:paraId="5509B7F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row 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grid[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1:]:</w:t>
      </w:r>
    </w:p>
    <w:p w14:paraId="70E283F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label =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row[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3CEEB99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re.match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(r'^\s*\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(?(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\d{1,2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})\)?[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.\s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-]+(.+?)\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s*$', label)</w:t>
      </w:r>
    </w:p>
    <w:p w14:paraId="2D5365C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if m:</w:t>
      </w:r>
    </w:p>
    <w:p w14:paraId="7374171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row_idx_to_var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[int(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m.group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(1))]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clean_var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m.group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(2))</w:t>
      </w:r>
    </w:p>
    <w:p w14:paraId="47A60BF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506E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col_to_var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{}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# 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col_idx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"age"/"stress"...}</w:t>
      </w:r>
    </w:p>
    <w:p w14:paraId="4F858F8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j, h in enumerate(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grid[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0]):</w:t>
      </w:r>
    </w:p>
    <w:p w14:paraId="51E0D55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h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h.strip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3965182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if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re.fullmatch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(r'\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(?\d{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1,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2}\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)?', h):</w:t>
      </w:r>
    </w:p>
    <w:p w14:paraId="765CC784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k =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int(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re.sub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r'\D', '', h))</w:t>
      </w:r>
    </w:p>
    <w:p w14:paraId="605EFF0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col_to_var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[j]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row_idx_to_var.get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k)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# resolve numbered header via row map</w:t>
      </w:r>
    </w:p>
    <w:p w14:paraId="376979FE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else:</w:t>
      </w:r>
    </w:p>
    <w:p w14:paraId="6479DAB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col_to_var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[j]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clean_var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(h)</w:t>
      </w:r>
    </w:p>
    <w:p w14:paraId="31C794D7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5BC18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Also parse legend rows like </w:t>
      </w:r>
      <w:r>
        <w:rPr>
          <w:rFonts w:ascii="Menlo" w:hAnsi="Menlo" w:cs="Menlo"/>
          <w:color w:val="38B9C7"/>
          <w:kern w:val="0"/>
          <w:sz w:val="22"/>
          <w:szCs w:val="22"/>
        </w:rPr>
        <w:t>1=Age, 2=Stress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override if found.</w:t>
      </w:r>
    </w:p>
    <w:p w14:paraId="012DC33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67D9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3) Correlation Claim Extraction</w:t>
      </w:r>
    </w:p>
    <w:p w14:paraId="352D636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A246E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For each numeric cell </w:t>
      </w:r>
      <w:r>
        <w:rPr>
          <w:rFonts w:ascii="Menlo" w:hAnsi="Menlo" w:cs="Menlo"/>
          <w:color w:val="38B9C7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38B9C7"/>
          <w:kern w:val="0"/>
          <w:sz w:val="22"/>
          <w:szCs w:val="22"/>
        </w:rPr>
        <w:t>i,j</w:t>
      </w:r>
      <w:proofErr w:type="spellEnd"/>
      <w:proofErr w:type="gramEnd"/>
      <w:r>
        <w:rPr>
          <w:rFonts w:ascii="Menlo" w:hAnsi="Menlo" w:cs="Menlo"/>
          <w:color w:val="38B9C7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>, map row var + col var.</w:t>
      </w:r>
    </w:p>
    <w:p w14:paraId="1C645F8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Keep only one triangle (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38B9C7"/>
          <w:kern w:val="0"/>
          <w:sz w:val="22"/>
          <w:szCs w:val="22"/>
        </w:rPr>
        <w:t>&lt;j</w:t>
      </w:r>
      <w:r>
        <w:rPr>
          <w:rFonts w:ascii="Menlo" w:hAnsi="Menlo" w:cs="Menlo"/>
          <w:color w:val="000000"/>
          <w:kern w:val="0"/>
          <w:sz w:val="22"/>
          <w:szCs w:val="22"/>
        </w:rPr>
        <w:t>) to avoid duplicates.</w:t>
      </w:r>
    </w:p>
    <w:p w14:paraId="51B1E0D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Parse </w:t>
      </w:r>
      <w:r>
        <w:rPr>
          <w:rFonts w:ascii="Menlo" w:hAnsi="Menlo" w:cs="Menlo"/>
          <w:color w:val="38B9C7"/>
          <w:kern w:val="0"/>
          <w:sz w:val="22"/>
          <w:szCs w:val="22"/>
        </w:rPr>
        <w:t>r</w:t>
      </w:r>
      <w:r>
        <w:rPr>
          <w:rFonts w:ascii="Menlo" w:hAnsi="Menlo" w:cs="Menlo"/>
          <w:color w:val="000000"/>
          <w:kern w:val="0"/>
          <w:sz w:val="22"/>
          <w:szCs w:val="22"/>
        </w:rPr>
        <w:t>, optional significance stars/p.</w:t>
      </w:r>
    </w:p>
    <w:p w14:paraId="300C4CD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Emit claim: </w:t>
      </w:r>
      <w:r>
        <w:rPr>
          <w:rFonts w:ascii="Menlo" w:hAnsi="Menlo" w:cs="Menlo"/>
          <w:color w:val="38B9C7"/>
          <w:kern w:val="0"/>
          <w:sz w:val="22"/>
          <w:szCs w:val="22"/>
        </w:rPr>
        <w:t>iv=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row_var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dv=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col_var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direction=sign(r)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effect_size</w:t>
      </w:r>
      <w:proofErr w:type="spellEnd"/>
      <w:r>
        <w:rPr>
          <w:rFonts w:ascii="Menlo" w:hAnsi="Menlo" w:cs="Menlo"/>
          <w:color w:val="38B9C7"/>
          <w:kern w:val="0"/>
          <w:sz w:val="22"/>
          <w:szCs w:val="22"/>
        </w:rPr>
        <w:t>=r-&gt;d conversion optional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2EB88D3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CE883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4) Stepwise Regression Detection</w:t>
      </w:r>
    </w:p>
    <w:p w14:paraId="1BA0A59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Signals:</w:t>
      </w:r>
    </w:p>
    <w:p w14:paraId="7CFE181A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F9F4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38B9C7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Block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ΔR²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R²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Adj R²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Beta/β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p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5BD882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Repeated step blocks with predictor rows.</w:t>
      </w:r>
    </w:p>
    <w:p w14:paraId="231D56E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C874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5) Stepwise Regression Parsing</w:t>
      </w:r>
    </w:p>
    <w:p w14:paraId="0AFDBB8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1027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Extract DV from caption/header/line like </w:t>
      </w:r>
      <w:r>
        <w:rPr>
          <w:rFonts w:ascii="Menlo" w:hAnsi="Menlo" w:cs="Menlo"/>
          <w:color w:val="38B9C7"/>
          <w:kern w:val="0"/>
          <w:sz w:val="22"/>
          <w:szCs w:val="22"/>
        </w:rPr>
        <w:t>Dependent Variable: X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E994F5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Group rows by step/model.</w:t>
      </w:r>
    </w:p>
    <w:p w14:paraId="5A84FBCB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 each step, predictor rows are IVs; DV is shared.</w:t>
      </w:r>
    </w:p>
    <w:p w14:paraId="3ABC7017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Prefer standardized beta if available.</w:t>
      </w:r>
    </w:p>
    <w:p w14:paraId="6A24F7E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Emit either:</w:t>
      </w:r>
    </w:p>
    <w:p w14:paraId="2748033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only final step claims (precision-first), or</w:t>
      </w:r>
    </w:p>
    <w:p w14:paraId="10AFE65E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all steps with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step_id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metadata.</w:t>
      </w:r>
    </w:p>
    <w:p w14:paraId="47255D0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E5D7B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6) Precision Guardrails</w:t>
      </w:r>
    </w:p>
    <w:p w14:paraId="480541A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38067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Reject if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row_var</w:t>
      </w:r>
      <w:proofErr w:type="spellEnd"/>
      <w:r>
        <w:rPr>
          <w:rFonts w:ascii="Menlo" w:hAnsi="Menlo" w:cs="Menlo"/>
          <w:color w:val="38B9C7"/>
          <w:kern w:val="0"/>
          <w:sz w:val="22"/>
          <w:szCs w:val="22"/>
        </w:rPr>
        <w:t xml:space="preserve"> ==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col_var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D51AAC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Reject if variable mapping confidence low.</w:t>
      </w:r>
    </w:p>
    <w:p w14:paraId="2110CF4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Reject malformed numeric tokens unless recoverable.</w:t>
      </w:r>
    </w:p>
    <w:p w14:paraId="1CECF23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Require at least one valid stat (</w:t>
      </w:r>
      <w:r>
        <w:rPr>
          <w:rFonts w:ascii="Menlo" w:hAnsi="Menlo" w:cs="Menlo"/>
          <w:color w:val="38B9C7"/>
          <w:kern w:val="0"/>
          <w:sz w:val="22"/>
          <w:szCs w:val="22"/>
        </w:rPr>
        <w:t>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R²</w:t>
      </w:r>
      <w:r>
        <w:rPr>
          <w:rFonts w:ascii="Menlo" w:hAnsi="Menlo" w:cs="Menlo"/>
          <w:color w:val="000000"/>
          <w:kern w:val="0"/>
          <w:sz w:val="22"/>
          <w:szCs w:val="22"/>
        </w:rPr>
        <w:t>) in row block.</w:t>
      </w:r>
    </w:p>
    <w:p w14:paraId="4914375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CC467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AG implements just this index-mapping pattern + matrix/stepwise dedicated parsers, recall should improve a</w:t>
      </w:r>
    </w:p>
    <w:p w14:paraId="4427602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lot without blowing up false positives.</w:t>
      </w:r>
    </w:p>
    <w:p w14:paraId="098ECA2B" w14:textId="77777777" w:rsidR="00347E89" w:rsidRDefault="00347E89"/>
    <w:p w14:paraId="39B5F160" w14:textId="77777777" w:rsidR="00347E89" w:rsidRDefault="00347E89"/>
    <w:p w14:paraId="02314A53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With messy tables, the biggest gains come from stricter abstention and multi-signal validation, not more</w:t>
      </w:r>
    </w:p>
    <w:p w14:paraId="37FD16A3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extraction aggressiveness.</w:t>
      </w:r>
    </w:p>
    <w:p w14:paraId="035A45C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4D178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Use a </w:t>
      </w:r>
      <w:r>
        <w:rPr>
          <w:rFonts w:ascii="Menlo" w:hAnsi="Menlo" w:cs="Menlo"/>
          <w:color w:val="38B9C7"/>
          <w:kern w:val="0"/>
          <w:sz w:val="22"/>
          <w:szCs w:val="22"/>
        </w:rPr>
        <w:t>2-of-3 evidence gate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 claim: header signal + stat signal + vocab mapping. If fewer than 2,</w:t>
      </w:r>
    </w:p>
    <w:p w14:paraId="3A54B612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abstain.</w:t>
      </w:r>
    </w:p>
    <w:p w14:paraId="5ED9A35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row-role sequencing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require a plausible order like </w:t>
      </w:r>
      <w:r>
        <w:rPr>
          <w:rFonts w:ascii="Menlo" w:hAnsi="Menlo" w:cs="Menlo"/>
          <w:color w:val="38B9C7"/>
          <w:kern w:val="0"/>
          <w:sz w:val="22"/>
          <w:szCs w:val="22"/>
        </w:rPr>
        <w:t>HEADER -&gt; DATA/STATS -&gt; NOTE</w:t>
      </w:r>
      <w:r>
        <w:rPr>
          <w:rFonts w:ascii="Menlo" w:hAnsi="Menlo" w:cs="Menlo"/>
          <w:color w:val="000000"/>
          <w:kern w:val="0"/>
          <w:sz w:val="22"/>
          <w:szCs w:val="22"/>
        </w:rPr>
        <w:t>; reject tables with</w:t>
      </w:r>
    </w:p>
    <w:p w14:paraId="5E5BE91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random role oscillation.</w:t>
      </w:r>
    </w:p>
    <w:p w14:paraId="07090E5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Enforce </w:t>
      </w:r>
      <w:r>
        <w:rPr>
          <w:rFonts w:ascii="Menlo" w:hAnsi="Menlo" w:cs="Menlo"/>
          <w:color w:val="38B9C7"/>
          <w:kern w:val="0"/>
          <w:sz w:val="22"/>
          <w:szCs w:val="22"/>
        </w:rPr>
        <w:t>stat-direction consistency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sign of </w:t>
      </w:r>
      <w:r>
        <w:rPr>
          <w:rFonts w:ascii="Menlo" w:hAnsi="Menlo" w:cs="Menlo"/>
          <w:color w:val="38B9C7"/>
          <w:kern w:val="0"/>
          <w:sz w:val="22"/>
          <w:szCs w:val="22"/>
        </w:rPr>
        <w:t>beta/r/t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must agree with extracted direction; otherwise drop</w:t>
      </w:r>
    </w:p>
    <w:p w14:paraId="0176E47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claim.</w:t>
      </w:r>
    </w:p>
    <w:p w14:paraId="49265A34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p-value sanity parser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normalize </w:t>
      </w:r>
      <w:r>
        <w:rPr>
          <w:rFonts w:ascii="Menlo" w:hAnsi="Menlo" w:cs="Menlo"/>
          <w:color w:val="38B9C7"/>
          <w:kern w:val="0"/>
          <w:sz w:val="22"/>
          <w:szCs w:val="22"/>
        </w:rPr>
        <w:t>.03.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&lt;.05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38B9C7"/>
          <w:kern w:val="0"/>
          <w:sz w:val="22"/>
          <w:szCs w:val="22"/>
        </w:rPr>
        <w:t>ns</w:t>
      </w:r>
      <w:r>
        <w:rPr>
          <w:rFonts w:ascii="Menlo" w:hAnsi="Menlo" w:cs="Menlo"/>
          <w:color w:val="000000"/>
          <w:kern w:val="0"/>
          <w:sz w:val="22"/>
          <w:szCs w:val="22"/>
        </w:rPr>
        <w:t>, and reject malformed stats unless recoverable with</w:t>
      </w:r>
    </w:p>
    <w:p w14:paraId="5F5F5B9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high confidence.</w:t>
      </w:r>
    </w:p>
    <w:p w14:paraId="6849F8A9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5.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 </w:t>
      </w:r>
      <w:r>
        <w:rPr>
          <w:rFonts w:ascii="Menlo" w:hAnsi="Menlo" w:cs="Menlo"/>
          <w:color w:val="38B9C7"/>
          <w:kern w:val="0"/>
          <w:sz w:val="22"/>
          <w:szCs w:val="22"/>
        </w:rPr>
        <w:t>IV/DV role separation</w:t>
      </w:r>
      <w:r>
        <w:rPr>
          <w:rFonts w:ascii="Menlo" w:hAnsi="Menlo" w:cs="Menlo"/>
          <w:color w:val="000000"/>
          <w:kern w:val="0"/>
          <w:sz w:val="22"/>
          <w:szCs w:val="22"/>
        </w:rPr>
        <w:t>: same text span cannot be both IV and DV unless explicitly correlation matrix</w:t>
      </w:r>
    </w:p>
    <w:p w14:paraId="78D563CD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mode.</w:t>
      </w:r>
    </w:p>
    <w:p w14:paraId="2D62ABB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6.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correlation-matrix mode</w:t>
      </w:r>
      <w:r>
        <w:rPr>
          <w:rFonts w:ascii="Menlo" w:hAnsi="Menlo" w:cs="Menlo"/>
          <w:color w:val="000000"/>
          <w:kern w:val="0"/>
          <w:sz w:val="22"/>
          <w:szCs w:val="22"/>
        </w:rPr>
        <w:t>: detect square variable grids and only emit claims for cells that look like</w:t>
      </w:r>
    </w:p>
    <w:p w14:paraId="3D61F86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valid r/p pairs.</w:t>
      </w:r>
    </w:p>
    <w:p w14:paraId="7282487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7.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model-fit hard block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if table dominated by </w:t>
      </w:r>
      <w:r>
        <w:rPr>
          <w:rFonts w:ascii="Menlo" w:hAnsi="Menlo" w:cs="Menlo"/>
          <w:color w:val="38B9C7"/>
          <w:kern w:val="0"/>
          <w:sz w:val="22"/>
          <w:szCs w:val="22"/>
        </w:rPr>
        <w:t>RMSEA/CFI/AIC/BIC/χ²/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block extraction entirely.</w:t>
      </w:r>
    </w:p>
    <w:p w14:paraId="0B24373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8.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citation bleed score</w:t>
      </w:r>
      <w:r>
        <w:rPr>
          <w:rFonts w:ascii="Menlo" w:hAnsi="Menlo" w:cs="Menlo"/>
          <w:color w:val="000000"/>
          <w:kern w:val="0"/>
          <w:sz w:val="22"/>
          <w:szCs w:val="22"/>
        </w:rPr>
        <w:t>: if author-year/journal/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density is high, treat as review/reference unless</w:t>
      </w:r>
    </w:p>
    <w:p w14:paraId="0767BF7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strong stat rows exist.</w:t>
      </w:r>
    </w:p>
    <w:p w14:paraId="3228A9F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9.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cross-row consensus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only keep a claim if IV/DV pair appears consistently across &gt;=2 rows 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header+row</w:t>
      </w:r>
      <w:proofErr w:type="spellEnd"/>
    </w:p>
    <w:p w14:paraId="5D0E61D8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agreement.</w:t>
      </w:r>
    </w:p>
    <w:p w14:paraId="0BCC7CE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10.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paper-context compatibility</w:t>
      </w:r>
      <w:r>
        <w:rPr>
          <w:rFonts w:ascii="Menlo" w:hAnsi="Menlo" w:cs="Menlo"/>
          <w:color w:val="000000"/>
          <w:kern w:val="0"/>
          <w:sz w:val="22"/>
          <w:szCs w:val="22"/>
        </w:rPr>
        <w:t>: candidate DV should be compatible with abstract/title domain; else</w:t>
      </w:r>
    </w:p>
    <w:p w14:paraId="3EDF7C4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downweight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or abstain.</w:t>
      </w:r>
    </w:p>
    <w:p w14:paraId="1EB0C1DC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Use </w:t>
      </w:r>
      <w:r>
        <w:rPr>
          <w:rFonts w:ascii="Menlo" w:hAnsi="Menlo" w:cs="Menlo"/>
          <w:color w:val="38B9C7"/>
          <w:kern w:val="0"/>
          <w:sz w:val="22"/>
          <w:szCs w:val="22"/>
        </w:rPr>
        <w:t>verifier-after-extractor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small LLM/rule verifier only checks “is this claim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actually supported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by</w:t>
      </w:r>
    </w:p>
    <w:p w14:paraId="7E09E29E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this row + header?”.</w:t>
      </w:r>
    </w:p>
    <w:p w14:paraId="5C47D576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Keep a </w:t>
      </w:r>
      <w:r>
        <w:rPr>
          <w:rFonts w:ascii="Menlo" w:hAnsi="Menlo" w:cs="Menlo"/>
          <w:color w:val="38B9C7"/>
          <w:kern w:val="0"/>
          <w:sz w:val="22"/>
          <w:szCs w:val="22"/>
        </w:rPr>
        <w:t>hard-negative library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(known garbage patterns) and block on exact/near match.</w:t>
      </w:r>
    </w:p>
    <w:p w14:paraId="4AD4F8B1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Calibrate with </w:t>
      </w:r>
      <w:r>
        <w:rPr>
          <w:rFonts w:ascii="Menlo" w:hAnsi="Menlo" w:cs="Menlo"/>
          <w:color w:val="38B9C7"/>
          <w:kern w:val="0"/>
          <w:sz w:val="22"/>
          <w:szCs w:val="22"/>
        </w:rPr>
        <w:t>precision-first thresholding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optimize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precision@N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not total claims.</w:t>
      </w:r>
    </w:p>
    <w:p w14:paraId="67557C8F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122FF"/>
          <w:kern w:val="0"/>
          <w:sz w:val="22"/>
          <w:szCs w:val="22"/>
        </w:rPr>
        <w:t xml:space="preserve">14.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</w:t>
      </w:r>
      <w:r>
        <w:rPr>
          <w:rFonts w:ascii="Menlo" w:hAnsi="Menlo" w:cs="Menlo"/>
          <w:color w:val="38B9C7"/>
          <w:kern w:val="0"/>
          <w:sz w:val="22"/>
          <w:szCs w:val="22"/>
        </w:rPr>
        <w:t>confidence decomposition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output: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table_quality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row_quality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stat_parse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</w:rPr>
        <w:t>mapping_conf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 only keep if</w:t>
      </w:r>
    </w:p>
    <w:p w14:paraId="5598671E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each passes minimum.</w:t>
      </w:r>
    </w:p>
    <w:p w14:paraId="52B8DCB0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73045" w14:textId="77777777" w:rsidR="00347E89" w:rsidRDefault="00347E89" w:rsidP="00347E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you want one immediate change with low risk: implement #1 + #3 + #7 + #9 together. That usually cuts false</w:t>
      </w:r>
    </w:p>
    <w:p w14:paraId="70186A85" w14:textId="5E0382DC" w:rsidR="00347E89" w:rsidRDefault="00347E89" w:rsidP="00347E89">
      <w:r>
        <w:rPr>
          <w:rFonts w:ascii="Menlo" w:hAnsi="Menlo" w:cs="Menlo"/>
          <w:color w:val="000000"/>
          <w:kern w:val="0"/>
          <w:sz w:val="22"/>
          <w:szCs w:val="22"/>
        </w:rPr>
        <w:t xml:space="preserve">  positives sharply on noisy OCR tables</w:t>
      </w:r>
    </w:p>
    <w:sectPr w:rsidR="0034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89"/>
    <w:rsid w:val="00155A3D"/>
    <w:rsid w:val="001C4673"/>
    <w:rsid w:val="002B26E5"/>
    <w:rsid w:val="00347E89"/>
    <w:rsid w:val="00447BDF"/>
    <w:rsid w:val="00947EBA"/>
    <w:rsid w:val="009A5B89"/>
    <w:rsid w:val="00C61EC1"/>
    <w:rsid w:val="00D523F6"/>
    <w:rsid w:val="00E03E9D"/>
    <w:rsid w:val="00F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59E5"/>
  <w15:chartTrackingRefBased/>
  <w15:docId w15:val="{C7F911EB-A6AA-4248-AE04-C65A0334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3"/>
    <w:qFormat/>
    <w:rsid w:val="00C61EC1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22222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4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5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836</Words>
  <Characters>4232</Characters>
  <Application>Microsoft Office Word</Application>
  <DocSecurity>0</DocSecurity>
  <Lines>384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Kirsh</dc:creator>
  <cp:keywords/>
  <dc:description/>
  <cp:lastModifiedBy>David Kirsh</cp:lastModifiedBy>
  <cp:revision>2</cp:revision>
  <dcterms:created xsi:type="dcterms:W3CDTF">2026-02-18T07:55:00Z</dcterms:created>
  <dcterms:modified xsi:type="dcterms:W3CDTF">2026-02-18T11:16:00Z</dcterms:modified>
</cp:coreProperties>
</file>