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1.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Concernant l'indication de Slenyto et les modalités de prescription, cochez les propositions vraies :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Slenyto peut être prescrit dans le traitement de l'insomnie chez les enfants et les adolescents de 2 à 18 ans, présentant un TSA et/ou une syndrome de Smith Magenis (SSM) </w:t>
      </w:r>
      <w:r>
        <w:rPr>
          <w:color w:val="FF0000"/>
        </w:rPr>
        <w:t xml:space="preserve">même si aucune mesure d'hygiène du sommeil n'a été testée auparavant. </w:t>
      </w:r>
      <w:r>
        <w:rPr>
          <w:color w:val="FF0000"/>
        </w:rPr>
        <w:t>Faux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  <w:t xml:space="preserve">Pour prescrire Slenyto, le médecin doit avoir vérifié avant que les mesures d'hygiène du sommeil ont été testées et sont jugées insuffisantes.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FF0000"/>
        </w:rPr>
      </w:pPr>
      <w:r>
        <w:rPr>
          <w:color w:val="000000"/>
        </w:rPr>
        <w:t xml:space="preserve">Slenyto peut être prescrit en plus des mesures d'hygiène du sommeil </w:t>
      </w:r>
      <w:r>
        <w:rPr>
          <w:color w:val="FF0000"/>
        </w:rPr>
        <w:t>alors que celles-ci sont jugées suffisantes</w:t>
      </w:r>
      <w:r>
        <w:rPr>
          <w:color w:val="000000"/>
        </w:rPr>
        <w:t xml:space="preserve"> pour bien faire dormir l'enfant ou l'adolescent avec TSA ou SSM.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Slenyto est sur liste I : cela signifie qu'il faut une ordonnance d'un médecin et qu'à partir de là, </w:t>
      </w:r>
      <w:r>
        <w:rPr>
          <w:color w:val="FF0000"/>
        </w:rPr>
        <w:t>Slenyto peut être renouvelé même si le médecin ne l'a pas précisé sur l'ordonnance</w:t>
      </w:r>
      <w:r>
        <w:rPr/>
        <w:t xml:space="preserve">.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  <w:t xml:space="preserve">L'instauration du traitement par Slenyto nécessite une surveillance régulière du patient afin d'évaluer l'effet sur le sommeil et d'envisager toute potentielle adaptation du traitement. </w:t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2.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Concernant les populations particulières, cochez la (les) réponse(s) vraie(s) :</w:t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  <w:t xml:space="preserve">La prudence s’impose lors de l’administration de mélatonine chez des patients présentant une insuffisance rénale. </w:t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  <w:t xml:space="preserve">La mélatonine n’est pas recommandée chez les patients présentant une insuffisance hépatique.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L’utilisation de la mélatonine chez les enfants âgés de 0 à 2 ans pour le traitement de l’insomnie est </w:t>
      </w:r>
      <w:r>
        <w:rPr>
          <w:color w:val="FF0000"/>
        </w:rPr>
        <w:t xml:space="preserve">justifiée par des données cliniques.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3.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Concernant la prise en charge du sommeil chez les enfants avec un trouble du spectre de l'autisme ou un syndrome de Smith-Magenis, cochez les réponses vraies</w:t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  <w:t xml:space="preserve">Dans la majorité des cas, le pédopsychiatre assure le suivi des troubles du sommeil. </w:t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  <w:t xml:space="preserve">Le neuropédiatre a un rôle ponctuel en cas notamment d'épilepsie associée. </w:t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  <w:t xml:space="preserve">75% des enfants avec TSA ne sont pas répondeurs à l'application des seules mesures d'hygiène du sommeil. </w:t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4.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Concernant le diagnostic, chez les enfants, d'un trouble du spectre de l'autisme avec notamment des troubles du sommeil, cochez les réponses vraies :</w:t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  <w:t xml:space="preserve">Le diagnostic passe par l'examen clinique et l'interrogatoire des parents.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Le diagnostic de TSA est possible </w:t>
      </w:r>
      <w:r>
        <w:rPr>
          <w:color w:val="FF0000"/>
        </w:rPr>
        <w:t xml:space="preserve">dès la naissance.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Le diagnostic peut être posé par différents spécialistes : MG, pédiatre, neuropédiatre, pédopsychiatre...</w:t>
      </w:r>
      <w:r>
        <w:rPr>
          <w:color w:val="FF0000"/>
        </w:rPr>
        <w:t> </w:t>
      </w:r>
      <w:r>
        <w:rPr>
          <w:color w:val="FF0000"/>
        </w:rPr>
        <w:t>( ??? je n’en suis pas sûr, sur les slides c’est noté pédopsy +++)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  <w:t xml:space="preserve">Une prise en charge précoce permet un meilleur développement de l'enfant.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5.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Concernant la mélatonine à libération immédiate (LI), cochez la (les) réponse(s) vraie(s) :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  <w:t xml:space="preserve">ATARAX et THERALENE sont des antihistaminiques indiqués dans le traitement des insomnies occasionnelles de l'enfant à partir de 3 ans. </w:t>
      </w:r>
      <w:r>
        <w:rPr>
          <w:color w:val="FF0000"/>
        </w:rPr>
        <w:t>(L’indication d’ATARAX n’est pas celle-ci)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L'hydroxyzine est très bien tolérée. </w:t>
      </w:r>
      <w:r>
        <w:rPr>
          <w:color w:val="FF0000"/>
        </w:rPr>
        <w:t>(</w:t>
      </w:r>
      <w:r>
        <w:rPr>
          <w:color w:val="FF0000"/>
        </w:rPr>
        <w:t>allongement QT)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81D41A"/>
        </w:rPr>
      </w:pPr>
      <w:r>
        <w:rPr>
          <w:color w:val="81D41A"/>
        </w:rPr>
        <w:t xml:space="preserve">Les antihistaminiques sont réservés aux enfants de plus de 3 ans. </w:t>
      </w:r>
    </w:p>
    <w:p>
      <w:pPr>
        <w:pStyle w:val="Normal"/>
        <w:bidi w:val="0"/>
        <w:jc w:val="left"/>
        <w:rPr/>
      </w:pPr>
      <w:r>
        <w:rPr/>
        <w:tab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438</Words>
  <Characters>2390</Characters>
  <CharactersWithSpaces>2816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2023-05-24T14:41:57Z</dcterms:created>
  <dc:creator/>
  <dc:description/>
  <dc:language>fr-FR</dc:language>
  <cp:lastModifiedBy/>
  <dcterms:modified xsi:type="dcterms:W3CDTF">2023-05-24T17:48:05Z</dcterms:modified>
  <cp:revision>1</cp:revision>
  <dc:subject/>
  <dc:title/>
</cp:coreProperties>
</file>