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EFFET BARRIÈRE</w:t>
        <w:br/>
        <w:t>contre l’implantation de Candida albicans</w:t>
      </w:r>
    </w:p>
    <w:p>
      <w:pPr>
        <w:pStyle w:val="Normal"/>
        <w:bidi w:val="0"/>
        <w:jc w:val="left"/>
        <w:rPr/>
      </w:pPr>
      <w:r>
        <w:rPr/>
        <w:t>l’acide caprique inhibe filamentation, adhésion et formation d’un biofilm avec Candida albicans</w:t>
      </w:r>
    </w:p>
    <w:p>
      <w:pPr>
        <w:pStyle w:val="Normal"/>
        <w:bidi w:val="0"/>
        <w:jc w:val="left"/>
        <w:rPr/>
      </w:pPr>
      <w:r>
        <w:rPr/>
        <w:t>maintient l’intégrité de la barrière intestinale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EFFET ANTI TOXINE</w:t>
      </w:r>
    </w:p>
    <w:p>
      <w:pPr>
        <w:pStyle w:val="Normal"/>
        <w:bidi w:val="0"/>
        <w:jc w:val="left"/>
        <w:rPr/>
      </w:pPr>
      <w:r>
        <w:rPr/>
        <w:t>libère une protéase qui lyse les toxines A et B de Clostridium difficile</w:t>
        <w:br/>
        <w:t>effet sur les agents entéropathogenes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EFFET IMMUNOSTIMULANT</w:t>
        <w:br/>
        <w:t>stimulation de la production d’IgA sécrétoires et du composant sécrétoire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EFFET STIMULANT DE L’ACTIVITÉ ENZYMATIQUE</w:t>
      </w:r>
    </w:p>
    <w:p>
      <w:pPr>
        <w:pStyle w:val="Normal"/>
        <w:bidi w:val="0"/>
        <w:jc w:val="left"/>
        <w:rPr/>
      </w:pPr>
      <w:r>
        <w:rPr/>
        <w:t xml:space="preserve">accroissement de l’activité spécifique des disaccharidases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LEVURES</w:t>
      </w:r>
    </w:p>
    <w:p>
      <w:pPr>
        <w:pStyle w:val="Normal"/>
        <w:bidi w:val="0"/>
        <w:jc w:val="left"/>
        <w:rPr/>
      </w:pPr>
      <w:r>
        <w:rPr/>
        <w:t>Carbolevure</w:t>
      </w:r>
    </w:p>
    <w:p>
      <w:pPr>
        <w:pStyle w:val="Normal"/>
        <w:bidi w:val="0"/>
        <w:jc w:val="left"/>
        <w:rPr/>
      </w:pPr>
      <w:r>
        <w:rPr/>
        <w:t>Levure Biogaran</w:t>
      </w:r>
    </w:p>
    <w:p>
      <w:pPr>
        <w:pStyle w:val="Normal"/>
        <w:bidi w:val="0"/>
        <w:jc w:val="left"/>
        <w:rPr/>
      </w:pPr>
      <w:r>
        <w:rPr/>
        <w:t>Arkolevure</w:t>
      </w:r>
    </w:p>
    <w:p>
      <w:pPr>
        <w:pStyle w:val="Normal"/>
        <w:bidi w:val="0"/>
        <w:jc w:val="left"/>
        <w:rPr/>
      </w:pPr>
      <w:r>
        <w:rPr/>
        <w:t>ForteBiotic</w:t>
      </w:r>
    </w:p>
    <w:p>
      <w:pPr>
        <w:pStyle w:val="Normal"/>
        <w:bidi w:val="0"/>
        <w:jc w:val="left"/>
        <w:rPr/>
      </w:pPr>
      <w:r>
        <w:rPr/>
        <w:t>Smebiocta ATB</w:t>
      </w:r>
    </w:p>
    <w:p>
      <w:pPr>
        <w:pStyle w:val="Normal"/>
        <w:bidi w:val="0"/>
        <w:jc w:val="left"/>
        <w:rPr/>
      </w:pPr>
      <w:r>
        <w:rPr/>
        <w:t>Microbiosys Voyage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LibreOffice/7.3.7.2$Linux_X86_64 LibreOffice_project/30$Build-2</Application>
  <AppVersion>15.0000</AppVersion>
  <Pages>1</Pages>
  <Words>79</Words>
  <Characters>541</Characters>
  <CharactersWithSpaces>606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2023-06-09T08:59:24Z</dcterms:created>
  <dc:creator/>
  <dc:description/>
  <dc:language>fr-FR</dc:language>
  <cp:lastModifiedBy/>
  <dcterms:modified xsi:type="dcterms:W3CDTF">2023-06-12T20:23:08Z</dcterms:modified>
  <cp:revision>1</cp:revision>
  <dc:subject/>
  <dc:title/>
</cp:coreProperties>
</file>