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3AF65" w14:textId="0C9B1EC2" w:rsidR="00575A6C" w:rsidRPr="00F01B36" w:rsidRDefault="00575A6C" w:rsidP="004F08A8">
      <w:pPr>
        <w:shd w:val="clear" w:color="auto" w:fill="FFFFFF"/>
        <w:jc w:val="both"/>
        <w:textAlignment w:val="baseline"/>
        <w:rPr>
          <w:rFonts w:ascii="Garamond" w:eastAsia="Times New Roman" w:hAnsi="Garamond" w:cs="Calibri"/>
          <w:color w:val="000000"/>
          <w:bdr w:val="none" w:sz="0" w:space="0" w:color="auto" w:frame="1"/>
          <w:shd w:val="clear" w:color="auto" w:fill="FFFFFF"/>
        </w:rPr>
      </w:pPr>
      <w:r w:rsidRPr="00F01B36">
        <w:rPr>
          <w:rFonts w:ascii="Garamond" w:eastAsia="Times New Roman" w:hAnsi="Garamond" w:cs="Calibri"/>
          <w:color w:val="000000"/>
          <w:bdr w:val="none" w:sz="0" w:space="0" w:color="auto" w:frame="1"/>
          <w:shd w:val="clear" w:color="auto" w:fill="FFFFFF"/>
        </w:rPr>
        <w:t>These figures were created in response to Kirti’s email on May 14</w:t>
      </w:r>
      <w:r w:rsidRPr="00F01B36">
        <w:rPr>
          <w:rFonts w:ascii="Garamond" w:eastAsia="Times New Roman" w:hAnsi="Garamond" w:cs="Calibri"/>
          <w:color w:val="000000"/>
          <w:bdr w:val="none" w:sz="0" w:space="0" w:color="auto" w:frame="1"/>
          <w:shd w:val="clear" w:color="auto" w:fill="FFFFFF"/>
          <w:vertAlign w:val="superscript"/>
        </w:rPr>
        <w:t>th</w:t>
      </w:r>
      <w:r w:rsidRPr="00F01B36">
        <w:rPr>
          <w:rFonts w:ascii="Garamond" w:eastAsia="Times New Roman" w:hAnsi="Garamond" w:cs="Calibri"/>
          <w:color w:val="000000"/>
          <w:bdr w:val="none" w:sz="0" w:space="0" w:color="auto" w:frame="1"/>
          <w:shd w:val="clear" w:color="auto" w:fill="FFFFFF"/>
        </w:rPr>
        <w:t>. The email and description of each plot is below:</w:t>
      </w:r>
    </w:p>
    <w:p w14:paraId="68FDD404" w14:textId="77777777" w:rsidR="00575A6C" w:rsidRPr="00F01B36" w:rsidRDefault="00575A6C" w:rsidP="004F08A8">
      <w:pPr>
        <w:shd w:val="clear" w:color="auto" w:fill="FFFFFF"/>
        <w:jc w:val="both"/>
        <w:textAlignment w:val="baseline"/>
        <w:rPr>
          <w:rFonts w:ascii="Garamond" w:eastAsia="Times New Roman" w:hAnsi="Garamond" w:cs="Calibri"/>
          <w:color w:val="000000"/>
          <w:bdr w:val="none" w:sz="0" w:space="0" w:color="auto" w:frame="1"/>
          <w:shd w:val="clear" w:color="auto" w:fill="FFFFFF"/>
        </w:rPr>
      </w:pPr>
    </w:p>
    <w:p w14:paraId="10679D88" w14:textId="4E776D00" w:rsidR="00575A6C" w:rsidRPr="00F01B36" w:rsidRDefault="00575A6C" w:rsidP="004F08A8">
      <w:pPr>
        <w:shd w:val="clear" w:color="auto" w:fill="FFFFFF"/>
        <w:jc w:val="both"/>
        <w:textAlignment w:val="baseline"/>
        <w:rPr>
          <w:rFonts w:ascii="Garamond" w:eastAsia="Times New Roman" w:hAnsi="Garamond" w:cs="Calibri"/>
          <w:color w:val="FF0000"/>
          <w:bdr w:val="none" w:sz="0" w:space="0" w:color="auto" w:frame="1"/>
          <w:shd w:val="clear" w:color="auto" w:fill="FFFFFF"/>
        </w:rPr>
      </w:pPr>
      <w:r w:rsidRPr="00F01B36">
        <w:rPr>
          <w:rFonts w:ascii="Garamond" w:eastAsia="Times New Roman" w:hAnsi="Garamond" w:cs="Calibri"/>
          <w:color w:val="FF0000"/>
          <w:bdr w:val="none" w:sz="0" w:space="0" w:color="auto" w:frame="1"/>
          <w:shd w:val="clear" w:color="auto" w:fill="FFFFFF"/>
        </w:rPr>
        <w:t>(1) In the line plots, can you remove the temp and have just cold hardiness for historical (mul</w:t>
      </w:r>
      <w:r w:rsidR="001E5B10" w:rsidRPr="00F01B36">
        <w:rPr>
          <w:rFonts w:ascii="Garamond" w:eastAsia="Times New Roman" w:hAnsi="Garamond" w:cs="Calibri"/>
          <w:color w:val="FF0000"/>
          <w:bdr w:val="none" w:sz="0" w:space="0" w:color="auto" w:frame="1"/>
          <w:shd w:val="clear" w:color="auto" w:fill="FFFFFF"/>
        </w:rPr>
        <w:t>t</w:t>
      </w:r>
      <w:r w:rsidRPr="00F01B36">
        <w:rPr>
          <w:rFonts w:ascii="Garamond" w:eastAsia="Times New Roman" w:hAnsi="Garamond" w:cs="Calibri"/>
          <w:color w:val="FF0000"/>
          <w:bdr w:val="none" w:sz="0" w:space="0" w:color="auto" w:frame="1"/>
          <w:shd w:val="clear" w:color="auto" w:fill="FFFFFF"/>
        </w:rPr>
        <w:t>iple historical year in one range) and one for future (multiple years in another color range).</w:t>
      </w:r>
    </w:p>
    <w:p w14:paraId="569D7576" w14:textId="77777777" w:rsidR="001E5B10" w:rsidRPr="00F01B36" w:rsidRDefault="001E5B10" w:rsidP="004F08A8">
      <w:pPr>
        <w:shd w:val="clear" w:color="auto" w:fill="FFFFFF"/>
        <w:jc w:val="both"/>
        <w:textAlignment w:val="baseline"/>
        <w:rPr>
          <w:rFonts w:ascii="Garamond" w:eastAsia="Times New Roman" w:hAnsi="Garamond" w:cs="Times New Roman"/>
          <w:color w:val="000000"/>
        </w:rPr>
      </w:pPr>
    </w:p>
    <w:p w14:paraId="72133209" w14:textId="6DB45820" w:rsidR="00575A6C" w:rsidRPr="00F01B36" w:rsidRDefault="001E5B10" w:rsidP="004F08A8">
      <w:pPr>
        <w:shd w:val="clear" w:color="auto" w:fill="FFFFFF"/>
        <w:jc w:val="both"/>
        <w:textAlignment w:val="baseline"/>
        <w:rPr>
          <w:rFonts w:ascii="Garamond" w:eastAsia="Times New Roman" w:hAnsi="Garamond" w:cs="Calibri"/>
          <w:color w:val="000000" w:themeColor="text1"/>
          <w:bdr w:val="none" w:sz="0" w:space="0" w:color="auto" w:frame="1"/>
        </w:rPr>
      </w:pPr>
      <w:r w:rsidRPr="00F01B36">
        <w:rPr>
          <w:rFonts w:ascii="Garamond" w:eastAsia="Times New Roman" w:hAnsi="Garamond" w:cs="Calibri"/>
          <w:color w:val="000000" w:themeColor="text1"/>
          <w:bdr w:val="none" w:sz="0" w:space="0" w:color="auto" w:frame="1"/>
        </w:rPr>
        <w:t>I am not sure this is doable. The color range</w:t>
      </w:r>
      <w:r w:rsidR="001A1511" w:rsidRPr="00F01B36">
        <w:rPr>
          <w:rFonts w:ascii="Garamond" w:eastAsia="Times New Roman" w:hAnsi="Garamond" w:cs="Calibri"/>
          <w:color w:val="000000" w:themeColor="text1"/>
          <w:bdr w:val="none" w:sz="0" w:space="0" w:color="auto" w:frame="1"/>
        </w:rPr>
        <w:t>/group</w:t>
      </w:r>
      <w:r w:rsidRPr="00F01B36">
        <w:rPr>
          <w:rFonts w:ascii="Garamond" w:eastAsia="Times New Roman" w:hAnsi="Garamond" w:cs="Calibri"/>
          <w:color w:val="000000" w:themeColor="text1"/>
          <w:bdr w:val="none" w:sz="0" w:space="0" w:color="auto" w:frame="1"/>
        </w:rPr>
        <w:t xml:space="preserve"> has to come from one variable; either time_period (historical vs. future) or different years (1979, 1980, …)</w:t>
      </w:r>
      <w:r w:rsidR="004E4A8D" w:rsidRPr="00F01B36">
        <w:rPr>
          <w:rFonts w:ascii="Garamond" w:eastAsia="Times New Roman" w:hAnsi="Garamond" w:cs="Calibri"/>
          <w:color w:val="000000" w:themeColor="text1"/>
          <w:bdr w:val="none" w:sz="0" w:space="0" w:color="auto" w:frame="1"/>
        </w:rPr>
        <w:t xml:space="preserve">. In the former case we can have historical in one color (e.g. black) and the future in another color (e.g. red). In the latter case, </w:t>
      </w:r>
      <w:r w:rsidR="00C576BB" w:rsidRPr="00F01B36">
        <w:rPr>
          <w:rFonts w:ascii="Garamond" w:eastAsia="Times New Roman" w:hAnsi="Garamond" w:cs="Calibri"/>
          <w:color w:val="000000" w:themeColor="text1"/>
          <w:bdr w:val="none" w:sz="0" w:space="0" w:color="auto" w:frame="1"/>
        </w:rPr>
        <w:t>there will be 50 colors (25 color for each time period).</w:t>
      </w:r>
    </w:p>
    <w:p w14:paraId="6141422F" w14:textId="77777777" w:rsidR="004E636C" w:rsidRPr="00F01B36" w:rsidRDefault="004E636C" w:rsidP="004F08A8">
      <w:pPr>
        <w:shd w:val="clear" w:color="auto" w:fill="FFFFFF"/>
        <w:jc w:val="both"/>
        <w:textAlignment w:val="baseline"/>
        <w:rPr>
          <w:rFonts w:ascii="Garamond" w:eastAsia="Times New Roman" w:hAnsi="Garamond" w:cs="Calibri"/>
          <w:color w:val="000000" w:themeColor="text1"/>
          <w:bdr w:val="none" w:sz="0" w:space="0" w:color="auto" w:frame="1"/>
        </w:rPr>
      </w:pPr>
    </w:p>
    <w:p w14:paraId="382B8E9C" w14:textId="1A4EEF5B" w:rsidR="004E636C" w:rsidRPr="00F01B36" w:rsidRDefault="004E636C" w:rsidP="004F08A8">
      <w:pPr>
        <w:shd w:val="clear" w:color="auto" w:fill="FFFFFF"/>
        <w:jc w:val="both"/>
        <w:textAlignment w:val="baseline"/>
        <w:rPr>
          <w:rFonts w:ascii="Garamond" w:eastAsia="Times New Roman" w:hAnsi="Garamond" w:cs="Calibri"/>
          <w:color w:val="000000" w:themeColor="text1"/>
          <w:bdr w:val="none" w:sz="0" w:space="0" w:color="auto" w:frame="1"/>
        </w:rPr>
      </w:pPr>
      <w:r w:rsidRPr="00F01B36">
        <w:rPr>
          <w:rFonts w:ascii="Garamond" w:eastAsia="Times New Roman" w:hAnsi="Garamond" w:cs="Calibri"/>
          <w:color w:val="000000" w:themeColor="text1"/>
          <w:bdr w:val="none" w:sz="0" w:space="0" w:color="auto" w:frame="1"/>
        </w:rPr>
        <w:t xml:space="preserve">e.g. </w:t>
      </w:r>
      <w:r w:rsidRPr="00F01B36">
        <w:rPr>
          <w:rFonts w:ascii="Garamond" w:eastAsia="Times New Roman" w:hAnsi="Garamond" w:cs="Calibri"/>
          <w:color w:val="000000" w:themeColor="text1"/>
          <w:bdr w:val="none" w:sz="0" w:space="0" w:color="auto" w:frame="1"/>
        </w:rPr>
        <w:t xml:space="preserve">geom_line(aes(x=CH_DoY, y=t_min, </w:t>
      </w:r>
      <w:r w:rsidRPr="00F01B36">
        <w:rPr>
          <w:rFonts w:ascii="Garamond" w:eastAsia="Times New Roman" w:hAnsi="Garamond" w:cs="Calibri"/>
          <w:b/>
          <w:bCs/>
          <w:i/>
          <w:iCs/>
          <w:color w:val="000000" w:themeColor="text1"/>
          <w:bdr w:val="none" w:sz="0" w:space="0" w:color="auto" w:frame="1"/>
        </w:rPr>
        <w:t>color</w:t>
      </w:r>
      <w:r w:rsidRPr="00F01B36">
        <w:rPr>
          <w:rFonts w:ascii="Garamond" w:eastAsia="Times New Roman" w:hAnsi="Garamond" w:cs="Calibri"/>
          <w:color w:val="000000" w:themeColor="text1"/>
          <w:bdr w:val="none" w:sz="0" w:space="0" w:color="auto" w:frame="1"/>
        </w:rPr>
        <w:t>=factor(hardiness_year)), size=line_size)</w:t>
      </w:r>
    </w:p>
    <w:p w14:paraId="2E970CD8" w14:textId="73D47E20" w:rsidR="001E5B10" w:rsidRPr="00F01B36" w:rsidRDefault="001E5B10" w:rsidP="004F08A8">
      <w:pPr>
        <w:shd w:val="clear" w:color="auto" w:fill="FFFFFF"/>
        <w:jc w:val="both"/>
        <w:textAlignment w:val="baseline"/>
        <w:rPr>
          <w:rFonts w:ascii="Garamond" w:eastAsia="Times New Roman" w:hAnsi="Garamond" w:cs="Calibri"/>
          <w:color w:val="000000" w:themeColor="text1"/>
          <w:bdr w:val="none" w:sz="0" w:space="0" w:color="auto" w:frame="1"/>
        </w:rPr>
      </w:pPr>
    </w:p>
    <w:p w14:paraId="39F792A7" w14:textId="6E565716" w:rsidR="001E5B10" w:rsidRDefault="001E5B10" w:rsidP="004F08A8">
      <w:pPr>
        <w:shd w:val="clear" w:color="auto" w:fill="FFFFFF"/>
        <w:jc w:val="both"/>
        <w:textAlignment w:val="baseline"/>
        <w:rPr>
          <w:rFonts w:ascii="Garamond" w:eastAsia="Times New Roman" w:hAnsi="Garamond" w:cs="Calibri"/>
          <w:color w:val="000000" w:themeColor="text1"/>
          <w:bdr w:val="none" w:sz="0" w:space="0" w:color="auto" w:frame="1"/>
        </w:rPr>
      </w:pPr>
      <w:r w:rsidRPr="00F01B36">
        <w:rPr>
          <w:rFonts w:ascii="Garamond" w:eastAsia="Times New Roman" w:hAnsi="Garamond" w:cs="Calibri"/>
          <w:color w:val="000000" w:themeColor="text1"/>
          <w:bdr w:val="none" w:sz="0" w:space="0" w:color="auto" w:frame="1"/>
        </w:rPr>
        <w:t>I tried to do</w:t>
      </w:r>
      <w:r w:rsidR="002778D7" w:rsidRPr="00F01B36">
        <w:rPr>
          <w:rFonts w:ascii="Garamond" w:eastAsia="Times New Roman" w:hAnsi="Garamond" w:cs="Calibri"/>
          <w:color w:val="000000" w:themeColor="text1"/>
          <w:bdr w:val="none" w:sz="0" w:space="0" w:color="auto" w:frame="1"/>
        </w:rPr>
        <w:t xml:space="preserve"> the color range</w:t>
      </w:r>
      <w:r w:rsidRPr="00F01B36">
        <w:rPr>
          <w:rFonts w:ascii="Garamond" w:eastAsia="Times New Roman" w:hAnsi="Garamond" w:cs="Calibri"/>
          <w:color w:val="000000" w:themeColor="text1"/>
          <w:bdr w:val="none" w:sz="0" w:space="0" w:color="auto" w:frame="1"/>
        </w:rPr>
        <w:t xml:space="preserve"> based on two variables earlier for the current (3</w:t>
      </w:r>
      <w:r w:rsidRPr="00F01B36">
        <w:rPr>
          <w:rFonts w:ascii="Garamond" w:eastAsia="Times New Roman" w:hAnsi="Garamond" w:cs="Calibri"/>
          <w:color w:val="000000" w:themeColor="text1"/>
          <w:bdr w:val="none" w:sz="0" w:space="0" w:color="auto" w:frame="1"/>
          <w:vertAlign w:val="superscript"/>
        </w:rPr>
        <w:t>rd</w:t>
      </w:r>
      <w:r w:rsidRPr="00F01B36">
        <w:rPr>
          <w:rFonts w:ascii="Garamond" w:eastAsia="Times New Roman" w:hAnsi="Garamond" w:cs="Calibri"/>
          <w:color w:val="000000" w:themeColor="text1"/>
          <w:bdr w:val="none" w:sz="0" w:space="0" w:color="auto" w:frame="1"/>
        </w:rPr>
        <w:t>_try) plots</w:t>
      </w:r>
      <w:r w:rsidR="002778D7" w:rsidRPr="00F01B36">
        <w:rPr>
          <w:rFonts w:ascii="Garamond" w:eastAsia="Times New Roman" w:hAnsi="Garamond" w:cs="Calibri"/>
          <w:color w:val="000000" w:themeColor="text1"/>
          <w:bdr w:val="none" w:sz="0" w:space="0" w:color="auto" w:frame="1"/>
        </w:rPr>
        <w:t>.</w:t>
      </w:r>
      <w:r w:rsidRPr="00F01B36">
        <w:rPr>
          <w:rFonts w:ascii="Garamond" w:eastAsia="Times New Roman" w:hAnsi="Garamond" w:cs="Calibri"/>
          <w:color w:val="000000" w:themeColor="text1"/>
          <w:bdr w:val="none" w:sz="0" w:space="0" w:color="auto" w:frame="1"/>
        </w:rPr>
        <w:t xml:space="preserve"> I </w:t>
      </w:r>
      <w:r w:rsidR="006F0EA0" w:rsidRPr="00F01B36">
        <w:rPr>
          <w:rFonts w:ascii="Garamond" w:eastAsia="Times New Roman" w:hAnsi="Garamond" w:cs="Calibri"/>
          <w:color w:val="000000" w:themeColor="text1"/>
          <w:bdr w:val="none" w:sz="0" w:space="0" w:color="auto" w:frame="1"/>
        </w:rPr>
        <w:t>failed</w:t>
      </w:r>
      <w:r w:rsidRPr="00F01B36">
        <w:rPr>
          <w:rFonts w:ascii="Garamond" w:eastAsia="Times New Roman" w:hAnsi="Garamond" w:cs="Calibri"/>
          <w:color w:val="000000" w:themeColor="text1"/>
          <w:bdr w:val="none" w:sz="0" w:space="0" w:color="auto" w:frame="1"/>
        </w:rPr>
        <w:t>.</w:t>
      </w:r>
    </w:p>
    <w:p w14:paraId="0157CF4C" w14:textId="1F410DAD" w:rsidR="0091234D" w:rsidRPr="00F01B36" w:rsidRDefault="0091234D" w:rsidP="004F08A8">
      <w:pPr>
        <w:shd w:val="clear" w:color="auto" w:fill="FFFFFF"/>
        <w:jc w:val="both"/>
        <w:textAlignment w:val="baseline"/>
        <w:rPr>
          <w:rFonts w:ascii="Garamond" w:eastAsia="Times New Roman" w:hAnsi="Garamond" w:cs="Calibri"/>
          <w:color w:val="000000" w:themeColor="text1"/>
        </w:rPr>
      </w:pPr>
      <w:r>
        <w:rPr>
          <w:rFonts w:ascii="Garamond" w:eastAsia="Times New Roman" w:hAnsi="Garamond" w:cs="Calibri"/>
          <w:color w:val="000000" w:themeColor="text1"/>
          <w:bdr w:val="none" w:sz="0" w:space="0" w:color="auto" w:frame="1"/>
        </w:rPr>
        <w:t>This time I combined line style and color</w:t>
      </w:r>
      <w:r w:rsidR="00777090">
        <w:rPr>
          <w:rFonts w:ascii="Garamond" w:eastAsia="Times New Roman" w:hAnsi="Garamond" w:cs="Calibri"/>
          <w:color w:val="000000" w:themeColor="text1"/>
          <w:bdr w:val="none" w:sz="0" w:space="0" w:color="auto" w:frame="1"/>
        </w:rPr>
        <w:t>, hopefully it is clear.</w:t>
      </w:r>
    </w:p>
    <w:p w14:paraId="657375FC" w14:textId="77777777" w:rsidR="00575A6C" w:rsidRPr="00F01B36" w:rsidRDefault="00575A6C" w:rsidP="004F08A8">
      <w:pPr>
        <w:shd w:val="clear" w:color="auto" w:fill="FFFFFF"/>
        <w:jc w:val="both"/>
        <w:textAlignment w:val="baseline"/>
        <w:rPr>
          <w:rFonts w:ascii="Garamond" w:eastAsia="Times New Roman" w:hAnsi="Garamond" w:cs="Calibri"/>
          <w:color w:val="000000"/>
        </w:rPr>
      </w:pPr>
    </w:p>
    <w:p w14:paraId="198221FC" w14:textId="77777777" w:rsidR="00575A6C" w:rsidRPr="00F01B36" w:rsidRDefault="00575A6C" w:rsidP="004F08A8">
      <w:pPr>
        <w:shd w:val="clear" w:color="auto" w:fill="FFFFFF"/>
        <w:jc w:val="both"/>
        <w:textAlignment w:val="baseline"/>
        <w:rPr>
          <w:rFonts w:ascii="Garamond" w:eastAsia="Times New Roman" w:hAnsi="Garamond" w:cs="Calibri"/>
          <w:color w:val="FF0000"/>
        </w:rPr>
      </w:pPr>
      <w:r w:rsidRPr="00F01B36">
        <w:rPr>
          <w:rFonts w:ascii="Garamond" w:eastAsia="Times New Roman" w:hAnsi="Garamond" w:cs="Calibri"/>
          <w:color w:val="FF0000"/>
        </w:rPr>
        <w:t>(2) Similar plots to above, but just lines of minimum temperatures (not maximum)</w:t>
      </w:r>
    </w:p>
    <w:p w14:paraId="305E876E" w14:textId="77777777" w:rsidR="00575A6C" w:rsidRPr="00F01B36" w:rsidRDefault="00575A6C" w:rsidP="004F08A8">
      <w:pPr>
        <w:shd w:val="clear" w:color="auto" w:fill="FFFFFF"/>
        <w:jc w:val="both"/>
        <w:textAlignment w:val="baseline"/>
        <w:rPr>
          <w:rFonts w:ascii="Garamond" w:eastAsia="Times New Roman" w:hAnsi="Garamond" w:cs="Calibri"/>
          <w:color w:val="000000"/>
        </w:rPr>
      </w:pPr>
    </w:p>
    <w:p w14:paraId="357E5A5B" w14:textId="26A47127" w:rsidR="00575A6C" w:rsidRPr="00F01B36" w:rsidRDefault="00575A6C" w:rsidP="004F08A8">
      <w:pPr>
        <w:shd w:val="clear" w:color="auto" w:fill="FFFFFF"/>
        <w:jc w:val="both"/>
        <w:textAlignment w:val="baseline"/>
        <w:rPr>
          <w:rFonts w:ascii="Garamond" w:eastAsia="Times New Roman" w:hAnsi="Garamond" w:cs="Calibri"/>
          <w:color w:val="000000" w:themeColor="text1"/>
        </w:rPr>
      </w:pPr>
      <w:r w:rsidRPr="00F01B36">
        <w:rPr>
          <w:rFonts w:ascii="Garamond" w:eastAsia="Times New Roman" w:hAnsi="Garamond" w:cs="Calibri"/>
          <w:color w:val="000000" w:themeColor="text1"/>
          <w:bdr w:val="none" w:sz="0" w:space="0" w:color="auto" w:frame="1"/>
        </w:rPr>
        <w:t xml:space="preserve">There is no maximum in these </w:t>
      </w:r>
      <w:r w:rsidR="003E12D2" w:rsidRPr="00F01B36">
        <w:rPr>
          <w:rFonts w:ascii="Garamond" w:eastAsia="Times New Roman" w:hAnsi="Garamond" w:cs="Calibri"/>
          <w:color w:val="000000" w:themeColor="text1"/>
          <w:bdr w:val="none" w:sz="0" w:space="0" w:color="auto" w:frame="1"/>
        </w:rPr>
        <w:t>(</w:t>
      </w:r>
      <w:r w:rsidR="00EA2AB7" w:rsidRPr="00F01B36">
        <w:rPr>
          <w:rFonts w:ascii="Garamond" w:eastAsia="Times New Roman" w:hAnsi="Garamond" w:cs="Calibri"/>
          <w:color w:val="000000" w:themeColor="text1"/>
          <w:bdr w:val="none" w:sz="0" w:space="0" w:color="auto" w:frame="1"/>
        </w:rPr>
        <w:t>3</w:t>
      </w:r>
      <w:r w:rsidR="00EA2AB7" w:rsidRPr="00F01B36">
        <w:rPr>
          <w:rFonts w:ascii="Garamond" w:eastAsia="Times New Roman" w:hAnsi="Garamond" w:cs="Calibri"/>
          <w:color w:val="000000" w:themeColor="text1"/>
          <w:bdr w:val="none" w:sz="0" w:space="0" w:color="auto" w:frame="1"/>
          <w:vertAlign w:val="superscript"/>
        </w:rPr>
        <w:t>rd</w:t>
      </w:r>
      <w:r w:rsidR="00EA2AB7" w:rsidRPr="00F01B36">
        <w:rPr>
          <w:rFonts w:ascii="Garamond" w:eastAsia="Times New Roman" w:hAnsi="Garamond" w:cs="Calibri"/>
          <w:color w:val="000000" w:themeColor="text1"/>
          <w:bdr w:val="none" w:sz="0" w:space="0" w:color="auto" w:frame="1"/>
        </w:rPr>
        <w:t>_try</w:t>
      </w:r>
      <w:r w:rsidR="003E12D2" w:rsidRPr="00F01B36">
        <w:rPr>
          <w:rFonts w:ascii="Garamond" w:eastAsia="Times New Roman" w:hAnsi="Garamond" w:cs="Calibri"/>
          <w:color w:val="000000" w:themeColor="text1"/>
          <w:bdr w:val="none" w:sz="0" w:space="0" w:color="auto" w:frame="1"/>
        </w:rPr>
        <w:t xml:space="preserve">) </w:t>
      </w:r>
      <w:r w:rsidRPr="00F01B36">
        <w:rPr>
          <w:rFonts w:ascii="Garamond" w:eastAsia="Times New Roman" w:hAnsi="Garamond" w:cs="Calibri"/>
          <w:color w:val="000000" w:themeColor="text1"/>
          <w:bdr w:val="none" w:sz="0" w:space="0" w:color="auto" w:frame="1"/>
        </w:rPr>
        <w:t>plots. It is just hardiness and minimums. By "above"</w:t>
      </w:r>
      <w:r w:rsidR="00D8360D" w:rsidRPr="00F01B36">
        <w:rPr>
          <w:rFonts w:ascii="Garamond" w:eastAsia="Times New Roman" w:hAnsi="Garamond" w:cs="Calibri"/>
          <w:color w:val="000000" w:themeColor="text1"/>
          <w:bdr w:val="none" w:sz="0" w:space="0" w:color="auto" w:frame="1"/>
        </w:rPr>
        <w:t xml:space="preserve"> you mean “(1)”?</w:t>
      </w:r>
    </w:p>
    <w:p w14:paraId="4B5D3544" w14:textId="77777777" w:rsidR="00575A6C" w:rsidRPr="00F01B36" w:rsidRDefault="00575A6C" w:rsidP="004F08A8">
      <w:pPr>
        <w:shd w:val="clear" w:color="auto" w:fill="FFFFFF"/>
        <w:jc w:val="both"/>
        <w:textAlignment w:val="baseline"/>
        <w:rPr>
          <w:rFonts w:ascii="Garamond" w:eastAsia="Times New Roman" w:hAnsi="Garamond" w:cs="Calibri"/>
          <w:color w:val="000000"/>
        </w:rPr>
      </w:pPr>
    </w:p>
    <w:p w14:paraId="51D1543C" w14:textId="77777777" w:rsidR="00575A6C" w:rsidRPr="00F01B36" w:rsidRDefault="00575A6C" w:rsidP="004F08A8">
      <w:pPr>
        <w:shd w:val="clear" w:color="auto" w:fill="FFFFFF"/>
        <w:jc w:val="both"/>
        <w:textAlignment w:val="baseline"/>
        <w:rPr>
          <w:rFonts w:ascii="Garamond" w:eastAsia="Times New Roman" w:hAnsi="Garamond" w:cs="Calibri"/>
          <w:color w:val="FF0000"/>
        </w:rPr>
      </w:pPr>
      <w:r w:rsidRPr="00F01B36">
        <w:rPr>
          <w:rFonts w:ascii="Garamond" w:eastAsia="Times New Roman" w:hAnsi="Garamond" w:cs="Calibri"/>
          <w:color w:val="FF0000"/>
        </w:rPr>
        <w:t>(3) In the heat maps</w:t>
      </w:r>
    </w:p>
    <w:p w14:paraId="6699562A" w14:textId="77777777" w:rsidR="00575A6C" w:rsidRPr="00F01B36" w:rsidRDefault="00575A6C" w:rsidP="004F08A8">
      <w:pPr>
        <w:shd w:val="clear" w:color="auto" w:fill="FFFFFF"/>
        <w:jc w:val="both"/>
        <w:textAlignment w:val="baseline"/>
        <w:rPr>
          <w:rFonts w:ascii="Garamond" w:eastAsia="Times New Roman" w:hAnsi="Garamond" w:cs="Calibri"/>
          <w:color w:val="FF0000"/>
        </w:rPr>
      </w:pPr>
    </w:p>
    <w:p w14:paraId="238B7754" w14:textId="77777777" w:rsidR="00575A6C" w:rsidRPr="00F01B36" w:rsidRDefault="00575A6C" w:rsidP="004F08A8">
      <w:pPr>
        <w:shd w:val="clear" w:color="auto" w:fill="FFFFFF"/>
        <w:jc w:val="both"/>
        <w:textAlignment w:val="baseline"/>
        <w:rPr>
          <w:rFonts w:ascii="Garamond" w:eastAsia="Times New Roman" w:hAnsi="Garamond" w:cs="Calibri"/>
          <w:color w:val="FF0000"/>
        </w:rPr>
      </w:pPr>
      <w:r w:rsidRPr="00F01B36">
        <w:rPr>
          <w:rFonts w:ascii="Garamond" w:eastAsia="Times New Roman" w:hAnsi="Garamond" w:cs="Calibri"/>
          <w:color w:val="FF0000"/>
        </w:rPr>
        <w:t>Can you restrict to just historical and near-future years (I am guessing the change is CDI number you have is for the near future??). Also the change in CDI you have noted for each location would be either for RCP 4.5 or 8.5 right ? Can you let me know which one.</w:t>
      </w:r>
    </w:p>
    <w:p w14:paraId="386DA4D6" w14:textId="77777777" w:rsidR="00575A6C" w:rsidRPr="00F01B36" w:rsidRDefault="00575A6C" w:rsidP="004F08A8">
      <w:pPr>
        <w:shd w:val="clear" w:color="auto" w:fill="FFFFFF"/>
        <w:jc w:val="both"/>
        <w:textAlignment w:val="baseline"/>
        <w:rPr>
          <w:rFonts w:ascii="Garamond" w:eastAsia="Times New Roman" w:hAnsi="Garamond" w:cs="Times New Roman"/>
          <w:color w:val="FF0000"/>
        </w:rPr>
      </w:pPr>
    </w:p>
    <w:p w14:paraId="61597EFB" w14:textId="3DDFF166" w:rsidR="00575A6C" w:rsidRPr="00F01B36" w:rsidRDefault="00575A6C" w:rsidP="004F08A8">
      <w:pPr>
        <w:shd w:val="clear" w:color="auto" w:fill="FFFFFF"/>
        <w:jc w:val="both"/>
        <w:textAlignment w:val="baseline"/>
        <w:rPr>
          <w:rFonts w:ascii="Garamond" w:eastAsia="Times New Roman" w:hAnsi="Garamond" w:cs="Times New Roman"/>
          <w:color w:val="000000" w:themeColor="text1"/>
        </w:rPr>
      </w:pPr>
      <w:r w:rsidRPr="00F01B36">
        <w:rPr>
          <w:rFonts w:ascii="Garamond" w:eastAsia="Times New Roman" w:hAnsi="Garamond" w:cs="Times New Roman"/>
          <w:color w:val="000000" w:themeColor="text1"/>
          <w:bdr w:val="none" w:sz="0" w:space="0" w:color="auto" w:frame="1"/>
        </w:rPr>
        <w:t xml:space="preserve">The change in CDI mentioned in the plots are for F1 (2025-2049), RCP 8.5, and </w:t>
      </w:r>
      <w:r w:rsidR="00471AD8" w:rsidRPr="00F01B36">
        <w:rPr>
          <w:rFonts w:ascii="Garamond" w:eastAsia="Times New Roman" w:hAnsi="Garamond" w:cs="Times New Roman"/>
          <w:color w:val="000000" w:themeColor="text1"/>
          <w:bdr w:val="none" w:sz="0" w:space="0" w:color="auto" w:frame="1"/>
        </w:rPr>
        <w:t>Chardonnay</w:t>
      </w:r>
      <w:r w:rsidRPr="00F01B36">
        <w:rPr>
          <w:rFonts w:ascii="Garamond" w:eastAsia="Times New Roman" w:hAnsi="Garamond" w:cs="Times New Roman"/>
          <w:color w:val="000000" w:themeColor="text1"/>
          <w:bdr w:val="none" w:sz="0" w:space="0" w:color="auto" w:frame="1"/>
        </w:rPr>
        <w:t>.</w:t>
      </w:r>
    </w:p>
    <w:p w14:paraId="160E20FB" w14:textId="77777777" w:rsidR="00501D14" w:rsidRPr="00F01B36" w:rsidRDefault="00AD5551" w:rsidP="004F08A8">
      <w:pPr>
        <w:jc w:val="both"/>
        <w:rPr>
          <w:rFonts w:ascii="Garamond" w:hAnsi="Garamond"/>
          <w:color w:val="000000" w:themeColor="text1"/>
        </w:rPr>
      </w:pPr>
    </w:p>
    <w:sectPr w:rsidR="00501D14" w:rsidRPr="00F0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6C"/>
    <w:rsid w:val="001618BC"/>
    <w:rsid w:val="001A1511"/>
    <w:rsid w:val="001E5B10"/>
    <w:rsid w:val="002778D7"/>
    <w:rsid w:val="0039734E"/>
    <w:rsid w:val="003E12D2"/>
    <w:rsid w:val="00471AD8"/>
    <w:rsid w:val="004E4A8D"/>
    <w:rsid w:val="004E636C"/>
    <w:rsid w:val="004F08A8"/>
    <w:rsid w:val="00575A6C"/>
    <w:rsid w:val="00631BA6"/>
    <w:rsid w:val="006B76D4"/>
    <w:rsid w:val="006F0EA0"/>
    <w:rsid w:val="00777090"/>
    <w:rsid w:val="0090495A"/>
    <w:rsid w:val="0091234D"/>
    <w:rsid w:val="00AD5551"/>
    <w:rsid w:val="00B64734"/>
    <w:rsid w:val="00BE6A14"/>
    <w:rsid w:val="00C576BB"/>
    <w:rsid w:val="00D40F0A"/>
    <w:rsid w:val="00D8360D"/>
    <w:rsid w:val="00E06CF0"/>
    <w:rsid w:val="00E41091"/>
    <w:rsid w:val="00EA2AB7"/>
    <w:rsid w:val="00F01B36"/>
    <w:rsid w:val="00F2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3D28A"/>
  <w15:chartTrackingRefBased/>
  <w15:docId w15:val="{C33705B7-70E9-674E-8CC3-DFECBFA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303279">
      <w:bodyDiv w:val="1"/>
      <w:marLeft w:val="0"/>
      <w:marRight w:val="0"/>
      <w:marTop w:val="0"/>
      <w:marBottom w:val="0"/>
      <w:divBdr>
        <w:top w:val="none" w:sz="0" w:space="0" w:color="auto"/>
        <w:left w:val="none" w:sz="0" w:space="0" w:color="auto"/>
        <w:bottom w:val="none" w:sz="0" w:space="0" w:color="auto"/>
        <w:right w:val="none" w:sz="0" w:space="0" w:color="auto"/>
      </w:divBdr>
      <w:divsChild>
        <w:div w:id="457457952">
          <w:marLeft w:val="0"/>
          <w:marRight w:val="0"/>
          <w:marTop w:val="0"/>
          <w:marBottom w:val="0"/>
          <w:divBdr>
            <w:top w:val="none" w:sz="0" w:space="0" w:color="auto"/>
            <w:left w:val="none" w:sz="0" w:space="0" w:color="auto"/>
            <w:bottom w:val="none" w:sz="0" w:space="0" w:color="auto"/>
            <w:right w:val="none" w:sz="0" w:space="0" w:color="auto"/>
          </w:divBdr>
          <w:divsChild>
            <w:div w:id="1388262577">
              <w:marLeft w:val="0"/>
              <w:marRight w:val="0"/>
              <w:marTop w:val="0"/>
              <w:marBottom w:val="0"/>
              <w:divBdr>
                <w:top w:val="none" w:sz="0" w:space="0" w:color="auto"/>
                <w:left w:val="none" w:sz="0" w:space="0" w:color="auto"/>
                <w:bottom w:val="none" w:sz="0" w:space="0" w:color="auto"/>
                <w:right w:val="none" w:sz="0" w:space="0" w:color="auto"/>
              </w:divBdr>
            </w:div>
            <w:div w:id="1866942208">
              <w:marLeft w:val="0"/>
              <w:marRight w:val="0"/>
              <w:marTop w:val="0"/>
              <w:marBottom w:val="0"/>
              <w:divBdr>
                <w:top w:val="none" w:sz="0" w:space="0" w:color="auto"/>
                <w:left w:val="none" w:sz="0" w:space="0" w:color="auto"/>
                <w:bottom w:val="none" w:sz="0" w:space="0" w:color="auto"/>
                <w:right w:val="none" w:sz="0" w:space="0" w:color="auto"/>
              </w:divBdr>
            </w:div>
            <w:div w:id="1998993354">
              <w:marLeft w:val="0"/>
              <w:marRight w:val="0"/>
              <w:marTop w:val="0"/>
              <w:marBottom w:val="0"/>
              <w:divBdr>
                <w:top w:val="none" w:sz="0" w:space="0" w:color="auto"/>
                <w:left w:val="none" w:sz="0" w:space="0" w:color="auto"/>
                <w:bottom w:val="none" w:sz="0" w:space="0" w:color="auto"/>
                <w:right w:val="none" w:sz="0" w:space="0" w:color="auto"/>
              </w:divBdr>
            </w:div>
            <w:div w:id="1549947821">
              <w:marLeft w:val="0"/>
              <w:marRight w:val="0"/>
              <w:marTop w:val="0"/>
              <w:marBottom w:val="0"/>
              <w:divBdr>
                <w:top w:val="none" w:sz="0" w:space="0" w:color="auto"/>
                <w:left w:val="none" w:sz="0" w:space="0" w:color="auto"/>
                <w:bottom w:val="none" w:sz="0" w:space="0" w:color="auto"/>
                <w:right w:val="none" w:sz="0" w:space="0" w:color="auto"/>
              </w:divBdr>
            </w:div>
            <w:div w:id="716130255">
              <w:marLeft w:val="0"/>
              <w:marRight w:val="0"/>
              <w:marTop w:val="0"/>
              <w:marBottom w:val="0"/>
              <w:divBdr>
                <w:top w:val="none" w:sz="0" w:space="0" w:color="auto"/>
                <w:left w:val="none" w:sz="0" w:space="0" w:color="auto"/>
                <w:bottom w:val="none" w:sz="0" w:space="0" w:color="auto"/>
                <w:right w:val="none" w:sz="0" w:space="0" w:color="auto"/>
              </w:divBdr>
            </w:div>
            <w:div w:id="2120442360">
              <w:marLeft w:val="0"/>
              <w:marRight w:val="0"/>
              <w:marTop w:val="0"/>
              <w:marBottom w:val="0"/>
              <w:divBdr>
                <w:top w:val="none" w:sz="0" w:space="0" w:color="auto"/>
                <w:left w:val="none" w:sz="0" w:space="0" w:color="auto"/>
                <w:bottom w:val="none" w:sz="0" w:space="0" w:color="auto"/>
                <w:right w:val="none" w:sz="0" w:space="0" w:color="auto"/>
              </w:divBdr>
            </w:div>
            <w:div w:id="376589416">
              <w:marLeft w:val="0"/>
              <w:marRight w:val="0"/>
              <w:marTop w:val="0"/>
              <w:marBottom w:val="0"/>
              <w:divBdr>
                <w:top w:val="none" w:sz="0" w:space="0" w:color="auto"/>
                <w:left w:val="none" w:sz="0" w:space="0" w:color="auto"/>
                <w:bottom w:val="none" w:sz="0" w:space="0" w:color="auto"/>
                <w:right w:val="none" w:sz="0" w:space="0" w:color="auto"/>
              </w:divBdr>
            </w:div>
            <w:div w:id="1461532098">
              <w:marLeft w:val="0"/>
              <w:marRight w:val="0"/>
              <w:marTop w:val="0"/>
              <w:marBottom w:val="0"/>
              <w:divBdr>
                <w:top w:val="none" w:sz="0" w:space="0" w:color="auto"/>
                <w:left w:val="none" w:sz="0" w:space="0" w:color="auto"/>
                <w:bottom w:val="none" w:sz="0" w:space="0" w:color="auto"/>
                <w:right w:val="none" w:sz="0" w:space="0" w:color="auto"/>
              </w:divBdr>
            </w:div>
            <w:div w:id="1713262995">
              <w:marLeft w:val="0"/>
              <w:marRight w:val="0"/>
              <w:marTop w:val="0"/>
              <w:marBottom w:val="0"/>
              <w:divBdr>
                <w:top w:val="none" w:sz="0" w:space="0" w:color="auto"/>
                <w:left w:val="none" w:sz="0" w:space="0" w:color="auto"/>
                <w:bottom w:val="none" w:sz="0" w:space="0" w:color="auto"/>
                <w:right w:val="none" w:sz="0" w:space="0" w:color="auto"/>
              </w:divBdr>
            </w:div>
          </w:divsChild>
        </w:div>
        <w:div w:id="203322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Noorazar, H</dc:creator>
  <cp:keywords/>
  <dc:description/>
  <cp:lastModifiedBy>Noorazar, H</cp:lastModifiedBy>
  <cp:revision>21</cp:revision>
  <dcterms:created xsi:type="dcterms:W3CDTF">2021-05-15T02:48:00Z</dcterms:created>
  <dcterms:modified xsi:type="dcterms:W3CDTF">2021-05-15T03:28:00Z</dcterms:modified>
</cp:coreProperties>
</file>