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0287D48" w:rsidR="007B5D76" w:rsidRDefault="00FE0121">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User guide of </w:t>
      </w:r>
      <w:r>
        <w:rPr>
          <w:rFonts w:ascii="Times New Roman" w:eastAsia="Times New Roman" w:hAnsi="Times New Roman" w:cs="Times New Roman"/>
          <w:b/>
          <w:i/>
          <w:sz w:val="28"/>
          <w:szCs w:val="28"/>
          <w:u w:val="single"/>
        </w:rPr>
        <w:t>SurEau- Ecos v1.0.</w:t>
      </w:r>
      <w:r w:rsidR="00613EA4">
        <w:rPr>
          <w:rFonts w:ascii="Times New Roman" w:eastAsia="Times New Roman" w:hAnsi="Times New Roman" w:cs="Times New Roman"/>
          <w:b/>
          <w:i/>
          <w:sz w:val="28"/>
          <w:szCs w:val="28"/>
          <w:u w:val="single"/>
        </w:rPr>
        <w:t>0</w:t>
      </w:r>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b/>
          <w:sz w:val="28"/>
          <w:szCs w:val="28"/>
          <w:u w:val="single"/>
        </w:rPr>
        <w:t xml:space="preserve"> </w:t>
      </w:r>
    </w:p>
    <w:p w14:paraId="00000002" w14:textId="77777777" w:rsidR="007B5D76" w:rsidRDefault="007B5D76">
      <w:pPr>
        <w:rPr>
          <w:rFonts w:ascii="Times New Roman" w:eastAsia="Times New Roman" w:hAnsi="Times New Roman" w:cs="Times New Roman"/>
        </w:rPr>
      </w:pPr>
    </w:p>
    <w:p w14:paraId="00000003" w14:textId="77777777" w:rsidR="007B5D76" w:rsidRDefault="007B5D76">
      <w:pPr>
        <w:rPr>
          <w:rFonts w:ascii="Times New Roman" w:eastAsia="Times New Roman" w:hAnsi="Times New Roman" w:cs="Times New Roman"/>
        </w:rPr>
      </w:pPr>
    </w:p>
    <w:p w14:paraId="0000000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Julien Ruffault (</w:t>
      </w:r>
      <w:hyperlink r:id="rId8">
        <w:r>
          <w:rPr>
            <w:rFonts w:ascii="Times New Roman" w:eastAsia="Times New Roman" w:hAnsi="Times New Roman" w:cs="Times New Roman"/>
            <w:color w:val="0000FF"/>
            <w:u w:val="single"/>
          </w:rPr>
          <w:t>julien.ruff@gmail.com</w:t>
        </w:r>
      </w:hyperlink>
      <w:r>
        <w:rPr>
          <w:rFonts w:ascii="Times New Roman" w:eastAsia="Times New Roman" w:hAnsi="Times New Roman" w:cs="Times New Roman"/>
        </w:rPr>
        <w:t xml:space="preserve">) </w:t>
      </w:r>
    </w:p>
    <w:p w14:paraId="00000006"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François Pimont (</w:t>
      </w:r>
      <w:hyperlink r:id="rId9">
        <w:r>
          <w:rPr>
            <w:rFonts w:ascii="Times New Roman" w:eastAsia="Times New Roman" w:hAnsi="Times New Roman" w:cs="Times New Roman"/>
            <w:color w:val="0000FF"/>
            <w:u w:val="single"/>
          </w:rPr>
          <w:t>francois.pimont@inrae.fr</w:t>
        </w:r>
      </w:hyperlink>
      <w:r>
        <w:rPr>
          <w:rFonts w:ascii="Times New Roman" w:eastAsia="Times New Roman" w:hAnsi="Times New Roman" w:cs="Times New Roman"/>
        </w:rPr>
        <w:t>)</w:t>
      </w:r>
    </w:p>
    <w:p w14:paraId="00000007" w14:textId="1CB7E2DF" w:rsidR="007B5D76" w:rsidRDefault="00FE0121">
      <w:pPr>
        <w:rPr>
          <w:rFonts w:ascii="Times New Roman" w:eastAsia="Times New Roman" w:hAnsi="Times New Roman" w:cs="Times New Roman"/>
        </w:rPr>
      </w:pPr>
      <w:r>
        <w:rPr>
          <w:rFonts w:ascii="Times New Roman" w:eastAsia="Times New Roman" w:hAnsi="Times New Roman" w:cs="Times New Roman"/>
        </w:rPr>
        <w:t>Hervé Cochard (</w:t>
      </w:r>
      <w:hyperlink r:id="rId10">
        <w:r>
          <w:rPr>
            <w:rFonts w:ascii="Times New Roman" w:eastAsia="Times New Roman" w:hAnsi="Times New Roman" w:cs="Times New Roman"/>
            <w:color w:val="1155CC"/>
            <w:u w:val="single"/>
          </w:rPr>
          <w:t>herve.cochard@inrae.fr</w:t>
        </w:r>
      </w:hyperlink>
      <w:r>
        <w:rPr>
          <w:rFonts w:ascii="Times New Roman" w:eastAsia="Times New Roman" w:hAnsi="Times New Roman" w:cs="Times New Roman"/>
        </w:rPr>
        <w:t>)</w:t>
      </w:r>
    </w:p>
    <w:p w14:paraId="428CF29E" w14:textId="77777777" w:rsidR="00BA71B5" w:rsidRDefault="00BA71B5" w:rsidP="00BA71B5">
      <w:pPr>
        <w:rPr>
          <w:rFonts w:ascii="Times New Roman" w:eastAsia="Times New Roman" w:hAnsi="Times New Roman" w:cs="Times New Roman"/>
        </w:rPr>
      </w:pPr>
      <w:r>
        <w:rPr>
          <w:rFonts w:ascii="Times New Roman" w:eastAsia="Times New Roman" w:hAnsi="Times New Roman" w:cs="Times New Roman"/>
        </w:rPr>
        <w:t>Nicolas Martin-StPaul (</w:t>
      </w:r>
      <w:hyperlink r:id="rId11">
        <w:r>
          <w:rPr>
            <w:rFonts w:ascii="Times New Roman" w:eastAsia="Times New Roman" w:hAnsi="Times New Roman" w:cs="Times New Roman"/>
            <w:color w:val="0000FF"/>
            <w:u w:val="single"/>
          </w:rPr>
          <w:t>nicolas.martin@inrae.fr</w:t>
        </w:r>
      </w:hyperlink>
      <w:r>
        <w:rPr>
          <w:rFonts w:ascii="Times New Roman" w:eastAsia="Times New Roman" w:hAnsi="Times New Roman" w:cs="Times New Roman"/>
        </w:rPr>
        <w:t>)</w:t>
      </w:r>
    </w:p>
    <w:p w14:paraId="00000008" w14:textId="77777777" w:rsidR="007B5D76" w:rsidRDefault="007B5D76">
      <w:pPr>
        <w:rPr>
          <w:rFonts w:ascii="Times New Roman" w:eastAsia="Times New Roman" w:hAnsi="Times New Roman" w:cs="Times New Roman"/>
        </w:rPr>
      </w:pPr>
    </w:p>
    <w:p w14:paraId="00000009" w14:textId="09EF5771" w:rsidR="007B5D76" w:rsidRDefault="00FE0121">
      <w:pPr>
        <w:rPr>
          <w:rFonts w:ascii="Times New Roman" w:eastAsia="Times New Roman" w:hAnsi="Times New Roman" w:cs="Times New Roman"/>
          <w:i/>
        </w:rPr>
      </w:pPr>
      <w:r>
        <w:rPr>
          <w:rFonts w:ascii="Times New Roman" w:eastAsia="Times New Roman" w:hAnsi="Times New Roman" w:cs="Times New Roman"/>
          <w:i/>
        </w:rPr>
        <w:t>To report any bugs or to ask support, please contact Julien Ruffault and Nicolas Martin-StPaul</w:t>
      </w:r>
    </w:p>
    <w:p w14:paraId="3DFA49BE" w14:textId="77777777" w:rsidR="00AF0038" w:rsidRDefault="00AF0038">
      <w:pPr>
        <w:rPr>
          <w:rFonts w:ascii="Times New Roman" w:eastAsia="Times New Roman" w:hAnsi="Times New Roman" w:cs="Times New Roman"/>
          <w:i/>
        </w:rPr>
      </w:pPr>
    </w:p>
    <w:p w14:paraId="0000000A"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 Introduction</w:t>
      </w:r>
    </w:p>
    <w:p w14:paraId="0000000B" w14:textId="171A22E5" w:rsidR="007B5D76" w:rsidRDefault="00FE0121">
      <w:pPr>
        <w:jc w:val="both"/>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a mechanistic plant water model designed to simulate water fluxes, fuel moisture content and plant mortality at stand level according to a set of vegetation traits and soil physical properties This manual presents the essential steps to configure and run </w:t>
      </w:r>
      <w:r>
        <w:rPr>
          <w:rFonts w:ascii="Times New Roman" w:eastAsia="Times New Roman" w:hAnsi="Times New Roman" w:cs="Times New Roman"/>
          <w:i/>
        </w:rPr>
        <w:t xml:space="preserve">SurEau-Ecos </w:t>
      </w:r>
      <w:r>
        <w:rPr>
          <w:rFonts w:ascii="Times New Roman" w:eastAsia="Times New Roman" w:hAnsi="Times New Roman" w:cs="Times New Roman"/>
        </w:rPr>
        <w:t>in</w:t>
      </w:r>
      <w:r>
        <w:rPr>
          <w:rFonts w:ascii="Times New Roman" w:eastAsia="Times New Roman" w:hAnsi="Times New Roman" w:cs="Times New Roman"/>
          <w:i/>
        </w:rPr>
        <w:t xml:space="preserve"> R</w:t>
      </w:r>
      <w:r>
        <w:rPr>
          <w:rFonts w:ascii="Times New Roman" w:eastAsia="Times New Roman" w:hAnsi="Times New Roman" w:cs="Times New Roman"/>
        </w:rPr>
        <w:t xml:space="preserve"> according to simulation goals. Note that this manual does not aim to describe the processes implemented in </w:t>
      </w:r>
      <w:r>
        <w:rPr>
          <w:rFonts w:ascii="Times New Roman" w:eastAsia="Times New Roman" w:hAnsi="Times New Roman" w:cs="Times New Roman"/>
          <w:i/>
        </w:rPr>
        <w:t>SurEau-Ecos</w:t>
      </w:r>
      <w:r>
        <w:rPr>
          <w:rFonts w:ascii="Times New Roman" w:eastAsia="Times New Roman" w:hAnsi="Times New Roman" w:cs="Times New Roman"/>
        </w:rPr>
        <w:t xml:space="preserve"> (this is the subject of a more specific document that will soon be available). Besides, to ease the use and configuration of </w:t>
      </w:r>
      <w:r>
        <w:rPr>
          <w:rFonts w:ascii="Times New Roman" w:eastAsia="Times New Roman" w:hAnsi="Times New Roman" w:cs="Times New Roman"/>
          <w:i/>
        </w:rPr>
        <w:t>SurEau-Ecos</w:t>
      </w:r>
      <w:r>
        <w:rPr>
          <w:rFonts w:ascii="Times New Roman" w:eastAsia="Times New Roman" w:hAnsi="Times New Roman" w:cs="Times New Roman"/>
        </w:rPr>
        <w:t xml:space="preserve">, the model will also be delivered as a R package. </w:t>
      </w:r>
    </w:p>
    <w:p w14:paraId="60B96F13" w14:textId="77777777" w:rsidR="000729F0" w:rsidRDefault="000729F0">
      <w:pPr>
        <w:jc w:val="both"/>
        <w:rPr>
          <w:rFonts w:ascii="Times New Roman" w:eastAsia="Times New Roman" w:hAnsi="Times New Roman" w:cs="Times New Roman"/>
        </w:rPr>
      </w:pPr>
    </w:p>
    <w:p w14:paraId="0000000D" w14:textId="74143457" w:rsidR="007B5D76" w:rsidRPr="000729F0" w:rsidRDefault="00FE0121" w:rsidP="000729F0">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General </w:t>
      </w:r>
      <w:r w:rsidR="000729F0" w:rsidRPr="000729F0">
        <w:rPr>
          <w:rFonts w:ascii="Times New Roman" w:eastAsia="Times New Roman" w:hAnsi="Times New Roman" w:cs="Times New Roman"/>
          <w:sz w:val="24"/>
          <w:szCs w:val="24"/>
        </w:rPr>
        <w:t>organization</w:t>
      </w:r>
    </w:p>
    <w:p w14:paraId="0000000E"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V1.0.X can be downloaded at the following link (download the last release): </w:t>
      </w:r>
    </w:p>
    <w:p w14:paraId="0000000F" w14:textId="77777777" w:rsidR="007B5D76" w:rsidRDefault="007B5D76">
      <w:pPr>
        <w:rPr>
          <w:rFonts w:ascii="Times New Roman" w:eastAsia="Times New Roman" w:hAnsi="Times New Roman" w:cs="Times New Roman"/>
          <w:highlight w:val="white"/>
        </w:rPr>
      </w:pPr>
    </w:p>
    <w:p w14:paraId="00000010" w14:textId="77777777" w:rsidR="007B5D76" w:rsidRDefault="00F979BE">
      <w:pPr>
        <w:ind w:firstLine="720"/>
        <w:rPr>
          <w:rFonts w:ascii="Times New Roman" w:eastAsia="Times New Roman" w:hAnsi="Times New Roman" w:cs="Times New Roman"/>
          <w:b/>
          <w:highlight w:val="white"/>
        </w:rPr>
      </w:pPr>
      <w:hyperlink r:id="rId12">
        <w:r w:rsidR="00FE0121">
          <w:rPr>
            <w:rFonts w:ascii="Times New Roman" w:eastAsia="Times New Roman" w:hAnsi="Times New Roman" w:cs="Times New Roman"/>
            <w:b/>
            <w:color w:val="1155CC"/>
            <w:highlight w:val="white"/>
            <w:u w:val="single"/>
          </w:rPr>
          <w:t>https://github.com/julien-ruffault/SurEau-Ecos</w:t>
        </w:r>
      </w:hyperlink>
    </w:p>
    <w:p w14:paraId="00000011" w14:textId="77777777" w:rsidR="007B5D76" w:rsidRDefault="007B5D76">
      <w:pPr>
        <w:rPr>
          <w:rFonts w:ascii="Times New Roman" w:eastAsia="Times New Roman" w:hAnsi="Times New Roman" w:cs="Times New Roman"/>
        </w:rPr>
      </w:pPr>
    </w:p>
    <w:p w14:paraId="00000012"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delivered as a zip file. Directories organization of files within the main directory must not be changed. </w:t>
      </w:r>
    </w:p>
    <w:p w14:paraId="00000013" w14:textId="77777777" w:rsidR="007B5D76" w:rsidRDefault="007B5D76">
      <w:pPr>
        <w:rPr>
          <w:rFonts w:ascii="Times New Roman" w:eastAsia="Times New Roman" w:hAnsi="Times New Roman" w:cs="Times New Roman"/>
        </w:rPr>
      </w:pPr>
    </w:p>
    <w:p w14:paraId="0000001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Before starting, the directory of the model (</w:t>
      </w:r>
      <w:proofErr w:type="spellStart"/>
      <w:r>
        <w:rPr>
          <w:rFonts w:ascii="Courier New" w:eastAsia="Courier New" w:hAnsi="Courier New" w:cs="Courier New"/>
          <w:i/>
        </w:rPr>
        <w:t>mainDir</w:t>
      </w:r>
      <w:proofErr w:type="spellEnd"/>
      <w:r>
        <w:rPr>
          <w:rFonts w:ascii="Times New Roman" w:eastAsia="Times New Roman" w:hAnsi="Times New Roman" w:cs="Times New Roman"/>
        </w:rPr>
        <w:t xml:space="preserve">) should be defined, such </w:t>
      </w:r>
      <w:proofErr w:type="gramStart"/>
      <w:r>
        <w:rPr>
          <w:rFonts w:ascii="Times New Roman" w:eastAsia="Times New Roman" w:hAnsi="Times New Roman" w:cs="Times New Roman"/>
        </w:rPr>
        <w:t>as :</w:t>
      </w:r>
      <w:proofErr w:type="gramEnd"/>
      <w:r>
        <w:rPr>
          <w:rFonts w:ascii="Times New Roman" w:eastAsia="Times New Roman" w:hAnsi="Times New Roman" w:cs="Times New Roman"/>
        </w:rPr>
        <w:t xml:space="preserve"> </w:t>
      </w:r>
    </w:p>
    <w:p w14:paraId="00000015" w14:textId="77777777" w:rsidR="007B5D76" w:rsidRDefault="007B5D76">
      <w:pPr>
        <w:rPr>
          <w:rFonts w:ascii="Courier New" w:eastAsia="Courier New" w:hAnsi="Courier New" w:cs="Courier New"/>
        </w:rPr>
      </w:pPr>
    </w:p>
    <w:p w14:paraId="00000016" w14:textId="77777777" w:rsidR="007B5D76" w:rsidRDefault="00FE0121">
      <w:pPr>
        <w:ind w:firstLine="720"/>
        <w:rPr>
          <w:rFonts w:ascii="Courier New" w:eastAsia="Courier New" w:hAnsi="Courier New" w:cs="Courier New"/>
          <w:sz w:val="20"/>
          <w:szCs w:val="20"/>
        </w:rPr>
      </w:pP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 "/Users/Name/SurEau-Ecos_v1.0.0"</w:t>
      </w:r>
    </w:p>
    <w:p w14:paraId="00000017" w14:textId="77777777" w:rsidR="007B5D76" w:rsidRDefault="007B5D76">
      <w:pPr>
        <w:rPr>
          <w:rFonts w:ascii="Times New Roman" w:eastAsia="Times New Roman" w:hAnsi="Times New Roman" w:cs="Times New Roman"/>
        </w:rPr>
      </w:pPr>
    </w:p>
    <w:p w14:paraId="00000018" w14:textId="77777777" w:rsidR="007B5D76" w:rsidRDefault="00FE0121">
      <w:pPr>
        <w:rPr>
          <w:rFonts w:ascii="Times New Roman" w:eastAsia="Times New Roman" w:hAnsi="Times New Roman" w:cs="Times New Roman"/>
        </w:rPr>
      </w:pPr>
      <w:proofErr w:type="gramStart"/>
      <w:r>
        <w:rPr>
          <w:rFonts w:ascii="Times New Roman" w:eastAsia="Times New Roman" w:hAnsi="Times New Roman" w:cs="Times New Roman"/>
        </w:rPr>
        <w:t>Then,  source</w:t>
      </w:r>
      <w:proofErr w:type="gramEnd"/>
      <w:r>
        <w:rPr>
          <w:rFonts w:ascii="Times New Roman" w:eastAsia="Times New Roman" w:hAnsi="Times New Roman" w:cs="Times New Roman"/>
        </w:rPr>
        <w:t xml:space="preserve"> all functions in your R environment with the following line of code : </w:t>
      </w:r>
    </w:p>
    <w:p w14:paraId="00000019" w14:textId="77777777" w:rsidR="007B5D76" w:rsidRDefault="007B5D76">
      <w:pPr>
        <w:rPr>
          <w:rFonts w:ascii="Times New Roman" w:eastAsia="Times New Roman" w:hAnsi="Times New Roman" w:cs="Times New Roman"/>
        </w:rPr>
      </w:pPr>
    </w:p>
    <w:p w14:paraId="0000001A" w14:textId="77777777" w:rsidR="007B5D76" w:rsidRDefault="00FE0121">
      <w:pPr>
        <w:rPr>
          <w:rFonts w:ascii="Times New Roman" w:eastAsia="Times New Roman" w:hAnsi="Times New Roman" w:cs="Times New Roman"/>
        </w:rPr>
      </w:pPr>
      <w:r>
        <w:rPr>
          <w:rFonts w:ascii="Courier New" w:eastAsia="Courier New" w:hAnsi="Courier New" w:cs="Courier New"/>
          <w:sz w:val="20"/>
          <w:szCs w:val="20"/>
        </w:rPr>
        <w:t xml:space="preserve">   source(paste0(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,'/functions/</w:t>
      </w:r>
      <w:proofErr w:type="spellStart"/>
      <w:r>
        <w:rPr>
          <w:rFonts w:ascii="Courier New" w:eastAsia="Courier New" w:hAnsi="Courier New" w:cs="Courier New"/>
          <w:sz w:val="20"/>
          <w:szCs w:val="20"/>
        </w:rPr>
        <w:t>load.SurEau-Ecos.R</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w:t>
      </w:r>
      <w:r>
        <w:rPr>
          <w:rFonts w:ascii="Times New Roman" w:eastAsia="Times New Roman" w:hAnsi="Times New Roman" w:cs="Times New Roman"/>
        </w:rPr>
        <w:tab/>
      </w:r>
    </w:p>
    <w:p w14:paraId="0000001B" w14:textId="77777777" w:rsidR="007B5D76" w:rsidRDefault="007B5D76">
      <w:pPr>
        <w:rPr>
          <w:rFonts w:ascii="Times New Roman" w:eastAsia="Times New Roman" w:hAnsi="Times New Roman" w:cs="Times New Roman"/>
        </w:rPr>
      </w:pPr>
    </w:p>
    <w:p w14:paraId="0000001C" w14:textId="77777777" w:rsidR="007B5D76" w:rsidRDefault="00FE0121">
      <w:pPr>
        <w:jc w:val="both"/>
        <w:rPr>
          <w:rFonts w:ascii="Times New Roman" w:eastAsia="Times New Roman" w:hAnsi="Times New Roman" w:cs="Times New Roman"/>
        </w:rPr>
      </w:pPr>
      <w:proofErr w:type="spellStart"/>
      <w:r>
        <w:rPr>
          <w:rFonts w:ascii="Times New Roman" w:eastAsia="Times New Roman" w:hAnsi="Times New Roman" w:cs="Times New Roman"/>
          <w:i/>
        </w:rPr>
        <w:t>Sureau</w:t>
      </w:r>
      <w:proofErr w:type="spellEnd"/>
      <w:r>
        <w:rPr>
          <w:rFonts w:ascii="Times New Roman" w:eastAsia="Times New Roman" w:hAnsi="Times New Roman" w:cs="Times New Roman"/>
          <w:i/>
        </w:rPr>
        <w:t xml:space="preserve">-Ecos </w:t>
      </w:r>
      <w:r>
        <w:rPr>
          <w:rFonts w:ascii="Times New Roman" w:eastAsia="Times New Roman" w:hAnsi="Times New Roman" w:cs="Times New Roman"/>
        </w:rPr>
        <w:t xml:space="preserve">can be run with the function </w:t>
      </w:r>
      <w:proofErr w:type="spellStart"/>
      <w:proofErr w:type="gramStart"/>
      <w:r>
        <w:rPr>
          <w:rFonts w:ascii="Courier New" w:eastAsia="Courier New" w:hAnsi="Courier New" w:cs="Courier New"/>
          <w:sz w:val="20"/>
          <w:szCs w:val="20"/>
        </w:rPr>
        <w:t>run.SurEau</w:t>
      </w:r>
      <w:proofErr w:type="spellEnd"/>
      <w:proofErr w:type="gramEnd"/>
      <w:r>
        <w:rPr>
          <w:rFonts w:ascii="Courier New" w:eastAsia="Courier New" w:hAnsi="Courier New" w:cs="Courier New"/>
          <w:sz w:val="20"/>
          <w:szCs w:val="20"/>
        </w:rPr>
        <w:t>-Ecos().</w:t>
      </w:r>
      <w:r>
        <w:rPr>
          <w:rFonts w:ascii="Times New Roman" w:eastAsia="Times New Roman" w:hAnsi="Times New Roman" w:cs="Times New Roman"/>
        </w:rPr>
        <w:t xml:space="preserve"> This function has </w:t>
      </w:r>
      <w:r>
        <w:rPr>
          <w:rFonts w:ascii="Times New Roman" w:eastAsia="Times New Roman" w:hAnsi="Times New Roman" w:cs="Times New Roman"/>
          <w:b/>
        </w:rPr>
        <w:t>six</w:t>
      </w:r>
      <w:r>
        <w:rPr>
          <w:rFonts w:ascii="Times New Roman" w:eastAsia="Times New Roman" w:hAnsi="Times New Roman" w:cs="Times New Roman"/>
        </w:rPr>
        <w:t xml:space="preserve"> different arguments containing the required variables to run the model. All these arguments must be specified and declared in the following order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
    <w:p w14:paraId="0000001D" w14:textId="77777777" w:rsidR="007B5D76" w:rsidRDefault="00FE0121">
      <w:pPr>
        <w:ind w:firstLine="425"/>
        <w:jc w:val="both"/>
        <w:rPr>
          <w:rFonts w:ascii="Times New Roman" w:eastAsia="Times New Roman" w:hAnsi="Times New Roman" w:cs="Times New Roman"/>
        </w:rPr>
      </w:pPr>
      <w:r>
        <w:rPr>
          <w:rFonts w:ascii="Times New Roman" w:eastAsia="Times New Roman" w:hAnsi="Times New Roman" w:cs="Times New Roman"/>
        </w:rPr>
        <w:t xml:space="preserve">1. modeling options </w:t>
      </w:r>
    </w:p>
    <w:p w14:paraId="0000001E"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2. simulation parameters</w:t>
      </w:r>
    </w:p>
    <w:p w14:paraId="0000001F"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3. climate data</w:t>
      </w:r>
    </w:p>
    <w:p w14:paraId="00000020"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4. stand parameters</w:t>
      </w:r>
    </w:p>
    <w:p w14:paraId="00000021"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5. soil parameters</w:t>
      </w:r>
    </w:p>
    <w:p w14:paraId="00000022"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6. vegetation parameters</w:t>
      </w:r>
    </w:p>
    <w:p w14:paraId="00000023" w14:textId="77777777" w:rsidR="007B5D76" w:rsidRDefault="007B5D76">
      <w:pPr>
        <w:rPr>
          <w:rFonts w:ascii="Times New Roman" w:eastAsia="Times New Roman" w:hAnsi="Times New Roman" w:cs="Times New Roman"/>
        </w:rPr>
      </w:pPr>
    </w:p>
    <w:p w14:paraId="00000024" w14:textId="77777777" w:rsidR="007B5D76" w:rsidRDefault="00FE0121">
      <w:pPr>
        <w:jc w:val="both"/>
        <w:rPr>
          <w:rFonts w:ascii="Times New Roman" w:eastAsia="Times New Roman" w:hAnsi="Times New Roman" w:cs="Times New Roman"/>
        </w:rPr>
      </w:pPr>
      <w:proofErr w:type="gramStart"/>
      <w:r>
        <w:rPr>
          <w:rFonts w:ascii="Times New Roman" w:eastAsia="Times New Roman" w:hAnsi="Times New Roman" w:cs="Times New Roman"/>
        </w:rPr>
        <w:t>The  R</w:t>
      </w:r>
      <w:proofErr w:type="gramEnd"/>
      <w:r>
        <w:rPr>
          <w:rFonts w:ascii="Times New Roman" w:eastAsia="Times New Roman" w:hAnsi="Times New Roman" w:cs="Times New Roman"/>
        </w:rPr>
        <w:t xml:space="preserve"> script ‘</w:t>
      </w:r>
      <w:proofErr w:type="spellStart"/>
      <w:r>
        <w:rPr>
          <w:rFonts w:ascii="Times New Roman" w:eastAsia="Times New Roman" w:hAnsi="Times New Roman" w:cs="Times New Roman"/>
          <w:i/>
        </w:rPr>
        <w:t>quick_start</w:t>
      </w:r>
      <w:proofErr w:type="spellEnd"/>
      <w:r>
        <w:rPr>
          <w:rFonts w:ascii="Times New Roman" w:eastAsia="Times New Roman" w:hAnsi="Times New Roman" w:cs="Times New Roman"/>
          <w:i/>
        </w:rPr>
        <w:t>/</w:t>
      </w:r>
      <w:proofErr w:type="spellStart"/>
      <w:r>
        <w:rPr>
          <w:rFonts w:ascii="Times New Roman" w:eastAsia="Times New Roman" w:hAnsi="Times New Roman" w:cs="Times New Roman"/>
          <w:i/>
        </w:rPr>
        <w:t>example_launcher..R</w:t>
      </w:r>
      <w:proofErr w:type="spellEnd"/>
      <w:r>
        <w:rPr>
          <w:rFonts w:ascii="Times New Roman" w:eastAsia="Times New Roman" w:hAnsi="Times New Roman" w:cs="Times New Roman"/>
        </w:rPr>
        <w:t xml:space="preserve">’ is  an example on how to run a basic simulation of </w:t>
      </w:r>
      <w:r>
        <w:rPr>
          <w:rFonts w:ascii="Times New Roman" w:eastAsia="Times New Roman" w:hAnsi="Times New Roman" w:cs="Times New Roman"/>
          <w:i/>
        </w:rPr>
        <w:t>SurEau-Ecos</w:t>
      </w:r>
      <w:r>
        <w:rPr>
          <w:rFonts w:ascii="Times New Roman" w:eastAsia="Times New Roman" w:hAnsi="Times New Roman" w:cs="Times New Roman"/>
        </w:rPr>
        <w:t xml:space="preserve"> (with a ‘standard’ configuration of modeling options) that can be used by the users as a template to build their own simulation.</w:t>
      </w:r>
    </w:p>
    <w:p w14:paraId="00000025" w14:textId="77777777" w:rsidR="007B5D76" w:rsidRDefault="007B5D76">
      <w:pPr>
        <w:jc w:val="both"/>
        <w:rPr>
          <w:rFonts w:ascii="Times New Roman" w:eastAsia="Times New Roman" w:hAnsi="Times New Roman" w:cs="Times New Roman"/>
        </w:rPr>
      </w:pPr>
    </w:p>
    <w:p w14:paraId="000000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six input lists </w:t>
      </w:r>
      <w:proofErr w:type="gramStart"/>
      <w:r>
        <w:rPr>
          <w:rFonts w:ascii="Times New Roman" w:eastAsia="Times New Roman" w:hAnsi="Times New Roman" w:cs="Times New Roman"/>
        </w:rPr>
        <w:t xml:space="preserve">of  </w:t>
      </w:r>
      <w:r>
        <w:rPr>
          <w:rFonts w:ascii="Times New Roman" w:eastAsia="Times New Roman" w:hAnsi="Times New Roman" w:cs="Times New Roman"/>
          <w:i/>
        </w:rPr>
        <w:t>SurEau</w:t>
      </w:r>
      <w:proofErr w:type="gramEnd"/>
      <w:r>
        <w:rPr>
          <w:rFonts w:ascii="Times New Roman" w:eastAsia="Times New Roman" w:hAnsi="Times New Roman" w:cs="Times New Roman"/>
          <w:i/>
        </w:rPr>
        <w:t>-</w:t>
      </w:r>
      <w:proofErr w:type="spellStart"/>
      <w:r>
        <w:rPr>
          <w:rFonts w:ascii="Times New Roman" w:eastAsia="Times New Roman" w:hAnsi="Times New Roman" w:cs="Times New Roman"/>
          <w:i/>
        </w:rPr>
        <w:t>Ecos</w:t>
      </w:r>
      <w:r>
        <w:rPr>
          <w:rFonts w:ascii="Times New Roman" w:eastAsia="Times New Roman" w:hAnsi="Times New Roman" w:cs="Times New Roman"/>
        </w:rPr>
        <w:t>’s</w:t>
      </w:r>
      <w:proofErr w:type="spellEnd"/>
      <w:r>
        <w:rPr>
          <w:rFonts w:ascii="Times New Roman" w:eastAsia="Times New Roman" w:hAnsi="Times New Roman" w:cs="Times New Roman"/>
        </w:rPr>
        <w:t xml:space="preserve"> parameters and how they can be initialized are described in the following chapters. A more specific description on how vegetation and soil is represented in </w:t>
      </w:r>
      <w:r>
        <w:rPr>
          <w:rFonts w:ascii="Times New Roman" w:eastAsia="Times New Roman" w:hAnsi="Times New Roman" w:cs="Times New Roman"/>
          <w:i/>
        </w:rPr>
        <w:t xml:space="preserve">SurEau-Ecos </w:t>
      </w:r>
      <w:r>
        <w:rPr>
          <w:rFonts w:ascii="Times New Roman" w:eastAsia="Times New Roman" w:hAnsi="Times New Roman" w:cs="Times New Roman"/>
        </w:rPr>
        <w:t xml:space="preserve">and how to determine those parameters will soon be provided in a more specific documentation. </w:t>
      </w:r>
    </w:p>
    <w:p w14:paraId="00000027"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sz w:val="24"/>
          <w:szCs w:val="24"/>
        </w:rPr>
        <w:t xml:space="preserve">Modeling options </w:t>
      </w:r>
    </w:p>
    <w:p w14:paraId="00000028"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 xml:space="preserve">Modeling options indicate the options for the implementation of </w:t>
      </w:r>
      <w:r>
        <w:rPr>
          <w:rFonts w:ascii="Times New Roman" w:eastAsia="Times New Roman" w:hAnsi="Times New Roman" w:cs="Times New Roman"/>
          <w:i/>
        </w:rPr>
        <w:t>SurEau-Ecos</w:t>
      </w:r>
      <w:r>
        <w:rPr>
          <w:rFonts w:ascii="Times New Roman" w:eastAsia="Times New Roman" w:hAnsi="Times New Roman" w:cs="Times New Roman"/>
        </w:rPr>
        <w:t xml:space="preserve"> and allows the user to choose between several mechanisms affecting the behavior of the model. </w:t>
      </w:r>
    </w:p>
    <w:p w14:paraId="00000029" w14:textId="77777777" w:rsidR="007B5D76" w:rsidRDefault="007B5D76">
      <w:pPr>
        <w:rPr>
          <w:rFonts w:ascii="Times New Roman" w:eastAsia="Times New Roman" w:hAnsi="Times New Roman" w:cs="Times New Roman"/>
        </w:rPr>
      </w:pPr>
    </w:p>
    <w:p w14:paraId="0000002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list of modeling options needed to run the </w:t>
      </w:r>
      <w:proofErr w:type="spellStart"/>
      <w:r>
        <w:rPr>
          <w:rFonts w:ascii="Times New Roman" w:eastAsia="Times New Roman" w:hAnsi="Times New Roman" w:cs="Times New Roman"/>
        </w:rPr>
        <w:t>fonction</w:t>
      </w:r>
      <w:proofErr w:type="spellEnd"/>
      <w:r>
        <w:rPr>
          <w:rFonts w:ascii="Times New Roman" w:eastAsia="Times New Roman" w:hAnsi="Times New Roman" w:cs="Times New Roman"/>
        </w:rPr>
        <w:t xml:space="preserve"> </w:t>
      </w:r>
      <w:proofErr w:type="spellStart"/>
      <w:proofErr w:type="gramStart"/>
      <w:r>
        <w:rPr>
          <w:rFonts w:ascii="Courier New" w:eastAsia="Courier New" w:hAnsi="Courier New" w:cs="Courier New"/>
          <w:sz w:val="20"/>
          <w:szCs w:val="20"/>
        </w:rPr>
        <w:t>run.SurEau</w:t>
      </w:r>
      <w:proofErr w:type="spellEnd"/>
      <w:proofErr w:type="gramEnd"/>
      <w:r>
        <w:rPr>
          <w:rFonts w:ascii="Courier New" w:eastAsia="Courier New" w:hAnsi="Courier New" w:cs="Courier New"/>
          <w:sz w:val="20"/>
          <w:szCs w:val="20"/>
        </w:rPr>
        <w:t>-Ecos()</w:t>
      </w:r>
      <w:r>
        <w:rPr>
          <w:rFonts w:ascii="Times New Roman" w:eastAsia="Times New Roman" w:hAnsi="Times New Roman" w:cs="Times New Roman"/>
        </w:rPr>
        <w:t xml:space="preserve"> must be created by the function </w:t>
      </w:r>
      <w:proofErr w:type="spellStart"/>
      <w:r>
        <w:rPr>
          <w:rFonts w:ascii="Courier New" w:eastAsia="Courier New" w:hAnsi="Courier New" w:cs="Courier New"/>
          <w:sz w:val="20"/>
          <w:szCs w:val="20"/>
        </w:rPr>
        <w:t>create.modeling.options</w:t>
      </w:r>
      <w:proofErr w:type="spellEnd"/>
      <w:r>
        <w:rPr>
          <w:rFonts w:ascii="Courier New" w:eastAsia="Courier New" w:hAnsi="Courier New" w:cs="Courier New"/>
          <w:sz w:val="20"/>
          <w:szCs w:val="20"/>
        </w:rPr>
        <w:t>()</w:t>
      </w:r>
      <w:r>
        <w:rPr>
          <w:rFonts w:ascii="Times New Roman" w:eastAsia="Times New Roman" w:hAnsi="Times New Roman" w:cs="Times New Roman"/>
        </w:rPr>
        <w:t>. The function takes several arguments as input (see Table 1). Note that some of these options might also change the list of climate data and the stand, soil or vegetation input parameters that are required to run the model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spellStart"/>
      <w:r>
        <w:rPr>
          <w:rFonts w:ascii="Courier New" w:eastAsia="Courier New" w:hAnsi="Courier New" w:cs="Courier New"/>
          <w:sz w:val="20"/>
          <w:szCs w:val="20"/>
        </w:rPr>
        <w:t>StomatalRegFormulation</w:t>
      </w:r>
      <w:proofErr w:type="spellEnd"/>
      <w:r>
        <w:rPr>
          <w:rFonts w:ascii="Courier New" w:eastAsia="Courier New" w:hAnsi="Courier New" w:cs="Courier New"/>
          <w:sz w:val="20"/>
          <w:szCs w:val="20"/>
        </w:rPr>
        <w:t xml:space="preserve"> </w:t>
      </w:r>
      <w:r>
        <w:rPr>
          <w:rFonts w:ascii="Times New Roman" w:eastAsia="Times New Roman" w:hAnsi="Times New Roman" w:cs="Times New Roman"/>
        </w:rPr>
        <w:t xml:space="preserve">determined the type of stomatal regulation and hence the vegetation parameters that should be provided). </w:t>
      </w:r>
    </w:p>
    <w:p w14:paraId="0000002B" w14:textId="77777777" w:rsidR="007B5D76" w:rsidRDefault="007B5D76">
      <w:pPr>
        <w:rPr>
          <w:rFonts w:ascii="Times New Roman" w:eastAsia="Times New Roman" w:hAnsi="Times New Roman" w:cs="Times New Roman"/>
        </w:rPr>
      </w:pPr>
    </w:p>
    <w:p w14:paraId="0000002C" w14:textId="77777777" w:rsidR="007B5D76" w:rsidRDefault="007B5D76">
      <w:pPr>
        <w:rPr>
          <w:rFonts w:ascii="Times New Roman" w:eastAsia="Times New Roman" w:hAnsi="Times New Roman" w:cs="Times New Roman"/>
        </w:rPr>
      </w:pPr>
    </w:p>
    <w:p w14:paraId="0000002D"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Examples</w:t>
      </w:r>
    </w:p>
    <w:p w14:paraId="0000002E"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basic</w:t>
      </w:r>
      <w:proofErr w:type="gramEnd"/>
      <w:r>
        <w:rPr>
          <w:rFonts w:ascii="Courier New" w:eastAsia="Courier New" w:hAnsi="Courier New" w:cs="Courier New"/>
          <w:sz w:val="20"/>
          <w:szCs w:val="20"/>
          <w:highlight w:val="white"/>
        </w:rPr>
        <w:t xml:space="preserve"> configuration of </w:t>
      </w:r>
      <w:r>
        <w:rPr>
          <w:rFonts w:ascii="Courier New" w:eastAsia="Courier New" w:hAnsi="Courier New" w:cs="Courier New"/>
          <w:i/>
          <w:sz w:val="20"/>
          <w:szCs w:val="20"/>
          <w:highlight w:val="white"/>
        </w:rPr>
        <w:t xml:space="preserve">SurEau-Ecos </w:t>
      </w:r>
    </w:p>
    <w:p w14:paraId="0000002F" w14:textId="77777777" w:rsidR="007B5D76" w:rsidRDefault="00FE0121">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modeling_options</w:t>
      </w:r>
      <w:proofErr w:type="spellEnd"/>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create.modeling</w:t>
      </w:r>
      <w:proofErr w:type="gramEnd"/>
      <w:r>
        <w:rPr>
          <w:rFonts w:ascii="Courier New" w:eastAsia="Courier New" w:hAnsi="Courier New" w:cs="Courier New"/>
          <w:sz w:val="20"/>
          <w:szCs w:val="20"/>
          <w:highlight w:val="white"/>
        </w:rPr>
        <w:t>.options</w:t>
      </w:r>
      <w:proofErr w:type="spellEnd"/>
      <w:r>
        <w:rPr>
          <w:rFonts w:ascii="Courier New" w:eastAsia="Courier New" w:hAnsi="Courier New" w:cs="Courier New"/>
          <w:sz w:val="20"/>
          <w:szCs w:val="20"/>
          <w:highlight w:val="white"/>
        </w:rPr>
        <w:t>()</w:t>
      </w:r>
    </w:p>
    <w:p w14:paraId="00000030" w14:textId="77777777" w:rsidR="007B5D76" w:rsidRDefault="007B5D76">
      <w:pPr>
        <w:rPr>
          <w:rFonts w:ascii="Courier New" w:eastAsia="Courier New" w:hAnsi="Courier New" w:cs="Courier New"/>
          <w:sz w:val="20"/>
          <w:szCs w:val="20"/>
          <w:highlight w:val="white"/>
        </w:rPr>
      </w:pPr>
    </w:p>
    <w:p w14:paraId="00000031"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configuration</w:t>
      </w:r>
      <w:proofErr w:type="gramEnd"/>
      <w:r>
        <w:rPr>
          <w:rFonts w:ascii="Courier New" w:eastAsia="Courier New" w:hAnsi="Courier New" w:cs="Courier New"/>
          <w:sz w:val="20"/>
          <w:szCs w:val="20"/>
          <w:highlight w:val="white"/>
        </w:rPr>
        <w:t xml:space="preserve"> to run SurEau-Ecos with a constant climate </w:t>
      </w:r>
      <w:r>
        <w:rPr>
          <w:rFonts w:ascii="Courier New" w:eastAsia="Courier New" w:hAnsi="Courier New" w:cs="Courier New"/>
          <w:i/>
          <w:sz w:val="20"/>
          <w:szCs w:val="20"/>
          <w:highlight w:val="white"/>
        </w:rPr>
        <w:t xml:space="preserve"> </w:t>
      </w:r>
    </w:p>
    <w:p w14:paraId="00000032" w14:textId="77777777" w:rsidR="007B5D76" w:rsidRDefault="00FE0121">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modeling_options</w:t>
      </w:r>
      <w:proofErr w:type="spellEnd"/>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create.modeling</w:t>
      </w:r>
      <w:proofErr w:type="gramEnd"/>
      <w:r>
        <w:rPr>
          <w:rFonts w:ascii="Courier New" w:eastAsia="Courier New" w:hAnsi="Courier New" w:cs="Courier New"/>
          <w:sz w:val="20"/>
          <w:szCs w:val="20"/>
          <w:highlight w:val="white"/>
        </w:rPr>
        <w:t>.options</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constantClimate</w:t>
      </w:r>
      <w:proofErr w:type="spellEnd"/>
      <w:r>
        <w:rPr>
          <w:rFonts w:ascii="Courier New" w:eastAsia="Courier New" w:hAnsi="Courier New" w:cs="Courier New"/>
          <w:sz w:val="20"/>
          <w:szCs w:val="20"/>
          <w:highlight w:val="white"/>
        </w:rPr>
        <w:t>=T)</w:t>
      </w:r>
    </w:p>
    <w:p w14:paraId="00000033" w14:textId="77777777" w:rsidR="007B5D76" w:rsidRDefault="007B5D76">
      <w:pPr>
        <w:rPr>
          <w:rFonts w:ascii="Courier New" w:eastAsia="Courier New" w:hAnsi="Courier New" w:cs="Courier New"/>
          <w:sz w:val="20"/>
          <w:szCs w:val="20"/>
        </w:rPr>
      </w:pPr>
    </w:p>
    <w:p w14:paraId="00000034" w14:textId="77777777" w:rsidR="007B5D76" w:rsidRDefault="007B5D76">
      <w:pPr>
        <w:rPr>
          <w:rFonts w:ascii="Courier New" w:eastAsia="Courier New" w:hAnsi="Courier New" w:cs="Courier New"/>
          <w:sz w:val="20"/>
          <w:szCs w:val="20"/>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725"/>
        <w:gridCol w:w="1950"/>
      </w:tblGrid>
      <w:tr w:rsidR="007B5D76" w14:paraId="43769067" w14:textId="77777777">
        <w:tc>
          <w:tcPr>
            <w:tcW w:w="2400" w:type="dxa"/>
            <w:tcBorders>
              <w:bottom w:val="single" w:sz="6" w:space="0" w:color="000000"/>
            </w:tcBorders>
            <w:tcMar>
              <w:top w:w="0" w:type="dxa"/>
              <w:left w:w="40" w:type="dxa"/>
              <w:bottom w:w="0" w:type="dxa"/>
              <w:right w:w="40" w:type="dxa"/>
            </w:tcMar>
            <w:vAlign w:val="bottom"/>
          </w:tcPr>
          <w:p w14:paraId="00000035" w14:textId="77777777" w:rsidR="007B5D76" w:rsidRDefault="00FE0121">
            <w:pPr>
              <w:widowControl w:val="0"/>
              <w:rPr>
                <w:rFonts w:ascii="Calibri" w:eastAsia="Calibri" w:hAnsi="Calibri" w:cs="Calibri"/>
                <w:sz w:val="16"/>
                <w:szCs w:val="16"/>
              </w:rPr>
            </w:pPr>
            <w:r>
              <w:rPr>
                <w:b/>
                <w:sz w:val="16"/>
                <w:szCs w:val="16"/>
              </w:rPr>
              <w:t>R parameter</w:t>
            </w:r>
          </w:p>
          <w:p w14:paraId="00000036" w14:textId="77777777" w:rsidR="007B5D76" w:rsidRDefault="007B5D76">
            <w:pPr>
              <w:widowControl w:val="0"/>
              <w:rPr>
                <w:b/>
                <w:sz w:val="16"/>
                <w:szCs w:val="16"/>
              </w:rPr>
            </w:pPr>
          </w:p>
        </w:tc>
        <w:tc>
          <w:tcPr>
            <w:tcW w:w="4725" w:type="dxa"/>
            <w:tcBorders>
              <w:bottom w:val="single" w:sz="6" w:space="0" w:color="000000"/>
            </w:tcBorders>
            <w:tcMar>
              <w:top w:w="0" w:type="dxa"/>
              <w:left w:w="40" w:type="dxa"/>
              <w:bottom w:w="0" w:type="dxa"/>
              <w:right w:w="40" w:type="dxa"/>
            </w:tcMar>
            <w:vAlign w:val="bottom"/>
          </w:tcPr>
          <w:p w14:paraId="00000037" w14:textId="77777777" w:rsidR="007B5D76" w:rsidRDefault="00FE0121">
            <w:pPr>
              <w:widowControl w:val="0"/>
              <w:rPr>
                <w:rFonts w:ascii="Calibri" w:eastAsia="Calibri" w:hAnsi="Calibri" w:cs="Calibri"/>
                <w:sz w:val="16"/>
                <w:szCs w:val="16"/>
              </w:rPr>
            </w:pPr>
            <w:r>
              <w:rPr>
                <w:b/>
                <w:sz w:val="16"/>
                <w:szCs w:val="16"/>
              </w:rPr>
              <w:t>Description</w:t>
            </w:r>
          </w:p>
        </w:tc>
        <w:tc>
          <w:tcPr>
            <w:tcW w:w="1950" w:type="dxa"/>
            <w:tcBorders>
              <w:bottom w:val="single" w:sz="6" w:space="0" w:color="000000"/>
            </w:tcBorders>
            <w:tcMar>
              <w:top w:w="0" w:type="dxa"/>
              <w:left w:w="40" w:type="dxa"/>
              <w:bottom w:w="0" w:type="dxa"/>
              <w:right w:w="40" w:type="dxa"/>
            </w:tcMar>
            <w:vAlign w:val="bottom"/>
          </w:tcPr>
          <w:p w14:paraId="00000038" w14:textId="77777777" w:rsidR="007B5D76" w:rsidRDefault="00FE0121">
            <w:pPr>
              <w:widowControl w:val="0"/>
              <w:rPr>
                <w:rFonts w:ascii="Calibri" w:eastAsia="Calibri" w:hAnsi="Calibri" w:cs="Calibri"/>
                <w:sz w:val="16"/>
                <w:szCs w:val="16"/>
              </w:rPr>
            </w:pPr>
            <w:r>
              <w:rPr>
                <w:b/>
                <w:sz w:val="16"/>
                <w:szCs w:val="16"/>
              </w:rPr>
              <w:t>Comment</w:t>
            </w:r>
          </w:p>
        </w:tc>
      </w:tr>
      <w:tr w:rsidR="007B5D76" w14:paraId="368E9211" w14:textId="77777777">
        <w:trPr>
          <w:trHeight w:val="451"/>
        </w:trPr>
        <w:tc>
          <w:tcPr>
            <w:tcW w:w="2400" w:type="dxa"/>
            <w:tcMar>
              <w:top w:w="0" w:type="dxa"/>
              <w:left w:w="40" w:type="dxa"/>
              <w:bottom w:w="0" w:type="dxa"/>
              <w:right w:w="40" w:type="dxa"/>
            </w:tcMar>
            <w:vAlign w:val="center"/>
          </w:tcPr>
          <w:p w14:paraId="00000039"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constantClimate</w:t>
            </w:r>
            <w:proofErr w:type="spellEnd"/>
          </w:p>
        </w:tc>
        <w:tc>
          <w:tcPr>
            <w:tcW w:w="4725" w:type="dxa"/>
            <w:tcMar>
              <w:top w:w="0" w:type="dxa"/>
              <w:left w:w="40" w:type="dxa"/>
              <w:bottom w:w="0" w:type="dxa"/>
              <w:right w:w="40" w:type="dxa"/>
            </w:tcMar>
            <w:vAlign w:val="center"/>
          </w:tcPr>
          <w:p w14:paraId="0000003A" w14:textId="77777777" w:rsidR="007B5D76" w:rsidRDefault="00FE0121">
            <w:pPr>
              <w:widowControl w:val="0"/>
              <w:rPr>
                <w:rFonts w:ascii="Calibri" w:eastAsia="Calibri" w:hAnsi="Calibri" w:cs="Calibri"/>
                <w:sz w:val="16"/>
                <w:szCs w:val="16"/>
              </w:rPr>
            </w:pPr>
            <w:r>
              <w:rPr>
                <w:sz w:val="16"/>
                <w:szCs w:val="16"/>
              </w:rPr>
              <w:t xml:space="preserve">a logical value indicating whether a constant climate will be used during the simulation (default = F). If set to ‘T’, the first line of the climate input file will be repeated to generate the climate </w:t>
            </w:r>
            <w:proofErr w:type="spellStart"/>
            <w:proofErr w:type="gramStart"/>
            <w:r>
              <w:rPr>
                <w:sz w:val="16"/>
                <w:szCs w:val="16"/>
              </w:rPr>
              <w:t>data.frame</w:t>
            </w:r>
            <w:proofErr w:type="spellEnd"/>
            <w:proofErr w:type="gramEnd"/>
            <w:r>
              <w:rPr>
                <w:sz w:val="16"/>
                <w:szCs w:val="16"/>
              </w:rPr>
              <w:t xml:space="preserve"> in </w:t>
            </w:r>
            <w:proofErr w:type="spellStart"/>
            <w:r>
              <w:rPr>
                <w:rFonts w:ascii="Courier New" w:eastAsia="Courier New" w:hAnsi="Courier New" w:cs="Courier New"/>
                <w:sz w:val="16"/>
                <w:szCs w:val="16"/>
              </w:rPr>
              <w:t>create.climate.data</w:t>
            </w:r>
            <w:proofErr w:type="spellEnd"/>
            <w:r>
              <w:rPr>
                <w:rFonts w:ascii="Courier New" w:eastAsia="Courier New" w:hAnsi="Courier New" w:cs="Courier New"/>
                <w:sz w:val="16"/>
                <w:szCs w:val="16"/>
              </w:rPr>
              <w:t>()</w:t>
            </w:r>
          </w:p>
        </w:tc>
        <w:tc>
          <w:tcPr>
            <w:tcW w:w="1950" w:type="dxa"/>
            <w:tcMar>
              <w:top w:w="0" w:type="dxa"/>
              <w:left w:w="40" w:type="dxa"/>
              <w:bottom w:w="0" w:type="dxa"/>
              <w:right w:w="40" w:type="dxa"/>
            </w:tcMar>
            <w:vAlign w:val="bottom"/>
          </w:tcPr>
          <w:p w14:paraId="0000003B" w14:textId="77777777" w:rsidR="007B5D76" w:rsidRDefault="007B5D76">
            <w:pPr>
              <w:widowControl w:val="0"/>
              <w:rPr>
                <w:rFonts w:ascii="Calibri" w:eastAsia="Calibri" w:hAnsi="Calibri" w:cs="Calibri"/>
                <w:sz w:val="16"/>
                <w:szCs w:val="16"/>
              </w:rPr>
            </w:pPr>
          </w:p>
        </w:tc>
      </w:tr>
      <w:tr w:rsidR="007B5D76" w14:paraId="16865711" w14:textId="77777777">
        <w:tc>
          <w:tcPr>
            <w:tcW w:w="2400" w:type="dxa"/>
            <w:tcMar>
              <w:top w:w="0" w:type="dxa"/>
              <w:left w:w="40" w:type="dxa"/>
              <w:bottom w:w="0" w:type="dxa"/>
              <w:right w:w="40" w:type="dxa"/>
            </w:tcMar>
            <w:vAlign w:val="center"/>
          </w:tcPr>
          <w:p w14:paraId="0000003C"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timeStepForEvapo</w:t>
            </w:r>
            <w:proofErr w:type="spellEnd"/>
          </w:p>
        </w:tc>
        <w:tc>
          <w:tcPr>
            <w:tcW w:w="4725" w:type="dxa"/>
            <w:tcBorders>
              <w:bottom w:val="single" w:sz="6" w:space="0" w:color="000000"/>
            </w:tcBorders>
            <w:tcMar>
              <w:top w:w="0" w:type="dxa"/>
              <w:left w:w="40" w:type="dxa"/>
              <w:bottom w:w="0" w:type="dxa"/>
              <w:right w:w="40" w:type="dxa"/>
            </w:tcMar>
            <w:vAlign w:val="center"/>
          </w:tcPr>
          <w:p w14:paraId="0000003D" w14:textId="77777777" w:rsidR="007B5D76" w:rsidRDefault="00FE0121">
            <w:pPr>
              <w:widowControl w:val="0"/>
              <w:rPr>
                <w:sz w:val="16"/>
                <w:szCs w:val="16"/>
              </w:rPr>
            </w:pPr>
            <w:r>
              <w:rPr>
                <w:sz w:val="16"/>
                <w:szCs w:val="16"/>
              </w:rPr>
              <w:t>a numerical value (in hours) indicating the time step for the main evapotranspiration loop. Should be one of the following 1,2,4,6,8 (default = 1).</w:t>
            </w:r>
          </w:p>
          <w:p w14:paraId="0000003E" w14:textId="77777777" w:rsidR="007B5D76" w:rsidRDefault="00FE0121">
            <w:pPr>
              <w:widowControl w:val="0"/>
              <w:rPr>
                <w:sz w:val="16"/>
                <w:szCs w:val="16"/>
              </w:rPr>
            </w:pPr>
            <w:r>
              <w:rPr>
                <w:sz w:val="16"/>
                <w:szCs w:val="16"/>
              </w:rPr>
              <w:t xml:space="preserve">NB: This is the time step at which climate data are sampled (before being interpolated in the </w:t>
            </w:r>
            <w:proofErr w:type="gramStart"/>
            <w:r>
              <w:rPr>
                <w:sz w:val="16"/>
                <w:szCs w:val="16"/>
              </w:rPr>
              <w:t>small time</w:t>
            </w:r>
            <w:proofErr w:type="gramEnd"/>
            <w:r>
              <w:rPr>
                <w:sz w:val="16"/>
                <w:szCs w:val="16"/>
              </w:rPr>
              <w:t xml:space="preserve"> step loop). Computations becomes inaccurate for </w:t>
            </w:r>
            <w:proofErr w:type="spellStart"/>
            <w:r>
              <w:rPr>
                <w:rFonts w:ascii="Courier New" w:eastAsia="Courier New" w:hAnsi="Courier New" w:cs="Courier New"/>
                <w:sz w:val="16"/>
                <w:szCs w:val="16"/>
              </w:rPr>
              <w:t>timeStepForEvapo</w:t>
            </w:r>
            <w:proofErr w:type="spellEnd"/>
            <w:r>
              <w:rPr>
                <w:rFonts w:ascii="Courier New" w:eastAsia="Courier New" w:hAnsi="Courier New" w:cs="Courier New"/>
                <w:sz w:val="16"/>
                <w:szCs w:val="16"/>
              </w:rPr>
              <w:t>&gt;2h,</w:t>
            </w:r>
            <w:r>
              <w:rPr>
                <w:sz w:val="16"/>
                <w:szCs w:val="16"/>
              </w:rPr>
              <w:t xml:space="preserve"> as the range of daily variations of climate conditions and associated stomatal regulation and fluxes are not well discretized</w:t>
            </w:r>
          </w:p>
        </w:tc>
        <w:tc>
          <w:tcPr>
            <w:tcW w:w="1950" w:type="dxa"/>
            <w:tcMar>
              <w:top w:w="0" w:type="dxa"/>
              <w:left w:w="40" w:type="dxa"/>
              <w:bottom w:w="0" w:type="dxa"/>
              <w:right w:w="40" w:type="dxa"/>
            </w:tcMar>
            <w:vAlign w:val="bottom"/>
          </w:tcPr>
          <w:p w14:paraId="0000003F"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tc>
      </w:tr>
      <w:tr w:rsidR="007B5D76" w14:paraId="3AC6E631" w14:textId="77777777">
        <w:tc>
          <w:tcPr>
            <w:tcW w:w="2400" w:type="dxa"/>
            <w:tcBorders>
              <w:right w:val="single" w:sz="6" w:space="0" w:color="000000"/>
            </w:tcBorders>
            <w:tcMar>
              <w:top w:w="0" w:type="dxa"/>
              <w:left w:w="40" w:type="dxa"/>
              <w:bottom w:w="0" w:type="dxa"/>
              <w:right w:w="40" w:type="dxa"/>
            </w:tcMar>
            <w:vAlign w:val="center"/>
          </w:tcPr>
          <w:p w14:paraId="00000040"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numericalScheme</w:t>
            </w:r>
            <w:proofErr w:type="spellEnd"/>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1" w14:textId="77777777" w:rsidR="007B5D76" w:rsidRDefault="00FE0121">
            <w:pPr>
              <w:widowControl w:val="0"/>
              <w:rPr>
                <w:rFonts w:ascii="Calibri" w:eastAsia="Calibri" w:hAnsi="Calibri" w:cs="Calibri"/>
                <w:sz w:val="16"/>
                <w:szCs w:val="16"/>
              </w:rPr>
            </w:pPr>
            <w:r>
              <w:rPr>
                <w:sz w:val="16"/>
                <w:szCs w:val="16"/>
              </w:rPr>
              <w:t>Implicit' (default) or 'Semi-Implicit'</w:t>
            </w:r>
          </w:p>
        </w:tc>
        <w:tc>
          <w:tcPr>
            <w:tcW w:w="1950" w:type="dxa"/>
            <w:tcMar>
              <w:top w:w="0" w:type="dxa"/>
              <w:left w:w="40" w:type="dxa"/>
              <w:bottom w:w="0" w:type="dxa"/>
              <w:right w:w="40" w:type="dxa"/>
            </w:tcMar>
            <w:vAlign w:val="bottom"/>
          </w:tcPr>
          <w:p w14:paraId="00000042"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p w14:paraId="00000043"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w:t>
            </w:r>
            <w:proofErr w:type="gramStart"/>
            <w:r>
              <w:rPr>
                <w:rFonts w:ascii="Calibri" w:eastAsia="Calibri" w:hAnsi="Calibri" w:cs="Calibri"/>
                <w:sz w:val="16"/>
                <w:szCs w:val="16"/>
              </w:rPr>
              <w:t>see</w:t>
            </w:r>
            <w:proofErr w:type="gramEnd"/>
            <w:r>
              <w:rPr>
                <w:rFonts w:ascii="Calibri" w:eastAsia="Calibri" w:hAnsi="Calibri" w:cs="Calibri"/>
                <w:sz w:val="16"/>
                <w:szCs w:val="16"/>
              </w:rPr>
              <w:t xml:space="preserve"> Section 8)</w:t>
            </w:r>
          </w:p>
        </w:tc>
      </w:tr>
      <w:tr w:rsidR="007B5D76" w14:paraId="7B79B66C" w14:textId="77777777">
        <w:trPr>
          <w:trHeight w:val="554"/>
        </w:trPr>
        <w:tc>
          <w:tcPr>
            <w:tcW w:w="2400" w:type="dxa"/>
            <w:tcBorders>
              <w:right w:val="single" w:sz="6" w:space="0" w:color="000000"/>
            </w:tcBorders>
            <w:tcMar>
              <w:top w:w="0" w:type="dxa"/>
              <w:left w:w="40" w:type="dxa"/>
              <w:bottom w:w="0" w:type="dxa"/>
              <w:right w:w="40" w:type="dxa"/>
            </w:tcMar>
            <w:vAlign w:val="center"/>
          </w:tcPr>
          <w:p w14:paraId="00000044"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compOptionsForEvapo</w:t>
            </w:r>
            <w:proofErr w:type="spellEnd"/>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5" w14:textId="77777777" w:rsidR="007B5D76" w:rsidRDefault="00FE0121">
            <w:pPr>
              <w:widowControl w:val="0"/>
              <w:rPr>
                <w:sz w:val="16"/>
                <w:szCs w:val="16"/>
              </w:rPr>
            </w:pPr>
            <w:r>
              <w:rPr>
                <w:sz w:val="16"/>
                <w:szCs w:val="16"/>
              </w:rPr>
              <w:t>"Normal" (Default): adaptive time step (10, 6, 3, 1 min)</w:t>
            </w:r>
          </w:p>
          <w:p w14:paraId="00000046" w14:textId="77777777" w:rsidR="007B5D76" w:rsidRDefault="00FE0121">
            <w:pPr>
              <w:widowControl w:val="0"/>
              <w:rPr>
                <w:sz w:val="16"/>
                <w:szCs w:val="16"/>
              </w:rPr>
            </w:pPr>
            <w:r>
              <w:rPr>
                <w:sz w:val="16"/>
                <w:szCs w:val="16"/>
              </w:rPr>
              <w:t xml:space="preserve"> "Accurate</w:t>
            </w:r>
            <w:proofErr w:type="gramStart"/>
            <w:r>
              <w:rPr>
                <w:sz w:val="16"/>
                <w:szCs w:val="16"/>
              </w:rPr>
              <w:t>" :</w:t>
            </w:r>
            <w:proofErr w:type="gramEnd"/>
            <w:r>
              <w:rPr>
                <w:sz w:val="16"/>
                <w:szCs w:val="16"/>
              </w:rPr>
              <w:t xml:space="preserve"> fixed time step (10 s)</w:t>
            </w:r>
          </w:p>
          <w:p w14:paraId="00000047" w14:textId="77777777" w:rsidR="007B5D76" w:rsidRDefault="00FE0121">
            <w:pPr>
              <w:widowControl w:val="0"/>
              <w:rPr>
                <w:sz w:val="16"/>
                <w:szCs w:val="16"/>
              </w:rPr>
            </w:pPr>
            <w:r>
              <w:rPr>
                <w:sz w:val="16"/>
                <w:szCs w:val="16"/>
              </w:rPr>
              <w:t xml:space="preserve"> "Fast</w:t>
            </w:r>
            <w:proofErr w:type="gramStart"/>
            <w:r>
              <w:rPr>
                <w:sz w:val="16"/>
                <w:szCs w:val="16"/>
              </w:rPr>
              <w:t>" :</w:t>
            </w:r>
            <w:proofErr w:type="gramEnd"/>
            <w:r>
              <w:rPr>
                <w:sz w:val="16"/>
                <w:szCs w:val="16"/>
              </w:rPr>
              <w:t xml:space="preserve"> adaptive time step (1 hour, 10 min)</w:t>
            </w:r>
          </w:p>
          <w:p w14:paraId="00000048" w14:textId="77777777" w:rsidR="007B5D76" w:rsidRDefault="00FE0121">
            <w:pPr>
              <w:widowControl w:val="0"/>
              <w:rPr>
                <w:rFonts w:ascii="Calibri" w:eastAsia="Calibri" w:hAnsi="Calibri" w:cs="Calibri"/>
                <w:sz w:val="16"/>
                <w:szCs w:val="16"/>
              </w:rPr>
            </w:pPr>
            <w:r>
              <w:rPr>
                <w:sz w:val="16"/>
                <w:szCs w:val="16"/>
              </w:rPr>
              <w:t xml:space="preserve"> "Custom</w:t>
            </w:r>
            <w:proofErr w:type="gramStart"/>
            <w:r>
              <w:rPr>
                <w:sz w:val="16"/>
                <w:szCs w:val="16"/>
              </w:rPr>
              <w:t>" :</w:t>
            </w:r>
            <w:proofErr w:type="gramEnd"/>
            <w:r>
              <w:rPr>
                <w:sz w:val="16"/>
                <w:szCs w:val="16"/>
              </w:rPr>
              <w:t xml:space="preserve"> specify your small time step (parameter “</w:t>
            </w:r>
            <w:proofErr w:type="spellStart"/>
            <w:r>
              <w:rPr>
                <w:sz w:val="16"/>
                <w:szCs w:val="16"/>
              </w:rPr>
              <w:t>customSmallTimeStepInSec</w:t>
            </w:r>
            <w:proofErr w:type="spellEnd"/>
            <w:r>
              <w:rPr>
                <w:sz w:val="16"/>
                <w:szCs w:val="16"/>
              </w:rPr>
              <w:t>”, default is 600 s =10 min)</w:t>
            </w:r>
          </w:p>
        </w:tc>
        <w:tc>
          <w:tcPr>
            <w:tcW w:w="1950" w:type="dxa"/>
            <w:tcMar>
              <w:top w:w="0" w:type="dxa"/>
              <w:left w:w="40" w:type="dxa"/>
              <w:bottom w:w="0" w:type="dxa"/>
              <w:right w:w="40" w:type="dxa"/>
            </w:tcMar>
            <w:vAlign w:val="bottom"/>
          </w:tcPr>
          <w:p w14:paraId="00000049"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 (see Section 8)</w:t>
            </w:r>
          </w:p>
        </w:tc>
      </w:tr>
      <w:tr w:rsidR="007B5D76" w14:paraId="07583829" w14:textId="77777777">
        <w:trPr>
          <w:trHeight w:val="554"/>
        </w:trPr>
        <w:tc>
          <w:tcPr>
            <w:tcW w:w="2400" w:type="dxa"/>
            <w:tcMar>
              <w:top w:w="0" w:type="dxa"/>
              <w:left w:w="40" w:type="dxa"/>
              <w:bottom w:w="0" w:type="dxa"/>
              <w:right w:w="40" w:type="dxa"/>
            </w:tcMar>
            <w:vAlign w:val="center"/>
          </w:tcPr>
          <w:p w14:paraId="0000004A"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soilEvap</w:t>
            </w:r>
            <w:proofErr w:type="spellEnd"/>
          </w:p>
        </w:tc>
        <w:tc>
          <w:tcPr>
            <w:tcW w:w="4725" w:type="dxa"/>
            <w:tcMar>
              <w:top w:w="0" w:type="dxa"/>
              <w:left w:w="40" w:type="dxa"/>
              <w:bottom w:w="0" w:type="dxa"/>
              <w:right w:w="40" w:type="dxa"/>
            </w:tcMar>
            <w:vAlign w:val="center"/>
          </w:tcPr>
          <w:p w14:paraId="0000004B" w14:textId="77777777" w:rsidR="007B5D76" w:rsidRDefault="00FE0121">
            <w:pPr>
              <w:widowControl w:val="0"/>
              <w:rPr>
                <w:sz w:val="16"/>
                <w:szCs w:val="16"/>
              </w:rPr>
            </w:pPr>
            <w:r>
              <w:rPr>
                <w:sz w:val="16"/>
                <w:szCs w:val="16"/>
              </w:rPr>
              <w:t>A logical value to activate or deactivate the computation of soil evaporation. NB: this is computed on the large time step and might raise convergence issues on large time steps larger than 2h.</w:t>
            </w:r>
          </w:p>
        </w:tc>
        <w:tc>
          <w:tcPr>
            <w:tcW w:w="1950" w:type="dxa"/>
            <w:tcMar>
              <w:top w:w="0" w:type="dxa"/>
              <w:left w:w="40" w:type="dxa"/>
              <w:bottom w:w="0" w:type="dxa"/>
              <w:right w:w="40" w:type="dxa"/>
            </w:tcMar>
            <w:vAlign w:val="bottom"/>
          </w:tcPr>
          <w:p w14:paraId="0000004C"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5E6F3829" w14:textId="77777777">
        <w:trPr>
          <w:trHeight w:val="554"/>
        </w:trPr>
        <w:tc>
          <w:tcPr>
            <w:tcW w:w="2400" w:type="dxa"/>
            <w:tcMar>
              <w:top w:w="0" w:type="dxa"/>
              <w:left w:w="40" w:type="dxa"/>
              <w:bottom w:w="0" w:type="dxa"/>
              <w:right w:w="40" w:type="dxa"/>
            </w:tcMar>
            <w:vAlign w:val="center"/>
          </w:tcPr>
          <w:p w14:paraId="0000004D"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Lcav</w:t>
            </w:r>
            <w:proofErr w:type="spellEnd"/>
            <w:r>
              <w:rPr>
                <w:rFonts w:ascii="Courier New" w:eastAsia="Courier New" w:hAnsi="Courier New" w:cs="Courier New"/>
                <w:sz w:val="16"/>
                <w:szCs w:val="16"/>
              </w:rPr>
              <w:t xml:space="preserve"> and </w:t>
            </w:r>
            <w:proofErr w:type="spellStart"/>
            <w:r>
              <w:rPr>
                <w:rFonts w:ascii="Courier New" w:eastAsia="Courier New" w:hAnsi="Courier New" w:cs="Courier New"/>
                <w:sz w:val="16"/>
                <w:szCs w:val="16"/>
              </w:rPr>
              <w:t>Tcav</w:t>
            </w:r>
            <w:proofErr w:type="spellEnd"/>
          </w:p>
        </w:tc>
        <w:tc>
          <w:tcPr>
            <w:tcW w:w="4725" w:type="dxa"/>
            <w:tcMar>
              <w:top w:w="0" w:type="dxa"/>
              <w:left w:w="40" w:type="dxa"/>
              <w:bottom w:w="0" w:type="dxa"/>
              <w:right w:w="40" w:type="dxa"/>
            </w:tcMar>
            <w:vAlign w:val="center"/>
          </w:tcPr>
          <w:p w14:paraId="0000004E" w14:textId="77777777" w:rsidR="007B5D76" w:rsidRDefault="00FE0121">
            <w:pPr>
              <w:widowControl w:val="0"/>
              <w:rPr>
                <w:sz w:val="16"/>
                <w:szCs w:val="16"/>
              </w:rPr>
            </w:pPr>
            <w:r>
              <w:rPr>
                <w:sz w:val="16"/>
                <w:szCs w:val="16"/>
              </w:rPr>
              <w:t>Water released by cavitation is by default redistributed to adjacent cells (for respectively Leaf and Trunk apo). Default is 1 (for redistribution). 0 corresponds to absence of redistribution.</w:t>
            </w:r>
          </w:p>
        </w:tc>
        <w:tc>
          <w:tcPr>
            <w:tcW w:w="1950" w:type="dxa"/>
            <w:tcMar>
              <w:top w:w="0" w:type="dxa"/>
              <w:left w:w="40" w:type="dxa"/>
              <w:bottom w:w="0" w:type="dxa"/>
              <w:right w:w="40" w:type="dxa"/>
            </w:tcMar>
            <w:vAlign w:val="bottom"/>
          </w:tcPr>
          <w:p w14:paraId="0000004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6BCA70BB" w14:textId="77777777">
        <w:trPr>
          <w:trHeight w:val="554"/>
        </w:trPr>
        <w:tc>
          <w:tcPr>
            <w:tcW w:w="2400" w:type="dxa"/>
            <w:tcMar>
              <w:top w:w="0" w:type="dxa"/>
              <w:left w:w="40" w:type="dxa"/>
              <w:bottom w:w="0" w:type="dxa"/>
              <w:right w:w="40" w:type="dxa"/>
            </w:tcMar>
            <w:vAlign w:val="center"/>
          </w:tcPr>
          <w:p w14:paraId="00000050"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ETPFormulation</w:t>
            </w:r>
            <w:proofErr w:type="spellEnd"/>
          </w:p>
        </w:tc>
        <w:tc>
          <w:tcPr>
            <w:tcW w:w="4725" w:type="dxa"/>
            <w:tcMar>
              <w:top w:w="0" w:type="dxa"/>
              <w:left w:w="40" w:type="dxa"/>
              <w:bottom w:w="0" w:type="dxa"/>
              <w:right w:w="40" w:type="dxa"/>
            </w:tcMar>
            <w:vAlign w:val="center"/>
          </w:tcPr>
          <w:p w14:paraId="00000051" w14:textId="77777777" w:rsidR="007B5D76" w:rsidRDefault="00FE0121">
            <w:pPr>
              <w:widowControl w:val="0"/>
              <w:rPr>
                <w:rFonts w:ascii="Calibri" w:eastAsia="Calibri" w:hAnsi="Calibri" w:cs="Calibri"/>
                <w:sz w:val="16"/>
                <w:szCs w:val="16"/>
              </w:rPr>
            </w:pPr>
            <w:r>
              <w:rPr>
                <w:sz w:val="16"/>
                <w:szCs w:val="16"/>
              </w:rPr>
              <w:t>the formulation of ETP to be used, either 'PT' (Priestley-Taylor, Default) or 'P' (Penman).</w:t>
            </w:r>
          </w:p>
        </w:tc>
        <w:tc>
          <w:tcPr>
            <w:tcW w:w="1950" w:type="dxa"/>
            <w:tcMar>
              <w:top w:w="0" w:type="dxa"/>
              <w:left w:w="40" w:type="dxa"/>
              <w:bottom w:w="0" w:type="dxa"/>
              <w:right w:w="40" w:type="dxa"/>
            </w:tcMar>
            <w:vAlign w:val="bottom"/>
          </w:tcPr>
          <w:p w14:paraId="00000052"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 xml:space="preserve">Penman formulation not implemented yet </w:t>
            </w:r>
          </w:p>
        </w:tc>
      </w:tr>
      <w:tr w:rsidR="007B5D76" w14:paraId="5053AF18" w14:textId="77777777">
        <w:tc>
          <w:tcPr>
            <w:tcW w:w="2400" w:type="dxa"/>
            <w:tcMar>
              <w:top w:w="0" w:type="dxa"/>
              <w:left w:w="40" w:type="dxa"/>
              <w:bottom w:w="0" w:type="dxa"/>
              <w:right w:w="40" w:type="dxa"/>
            </w:tcMar>
            <w:vAlign w:val="center"/>
          </w:tcPr>
          <w:p w14:paraId="00000053"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RnFormulation</w:t>
            </w:r>
            <w:proofErr w:type="spellEnd"/>
          </w:p>
        </w:tc>
        <w:tc>
          <w:tcPr>
            <w:tcW w:w="4725" w:type="dxa"/>
            <w:tcMar>
              <w:top w:w="0" w:type="dxa"/>
              <w:left w:w="40" w:type="dxa"/>
              <w:bottom w:w="0" w:type="dxa"/>
              <w:right w:w="40" w:type="dxa"/>
            </w:tcMar>
            <w:vAlign w:val="center"/>
          </w:tcPr>
          <w:p w14:paraId="00000054" w14:textId="77777777" w:rsidR="007B5D76" w:rsidRDefault="00FE0121">
            <w:pPr>
              <w:widowControl w:val="0"/>
              <w:rPr>
                <w:rFonts w:ascii="Calibri" w:eastAsia="Calibri" w:hAnsi="Calibri" w:cs="Calibri"/>
                <w:sz w:val="16"/>
                <w:szCs w:val="16"/>
              </w:rPr>
            </w:pPr>
            <w:r>
              <w:rPr>
                <w:sz w:val="16"/>
                <w:szCs w:val="16"/>
              </w:rPr>
              <w:t>The method to be used to derive net radiation from global radiation, either 'Linacre' (default) or 'Linear'</w:t>
            </w:r>
          </w:p>
        </w:tc>
        <w:tc>
          <w:tcPr>
            <w:tcW w:w="1950" w:type="dxa"/>
            <w:tcMar>
              <w:top w:w="0" w:type="dxa"/>
              <w:left w:w="40" w:type="dxa"/>
              <w:bottom w:w="0" w:type="dxa"/>
              <w:right w:w="40" w:type="dxa"/>
            </w:tcMar>
            <w:vAlign w:val="bottom"/>
          </w:tcPr>
          <w:p w14:paraId="00000055" w14:textId="77777777" w:rsidR="007B5D76" w:rsidRDefault="00FE0121">
            <w:pPr>
              <w:widowControl w:val="0"/>
              <w:rPr>
                <w:rFonts w:ascii="Calibri" w:eastAsia="Calibri" w:hAnsi="Calibri" w:cs="Calibri"/>
                <w:sz w:val="16"/>
                <w:szCs w:val="16"/>
              </w:rPr>
            </w:pPr>
            <w:r>
              <w:rPr>
                <w:sz w:val="16"/>
                <w:szCs w:val="16"/>
              </w:rPr>
              <w:t>the linear method is not implemented yet</w:t>
            </w:r>
          </w:p>
        </w:tc>
      </w:tr>
      <w:tr w:rsidR="007B5D76" w14:paraId="3570FA9F" w14:textId="77777777">
        <w:tc>
          <w:tcPr>
            <w:tcW w:w="2400" w:type="dxa"/>
            <w:tcMar>
              <w:top w:w="0" w:type="dxa"/>
              <w:left w:w="40" w:type="dxa"/>
              <w:bottom w:w="0" w:type="dxa"/>
              <w:right w:w="40" w:type="dxa"/>
            </w:tcMar>
            <w:vAlign w:val="center"/>
          </w:tcPr>
          <w:p w14:paraId="00000056"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stomatalRegFormulation</w:t>
            </w:r>
            <w:proofErr w:type="spellEnd"/>
          </w:p>
        </w:tc>
        <w:tc>
          <w:tcPr>
            <w:tcW w:w="4725" w:type="dxa"/>
            <w:tcMar>
              <w:top w:w="0" w:type="dxa"/>
              <w:left w:w="40" w:type="dxa"/>
              <w:bottom w:w="0" w:type="dxa"/>
              <w:right w:w="40" w:type="dxa"/>
            </w:tcMar>
            <w:vAlign w:val="center"/>
          </w:tcPr>
          <w:p w14:paraId="00000057" w14:textId="77777777" w:rsidR="007B5D76" w:rsidRDefault="00FE0121">
            <w:pPr>
              <w:widowControl w:val="0"/>
              <w:rPr>
                <w:rFonts w:ascii="Calibri" w:eastAsia="Calibri" w:hAnsi="Calibri" w:cs="Calibri"/>
                <w:sz w:val="16"/>
                <w:szCs w:val="16"/>
              </w:rPr>
            </w:pPr>
            <w:r>
              <w:rPr>
                <w:sz w:val="16"/>
                <w:szCs w:val="16"/>
              </w:rPr>
              <w:t xml:space="preserve">The type of regulation to be used for stomatal response to leaf </w:t>
            </w:r>
            <w:proofErr w:type="spellStart"/>
            <w:r>
              <w:rPr>
                <w:sz w:val="16"/>
                <w:szCs w:val="16"/>
              </w:rPr>
              <w:t>symplasmic</w:t>
            </w:r>
            <w:proofErr w:type="spellEnd"/>
            <w:r>
              <w:rPr>
                <w:sz w:val="16"/>
                <w:szCs w:val="16"/>
              </w:rPr>
              <w:t xml:space="preserve"> water potential, either 'Sigmoid' (</w:t>
            </w:r>
            <w:proofErr w:type="gramStart"/>
            <w:r>
              <w:rPr>
                <w:sz w:val="16"/>
                <w:szCs w:val="16"/>
              </w:rPr>
              <w:t>default)  '</w:t>
            </w:r>
            <w:proofErr w:type="spellStart"/>
            <w:proofErr w:type="gramEnd"/>
            <w:r>
              <w:rPr>
                <w:sz w:val="16"/>
                <w:szCs w:val="16"/>
              </w:rPr>
              <w:t>PiecewiseLinear</w:t>
            </w:r>
            <w:proofErr w:type="spellEnd"/>
            <w:r>
              <w:rPr>
                <w:sz w:val="16"/>
                <w:szCs w:val="16"/>
              </w:rPr>
              <w:t>' or ‘Turgor’.</w:t>
            </w:r>
          </w:p>
        </w:tc>
        <w:tc>
          <w:tcPr>
            <w:tcW w:w="1950" w:type="dxa"/>
            <w:tcMar>
              <w:top w:w="0" w:type="dxa"/>
              <w:left w:w="40" w:type="dxa"/>
              <w:bottom w:w="0" w:type="dxa"/>
              <w:right w:w="40" w:type="dxa"/>
            </w:tcMar>
            <w:vAlign w:val="bottom"/>
          </w:tcPr>
          <w:p w14:paraId="00000058" w14:textId="77777777" w:rsidR="007B5D76" w:rsidRDefault="007B5D76">
            <w:pPr>
              <w:widowControl w:val="0"/>
              <w:rPr>
                <w:rFonts w:ascii="Calibri" w:eastAsia="Calibri" w:hAnsi="Calibri" w:cs="Calibri"/>
                <w:sz w:val="16"/>
                <w:szCs w:val="16"/>
              </w:rPr>
            </w:pPr>
          </w:p>
        </w:tc>
      </w:tr>
      <w:tr w:rsidR="007B5D76" w14:paraId="4A4B6381" w14:textId="77777777">
        <w:tc>
          <w:tcPr>
            <w:tcW w:w="2400" w:type="dxa"/>
            <w:tcMar>
              <w:top w:w="0" w:type="dxa"/>
              <w:left w:w="40" w:type="dxa"/>
              <w:bottom w:w="0" w:type="dxa"/>
              <w:right w:w="40" w:type="dxa"/>
            </w:tcMar>
            <w:vAlign w:val="center"/>
          </w:tcPr>
          <w:p w14:paraId="00000059"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avoidWaterSoilTransfer</w:t>
            </w:r>
            <w:proofErr w:type="spellEnd"/>
          </w:p>
        </w:tc>
        <w:tc>
          <w:tcPr>
            <w:tcW w:w="4725" w:type="dxa"/>
            <w:tcMar>
              <w:top w:w="0" w:type="dxa"/>
              <w:left w:w="40" w:type="dxa"/>
              <w:bottom w:w="0" w:type="dxa"/>
              <w:right w:w="40" w:type="dxa"/>
            </w:tcMar>
            <w:vAlign w:val="center"/>
          </w:tcPr>
          <w:p w14:paraId="0000005A" w14:textId="77777777" w:rsidR="007B5D76" w:rsidRDefault="00FE0121">
            <w:pPr>
              <w:widowControl w:val="0"/>
              <w:rPr>
                <w:rFonts w:ascii="Calibri" w:eastAsia="Calibri" w:hAnsi="Calibri" w:cs="Calibri"/>
                <w:sz w:val="16"/>
                <w:szCs w:val="16"/>
              </w:rPr>
            </w:pPr>
            <w:r>
              <w:rPr>
                <w:sz w:val="16"/>
                <w:szCs w:val="16"/>
              </w:rPr>
              <w:t>a logical value indicating whether the transfer of water between soil layers should be avoided by disconnecting the soil layers that get refilled from the soil-plant system (default =F).</w:t>
            </w:r>
          </w:p>
        </w:tc>
        <w:tc>
          <w:tcPr>
            <w:tcW w:w="1950" w:type="dxa"/>
            <w:tcMar>
              <w:top w:w="0" w:type="dxa"/>
              <w:left w:w="40" w:type="dxa"/>
              <w:bottom w:w="0" w:type="dxa"/>
              <w:right w:w="40" w:type="dxa"/>
            </w:tcMar>
            <w:vAlign w:val="bottom"/>
          </w:tcPr>
          <w:p w14:paraId="0000005B" w14:textId="77777777" w:rsidR="007B5D76" w:rsidRDefault="00FE0121">
            <w:pPr>
              <w:widowControl w:val="0"/>
              <w:rPr>
                <w:rFonts w:ascii="Calibri" w:eastAsia="Calibri" w:hAnsi="Calibri" w:cs="Calibri"/>
                <w:sz w:val="16"/>
                <w:szCs w:val="16"/>
              </w:rPr>
            </w:pPr>
            <w:r>
              <w:rPr>
                <w:sz w:val="16"/>
                <w:szCs w:val="16"/>
              </w:rPr>
              <w:t>Not implemented</w:t>
            </w:r>
          </w:p>
        </w:tc>
      </w:tr>
      <w:tr w:rsidR="007B5D76" w14:paraId="4935191D" w14:textId="77777777">
        <w:tc>
          <w:tcPr>
            <w:tcW w:w="2400" w:type="dxa"/>
            <w:tcMar>
              <w:top w:w="0" w:type="dxa"/>
              <w:left w:w="40" w:type="dxa"/>
              <w:bottom w:w="0" w:type="dxa"/>
              <w:right w:w="40" w:type="dxa"/>
            </w:tcMar>
            <w:vAlign w:val="center"/>
          </w:tcPr>
          <w:p w14:paraId="0000005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defoliation</w:t>
            </w:r>
          </w:p>
        </w:tc>
        <w:tc>
          <w:tcPr>
            <w:tcW w:w="4725" w:type="dxa"/>
            <w:tcMar>
              <w:top w:w="0" w:type="dxa"/>
              <w:left w:w="40" w:type="dxa"/>
              <w:bottom w:w="0" w:type="dxa"/>
              <w:right w:w="40" w:type="dxa"/>
            </w:tcMar>
            <w:vAlign w:val="center"/>
          </w:tcPr>
          <w:p w14:paraId="0000005D" w14:textId="77777777" w:rsidR="007B5D76" w:rsidRDefault="00FE0121">
            <w:pPr>
              <w:widowControl w:val="0"/>
              <w:rPr>
                <w:rFonts w:ascii="Calibri" w:eastAsia="Calibri" w:hAnsi="Calibri" w:cs="Calibri"/>
                <w:sz w:val="16"/>
                <w:szCs w:val="16"/>
              </w:rPr>
            </w:pPr>
            <w:r>
              <w:rPr>
                <w:sz w:val="16"/>
                <w:szCs w:val="16"/>
              </w:rPr>
              <w:t xml:space="preserve">a logical value indicating whether trees should loose leaves when </w:t>
            </w:r>
            <w:proofErr w:type="spellStart"/>
            <w:proofErr w:type="gramStart"/>
            <w:r>
              <w:rPr>
                <w:sz w:val="16"/>
                <w:szCs w:val="16"/>
              </w:rPr>
              <w:t>occurs.cavitation</w:t>
            </w:r>
            <w:proofErr w:type="spellEnd"/>
            <w:proofErr w:type="gramEnd"/>
            <w:r>
              <w:rPr>
                <w:sz w:val="16"/>
                <w:szCs w:val="16"/>
              </w:rPr>
              <w:t xml:space="preserve"> occurs of the above part of plant (default =F) . Defoliation starts only when PLC_TL &gt; 10</w:t>
            </w:r>
            <w:proofErr w:type="gramStart"/>
            <w:r>
              <w:rPr>
                <w:sz w:val="16"/>
                <w:szCs w:val="16"/>
              </w:rPr>
              <w:t>% .</w:t>
            </w:r>
            <w:proofErr w:type="gramEnd"/>
          </w:p>
        </w:tc>
        <w:tc>
          <w:tcPr>
            <w:tcW w:w="1950" w:type="dxa"/>
            <w:tcMar>
              <w:top w:w="0" w:type="dxa"/>
              <w:left w:w="40" w:type="dxa"/>
              <w:bottom w:w="0" w:type="dxa"/>
              <w:right w:w="40" w:type="dxa"/>
            </w:tcMar>
            <w:vAlign w:val="bottom"/>
          </w:tcPr>
          <w:p w14:paraId="0000005E" w14:textId="77777777" w:rsidR="007B5D76" w:rsidRDefault="007B5D76">
            <w:pPr>
              <w:widowControl w:val="0"/>
              <w:rPr>
                <w:rFonts w:ascii="Calibri" w:eastAsia="Calibri" w:hAnsi="Calibri" w:cs="Calibri"/>
                <w:sz w:val="16"/>
                <w:szCs w:val="16"/>
              </w:rPr>
            </w:pPr>
          </w:p>
        </w:tc>
      </w:tr>
      <w:tr w:rsidR="007B5D76" w14:paraId="151151CB" w14:textId="77777777">
        <w:tc>
          <w:tcPr>
            <w:tcW w:w="2400" w:type="dxa"/>
            <w:tcBorders>
              <w:bottom w:val="single" w:sz="6" w:space="0" w:color="000000"/>
            </w:tcBorders>
            <w:tcMar>
              <w:top w:w="0" w:type="dxa"/>
              <w:left w:w="40" w:type="dxa"/>
              <w:bottom w:w="0" w:type="dxa"/>
              <w:right w:w="40" w:type="dxa"/>
            </w:tcMar>
            <w:vAlign w:val="center"/>
          </w:tcPr>
          <w:p w14:paraId="0000005F"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resetSWC</w:t>
            </w:r>
            <w:proofErr w:type="spellEnd"/>
          </w:p>
        </w:tc>
        <w:tc>
          <w:tcPr>
            <w:tcW w:w="4725" w:type="dxa"/>
            <w:tcBorders>
              <w:bottom w:val="single" w:sz="6" w:space="0" w:color="000000"/>
            </w:tcBorders>
            <w:tcMar>
              <w:top w:w="0" w:type="dxa"/>
              <w:left w:w="40" w:type="dxa"/>
              <w:bottom w:w="0" w:type="dxa"/>
              <w:right w:w="40" w:type="dxa"/>
            </w:tcMar>
            <w:vAlign w:val="center"/>
          </w:tcPr>
          <w:p w14:paraId="00000060" w14:textId="77777777" w:rsidR="007B5D76" w:rsidRDefault="00FE0121">
            <w:pPr>
              <w:widowControl w:val="0"/>
              <w:rPr>
                <w:rFonts w:ascii="Calibri" w:eastAsia="Calibri" w:hAnsi="Calibri" w:cs="Calibri"/>
                <w:sz w:val="16"/>
                <w:szCs w:val="16"/>
              </w:rPr>
            </w:pPr>
            <w:r>
              <w:rPr>
                <w:sz w:val="16"/>
                <w:szCs w:val="16"/>
              </w:rPr>
              <w:t>a logical value indicating whether soil layers should be refilled at the beginning of each year (default=F)</w:t>
            </w:r>
          </w:p>
        </w:tc>
        <w:tc>
          <w:tcPr>
            <w:tcW w:w="1950" w:type="dxa"/>
            <w:tcBorders>
              <w:bottom w:val="single" w:sz="6" w:space="0" w:color="000000"/>
            </w:tcBorders>
            <w:tcMar>
              <w:top w:w="0" w:type="dxa"/>
              <w:left w:w="40" w:type="dxa"/>
              <w:bottom w:w="0" w:type="dxa"/>
              <w:right w:w="40" w:type="dxa"/>
            </w:tcMar>
            <w:vAlign w:val="bottom"/>
          </w:tcPr>
          <w:p w14:paraId="00000061" w14:textId="77777777" w:rsidR="007B5D76" w:rsidRDefault="007B5D76">
            <w:pPr>
              <w:widowControl w:val="0"/>
              <w:rPr>
                <w:rFonts w:ascii="Calibri" w:eastAsia="Calibri" w:hAnsi="Calibri" w:cs="Calibri"/>
                <w:sz w:val="16"/>
                <w:szCs w:val="16"/>
              </w:rPr>
            </w:pPr>
          </w:p>
        </w:tc>
      </w:tr>
    </w:tbl>
    <w:p w14:paraId="00000062" w14:textId="77777777" w:rsidR="007B5D76" w:rsidRDefault="007B5D76"/>
    <w:p w14:paraId="00000063"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Simulation parameters </w:t>
      </w:r>
    </w:p>
    <w:p w14:paraId="00000064" w14:textId="77777777" w:rsidR="007B5D76" w:rsidRDefault="007B5D76">
      <w:pPr>
        <w:rPr>
          <w:rFonts w:ascii="Times New Roman" w:eastAsia="Times New Roman" w:hAnsi="Times New Roman" w:cs="Times New Roman"/>
        </w:rPr>
      </w:pPr>
    </w:p>
    <w:p w14:paraId="0000006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Simulation parameters indicate the specified time period and also configure the writing and format of the output simulation file. Simulation parameters must be created by the function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(see the list of arguments in Table 2). </w:t>
      </w:r>
    </w:p>
    <w:p w14:paraId="00000066" w14:textId="77777777" w:rsidR="007B5D76" w:rsidRDefault="007B5D76">
      <w:pPr>
        <w:jc w:val="both"/>
        <w:rPr>
          <w:rFonts w:ascii="Times New Roman" w:eastAsia="Times New Roman" w:hAnsi="Times New Roman" w:cs="Times New Roman"/>
        </w:rPr>
      </w:pPr>
    </w:p>
    <w:p w14:paraId="00000067" w14:textId="77777777" w:rsidR="007B5D76" w:rsidRDefault="00FE0121">
      <w:pPr>
        <w:widowControl w:val="0"/>
        <w:rPr>
          <w:rFonts w:ascii="Times New Roman" w:eastAsia="Times New Roman" w:hAnsi="Times New Roman" w:cs="Times New Roman"/>
        </w:rPr>
      </w:pPr>
      <w:proofErr w:type="spellStart"/>
      <w:r>
        <w:rPr>
          <w:rFonts w:ascii="Courier New" w:eastAsia="Courier New" w:hAnsi="Courier New" w:cs="Courier New"/>
          <w:sz w:val="20"/>
          <w:szCs w:val="20"/>
        </w:rPr>
        <w:t>startYearSimulation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and  </w:t>
      </w:r>
      <w:proofErr w:type="spellStart"/>
      <w:r>
        <w:rPr>
          <w:rFonts w:ascii="Courier New" w:eastAsia="Courier New" w:hAnsi="Courier New" w:cs="Courier New"/>
          <w:sz w:val="20"/>
          <w:szCs w:val="20"/>
        </w:rPr>
        <w:t>endYearSimulation</w:t>
      </w:r>
      <w:proofErr w:type="spellEnd"/>
      <w:proofErr w:type="gramEnd"/>
      <w:r>
        <w:rPr>
          <w:rFonts w:ascii="Times New Roman" w:eastAsia="Times New Roman" w:hAnsi="Times New Roman" w:cs="Times New Roman"/>
        </w:rPr>
        <w:t xml:space="preserve"> arguments specify the  time period for the simulation and must be set according to the period covered by the climate input data (see section 5). </w:t>
      </w:r>
    </w:p>
    <w:p w14:paraId="00000068" w14:textId="77777777" w:rsidR="007B5D76" w:rsidRDefault="00FE0121">
      <w:pPr>
        <w:widowControl w:val="0"/>
        <w:rPr>
          <w:rFonts w:ascii="Times New Roman" w:eastAsia="Times New Roman" w:hAnsi="Times New Roman" w:cs="Times New Roman"/>
        </w:rPr>
      </w:pPr>
      <w:r>
        <w:rPr>
          <w:rFonts w:ascii="Times New Roman" w:eastAsia="Times New Roman" w:hAnsi="Times New Roman" w:cs="Times New Roman"/>
        </w:rPr>
        <w:t xml:space="preserve"> </w:t>
      </w:r>
    </w:p>
    <w:p w14:paraId="0000006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Output data is written in an output csv file whose path must be specified by the argument </w:t>
      </w:r>
      <w:proofErr w:type="spellStart"/>
      <w:r>
        <w:rPr>
          <w:rFonts w:ascii="Courier New" w:eastAsia="Courier New" w:hAnsi="Courier New" w:cs="Courier New"/>
          <w:sz w:val="20"/>
          <w:szCs w:val="20"/>
        </w:rPr>
        <w:t>outputPath</w:t>
      </w:r>
      <w:proofErr w:type="spellEnd"/>
      <w:r>
        <w:rPr>
          <w:rFonts w:ascii="Times New Roman" w:eastAsia="Times New Roman" w:hAnsi="Times New Roman" w:cs="Times New Roman"/>
        </w:rPr>
        <w:t xml:space="preserve">. </w:t>
      </w:r>
      <w:proofErr w:type="spellStart"/>
      <w:r>
        <w:rPr>
          <w:rFonts w:ascii="Courier New" w:eastAsia="Courier New" w:hAnsi="Courier New" w:cs="Courier New"/>
          <w:sz w:val="20"/>
          <w:szCs w:val="20"/>
        </w:rPr>
        <w:t>outputResolution</w:t>
      </w:r>
      <w:proofErr w:type="spellEnd"/>
      <w:r>
        <w:rPr>
          <w:rFonts w:ascii="Times New Roman" w:eastAsia="Times New Roman" w:hAnsi="Times New Roman" w:cs="Times New Roman"/>
        </w:rPr>
        <w:t xml:space="preserve"> specifies which one of the three resolutions is chosen for output writing in </w:t>
      </w:r>
      <w:proofErr w:type="gramStart"/>
      <w:r>
        <w:rPr>
          <w:rFonts w:ascii="Times New Roman" w:eastAsia="Times New Roman" w:hAnsi="Times New Roman" w:cs="Times New Roman"/>
        </w:rPr>
        <w:t>file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xml:space="preserve">’ (i.e., similar timestep of </w:t>
      </w:r>
      <w:proofErr w:type="spellStart"/>
      <w:r>
        <w:rPr>
          <w:rFonts w:ascii="Courier New" w:eastAsia="Courier New" w:hAnsi="Courier New" w:cs="Courier New"/>
          <w:sz w:val="20"/>
          <w:szCs w:val="20"/>
        </w:rPr>
        <w:t>timeStepForEvapo</w:t>
      </w:r>
      <w:proofErr w:type="spellEnd"/>
      <w:r>
        <w:rPr>
          <w:rFonts w:ascii="Times New Roman" w:eastAsia="Times New Roman" w:hAnsi="Times New Roman" w:cs="Times New Roman"/>
        </w:rPr>
        <w:t xml:space="preserve"> specified in modeling options), ‘daily’ or ‘yearly’ time scale.  </w:t>
      </w:r>
    </w:p>
    <w:p w14:paraId="0000006A" w14:textId="77777777" w:rsidR="007B5D76" w:rsidRDefault="007B5D76">
      <w:pPr>
        <w:jc w:val="both"/>
        <w:rPr>
          <w:rFonts w:ascii="Times New Roman" w:eastAsia="Times New Roman" w:hAnsi="Times New Roman" w:cs="Times New Roman"/>
        </w:rPr>
      </w:pPr>
    </w:p>
    <w:p w14:paraId="0000006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type of output that must be written is specified by the </w:t>
      </w:r>
      <w:proofErr w:type="spellStart"/>
      <w:r>
        <w:rPr>
          <w:rFonts w:ascii="Courier New" w:eastAsia="Courier New" w:hAnsi="Courier New" w:cs="Courier New"/>
          <w:sz w:val="20"/>
          <w:szCs w:val="20"/>
        </w:rPr>
        <w:t>outpuType</w:t>
      </w:r>
      <w:proofErr w:type="spellEnd"/>
      <w:r>
        <w:rPr>
          <w:rFonts w:ascii="Times New Roman" w:eastAsia="Times New Roman" w:hAnsi="Times New Roman" w:cs="Times New Roman"/>
        </w:rPr>
        <w:t xml:space="preserve"> argument. By </w:t>
      </w:r>
      <w:proofErr w:type="spellStart"/>
      <w:proofErr w:type="gramStart"/>
      <w:r>
        <w:rPr>
          <w:rFonts w:ascii="Times New Roman" w:eastAsia="Times New Roman" w:hAnsi="Times New Roman" w:cs="Times New Roman"/>
        </w:rPr>
        <w:t>default,a</w:t>
      </w:r>
      <w:proofErr w:type="spellEnd"/>
      <w:proofErr w:type="gramEnd"/>
      <w:r>
        <w:rPr>
          <w:rFonts w:ascii="Times New Roman" w:eastAsia="Times New Roman" w:hAnsi="Times New Roman" w:cs="Times New Roman"/>
        </w:rPr>
        <w:t xml:space="preserve"> “simple'' output type is chosen (‘</w:t>
      </w:r>
      <w:proofErr w:type="spellStart"/>
      <w:r>
        <w:rPr>
          <w:rFonts w:ascii="Times New Roman" w:eastAsia="Times New Roman" w:hAnsi="Times New Roman" w:cs="Times New Roman"/>
        </w:rPr>
        <w:t>simple_subdaily</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simple_daily</w:t>
      </w:r>
      <w:proofErr w:type="spellEnd"/>
      <w:r>
        <w:rPr>
          <w:rFonts w:ascii="Times New Roman" w:eastAsia="Times New Roman" w:hAnsi="Times New Roman" w:cs="Times New Roman"/>
        </w:rPr>
        <w:t>’ or ‘</w:t>
      </w:r>
      <w:proofErr w:type="spellStart"/>
      <w:r>
        <w:rPr>
          <w:rFonts w:ascii="Times New Roman" w:eastAsia="Times New Roman" w:hAnsi="Times New Roman" w:cs="Times New Roman"/>
        </w:rPr>
        <w:t>simple_yearly</w:t>
      </w:r>
      <w:proofErr w:type="spellEnd"/>
      <w:r>
        <w:rPr>
          <w:rFonts w:ascii="Times New Roman" w:eastAsia="Times New Roman" w:hAnsi="Times New Roman" w:cs="Times New Roman"/>
        </w:rPr>
        <w:t xml:space="preserve">’ type) according  to the chosen resolution. Two more output types are already implemented for the sub-daily time scale, ‘diagnostic </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(which writes all possible outputs) and ‘LFMC-</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xml:space="preserve">’ (used for fuel moisture simulation purposes). Alternatively, users can also specify their own output configuration. In that case, output names should </w:t>
      </w:r>
      <w:proofErr w:type="gramStart"/>
      <w:r>
        <w:rPr>
          <w:rFonts w:ascii="Times New Roman" w:eastAsia="Times New Roman" w:hAnsi="Times New Roman" w:cs="Times New Roman"/>
        </w:rPr>
        <w:t>be  provided</w:t>
      </w:r>
      <w:proofErr w:type="gramEnd"/>
      <w:r>
        <w:rPr>
          <w:rFonts w:ascii="Times New Roman" w:eastAsia="Times New Roman" w:hAnsi="Times New Roman" w:cs="Times New Roman"/>
        </w:rPr>
        <w:t xml:space="preserve"> as a csv file with ‘;’ as separator and placed in the   “functions/</w:t>
      </w:r>
      <w:proofErr w:type="spellStart"/>
      <w:r>
        <w:rPr>
          <w:rFonts w:ascii="Times New Roman" w:eastAsia="Times New Roman" w:hAnsi="Times New Roman" w:cs="Times New Roman"/>
        </w:rPr>
        <w:t>ouput_types</w:t>
      </w:r>
      <w:proofErr w:type="spellEnd"/>
      <w:r>
        <w:rPr>
          <w:rFonts w:ascii="Times New Roman" w:eastAsia="Times New Roman" w:hAnsi="Times New Roman" w:cs="Times New Roman"/>
        </w:rPr>
        <w:t xml:space="preserve">' directory. </w:t>
      </w:r>
    </w:p>
    <w:p w14:paraId="0000006C" w14:textId="77777777" w:rsidR="007B5D76" w:rsidRDefault="007B5D76">
      <w:pPr>
        <w:jc w:val="both"/>
        <w:rPr>
          <w:rFonts w:ascii="Times New Roman" w:eastAsia="Times New Roman" w:hAnsi="Times New Roman" w:cs="Times New Roman"/>
        </w:rPr>
      </w:pPr>
    </w:p>
    <w:p w14:paraId="0000006D" w14:textId="77777777" w:rsidR="007B5D76" w:rsidRDefault="007B5D76">
      <w:pPr>
        <w:jc w:val="both"/>
        <w:rPr>
          <w:rFonts w:ascii="Times New Roman" w:eastAsia="Times New Roman" w:hAnsi="Times New Roman" w:cs="Times New Roman"/>
        </w:rPr>
      </w:pPr>
    </w:p>
    <w:p w14:paraId="0000006E" w14:textId="77777777" w:rsidR="007B5D76" w:rsidRDefault="00FE0121">
      <w:pPr>
        <w:rPr>
          <w:rFonts w:ascii="Courier New" w:eastAsia="Courier New" w:hAnsi="Courier New" w:cs="Courier New"/>
          <w:sz w:val="20"/>
          <w:szCs w:val="20"/>
        </w:rPr>
      </w:pPr>
      <w:r>
        <w:rPr>
          <w:rFonts w:ascii="Times New Roman" w:eastAsia="Times New Roman" w:hAnsi="Times New Roman" w:cs="Times New Roman"/>
          <w:b/>
          <w:u w:val="single"/>
        </w:rPr>
        <w:t>Examples</w:t>
      </w:r>
      <w:r>
        <w:rPr>
          <w:rFonts w:ascii="Courier New" w:eastAsia="Courier New" w:hAnsi="Courier New" w:cs="Courier New"/>
          <w:sz w:val="20"/>
          <w:szCs w:val="20"/>
        </w:rPr>
        <w:t xml:space="preserve"> </w:t>
      </w:r>
    </w:p>
    <w:p w14:paraId="0000006F" w14:textId="77777777" w:rsidR="007B5D76" w:rsidRDefault="007B5D76">
      <w:pPr>
        <w:rPr>
          <w:rFonts w:ascii="Courier New" w:eastAsia="Courier New" w:hAnsi="Courier New" w:cs="Courier New"/>
          <w:sz w:val="20"/>
          <w:szCs w:val="20"/>
        </w:rPr>
      </w:pPr>
    </w:p>
    <w:p w14:paraId="00000070"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create</w:t>
      </w:r>
      <w:proofErr w:type="gramEnd"/>
      <w:r>
        <w:rPr>
          <w:rFonts w:ascii="Courier New" w:eastAsia="Courier New" w:hAnsi="Courier New" w:cs="Courier New"/>
          <w:sz w:val="20"/>
          <w:szCs w:val="20"/>
        </w:rPr>
        <w:t xml:space="preserve"> simulation parameters to run SurEau-Ecos on the period from 1990 to 1992 with ‘LFMC’ output type at the </w:t>
      </w:r>
      <w:proofErr w:type="spellStart"/>
      <w:r>
        <w:rPr>
          <w:rFonts w:ascii="Courier New" w:eastAsia="Courier New" w:hAnsi="Courier New" w:cs="Courier New"/>
          <w:sz w:val="20"/>
          <w:szCs w:val="20"/>
        </w:rPr>
        <w:t>subdaily</w:t>
      </w:r>
      <w:proofErr w:type="spellEnd"/>
      <w:r>
        <w:rPr>
          <w:rFonts w:ascii="Courier New" w:eastAsia="Courier New" w:hAnsi="Courier New" w:cs="Courier New"/>
          <w:sz w:val="20"/>
          <w:szCs w:val="20"/>
        </w:rPr>
        <w:t xml:space="preserve"> time scale </w:t>
      </w:r>
    </w:p>
    <w:p w14:paraId="00000071"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output_path</w:t>
      </w:r>
      <w:proofErr w:type="spellEnd"/>
      <w:r>
        <w:rPr>
          <w:rFonts w:ascii="Courier New" w:eastAsia="Courier New" w:hAnsi="Courier New" w:cs="Courier New"/>
          <w:sz w:val="20"/>
          <w:szCs w:val="20"/>
        </w:rPr>
        <w:t xml:space="preserve"> = 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quick_start</w:t>
      </w:r>
      <w:proofErr w:type="spellEnd"/>
      <w:r>
        <w:rPr>
          <w:rFonts w:ascii="Courier New" w:eastAsia="Courier New" w:hAnsi="Courier New" w:cs="Courier New"/>
          <w:sz w:val="20"/>
          <w:szCs w:val="20"/>
        </w:rPr>
        <w:t>/example_output_subdaily.csv')</w:t>
      </w:r>
    </w:p>
    <w:p w14:paraId="00000072"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startYearSimulation</w:t>
      </w:r>
      <w:proofErr w:type="spellEnd"/>
      <w:r>
        <w:rPr>
          <w:rFonts w:ascii="Courier New" w:eastAsia="Courier New" w:hAnsi="Courier New" w:cs="Courier New"/>
          <w:sz w:val="20"/>
          <w:szCs w:val="20"/>
        </w:rPr>
        <w:t xml:space="preserve"> = 1990,endYearSimulation = 1992, </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outputType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LFMC_subdaily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outputPath</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output_path</w:t>
      </w:r>
      <w:proofErr w:type="spellEnd"/>
      <w:r>
        <w:rPr>
          <w:rFonts w:ascii="Courier New" w:eastAsia="Courier New" w:hAnsi="Courier New" w:cs="Courier New"/>
          <w:sz w:val="20"/>
          <w:szCs w:val="20"/>
        </w:rPr>
        <w:t>)</w:t>
      </w:r>
    </w:p>
    <w:p w14:paraId="00000073" w14:textId="77777777" w:rsidR="007B5D76" w:rsidRDefault="007B5D76">
      <w:pPr>
        <w:rPr>
          <w:rFonts w:ascii="Courier New" w:eastAsia="Courier New" w:hAnsi="Courier New" w:cs="Courier New"/>
          <w:sz w:val="20"/>
          <w:szCs w:val="20"/>
        </w:rPr>
      </w:pPr>
    </w:p>
    <w:p w14:paraId="00000074" w14:textId="77777777" w:rsidR="007B5D76" w:rsidRDefault="007B5D76">
      <w:pPr>
        <w:rPr>
          <w:rFonts w:ascii="Courier New" w:eastAsia="Courier New" w:hAnsi="Courier New" w:cs="Courier New"/>
          <w:sz w:val="20"/>
          <w:szCs w:val="20"/>
        </w:rPr>
      </w:pPr>
    </w:p>
    <w:tbl>
      <w:tblPr>
        <w:tblStyle w:val="a0"/>
        <w:tblW w:w="90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6"/>
        <w:gridCol w:w="4305"/>
        <w:gridCol w:w="1725"/>
      </w:tblGrid>
      <w:tr w:rsidR="007B5D76" w14:paraId="547B8D92" w14:textId="77777777">
        <w:tc>
          <w:tcPr>
            <w:tcW w:w="3036" w:type="dxa"/>
            <w:tcBorders>
              <w:bottom w:val="single" w:sz="6" w:space="0" w:color="000000"/>
            </w:tcBorders>
            <w:tcMar>
              <w:top w:w="0" w:type="dxa"/>
              <w:left w:w="40" w:type="dxa"/>
              <w:bottom w:w="0" w:type="dxa"/>
              <w:right w:w="40" w:type="dxa"/>
            </w:tcMar>
            <w:vAlign w:val="bottom"/>
          </w:tcPr>
          <w:p w14:paraId="00000075" w14:textId="77777777" w:rsidR="007B5D76" w:rsidRDefault="00FE0121">
            <w:pPr>
              <w:widowControl w:val="0"/>
              <w:rPr>
                <w:rFonts w:ascii="Calibri" w:eastAsia="Calibri" w:hAnsi="Calibri" w:cs="Calibri"/>
                <w:sz w:val="16"/>
                <w:szCs w:val="16"/>
              </w:rPr>
            </w:pPr>
            <w:r>
              <w:rPr>
                <w:b/>
                <w:sz w:val="16"/>
                <w:szCs w:val="16"/>
              </w:rPr>
              <w:t>R parameter</w:t>
            </w:r>
          </w:p>
        </w:tc>
        <w:tc>
          <w:tcPr>
            <w:tcW w:w="4305" w:type="dxa"/>
            <w:tcBorders>
              <w:bottom w:val="single" w:sz="6" w:space="0" w:color="000000"/>
            </w:tcBorders>
            <w:tcMar>
              <w:top w:w="0" w:type="dxa"/>
              <w:left w:w="40" w:type="dxa"/>
              <w:bottom w:w="0" w:type="dxa"/>
              <w:right w:w="40" w:type="dxa"/>
            </w:tcMar>
            <w:vAlign w:val="bottom"/>
          </w:tcPr>
          <w:p w14:paraId="00000076" w14:textId="77777777" w:rsidR="007B5D76" w:rsidRDefault="00FE0121">
            <w:pPr>
              <w:widowControl w:val="0"/>
              <w:rPr>
                <w:rFonts w:ascii="Calibri" w:eastAsia="Calibri" w:hAnsi="Calibri" w:cs="Calibri"/>
                <w:sz w:val="16"/>
                <w:szCs w:val="16"/>
              </w:rPr>
            </w:pPr>
            <w:r>
              <w:rPr>
                <w:b/>
                <w:sz w:val="16"/>
                <w:szCs w:val="16"/>
              </w:rPr>
              <w:t>Description</w:t>
            </w:r>
          </w:p>
        </w:tc>
        <w:tc>
          <w:tcPr>
            <w:tcW w:w="1725" w:type="dxa"/>
            <w:shd w:val="clear" w:color="auto" w:fill="auto"/>
            <w:tcMar>
              <w:top w:w="100" w:type="dxa"/>
              <w:left w:w="100" w:type="dxa"/>
              <w:bottom w:w="100" w:type="dxa"/>
              <w:right w:w="100" w:type="dxa"/>
            </w:tcMar>
          </w:tcPr>
          <w:p w14:paraId="00000077" w14:textId="77777777" w:rsidR="007B5D76" w:rsidRDefault="00FE012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Comment</w:t>
            </w:r>
          </w:p>
        </w:tc>
      </w:tr>
      <w:tr w:rsidR="007B5D76" w14:paraId="22F2F60E" w14:textId="77777777">
        <w:tc>
          <w:tcPr>
            <w:tcW w:w="3036" w:type="dxa"/>
            <w:tcMar>
              <w:top w:w="0" w:type="dxa"/>
              <w:left w:w="40" w:type="dxa"/>
              <w:bottom w:w="0" w:type="dxa"/>
              <w:right w:w="40" w:type="dxa"/>
            </w:tcMar>
            <w:vAlign w:val="center"/>
          </w:tcPr>
          <w:p w14:paraId="00000078"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mainDir</w:t>
            </w:r>
            <w:proofErr w:type="spellEnd"/>
          </w:p>
        </w:tc>
        <w:tc>
          <w:tcPr>
            <w:tcW w:w="4305" w:type="dxa"/>
            <w:tcMar>
              <w:top w:w="0" w:type="dxa"/>
              <w:left w:w="40" w:type="dxa"/>
              <w:bottom w:w="0" w:type="dxa"/>
              <w:right w:w="40" w:type="dxa"/>
            </w:tcMar>
            <w:vAlign w:val="center"/>
          </w:tcPr>
          <w:p w14:paraId="00000079" w14:textId="77777777" w:rsidR="007B5D76" w:rsidRDefault="00FE0121">
            <w:pPr>
              <w:widowControl w:val="0"/>
              <w:rPr>
                <w:rFonts w:ascii="Calibri" w:eastAsia="Calibri" w:hAnsi="Calibri" w:cs="Calibri"/>
                <w:sz w:val="16"/>
                <w:szCs w:val="16"/>
              </w:rPr>
            </w:pPr>
            <w:r>
              <w:rPr>
                <w:sz w:val="16"/>
                <w:szCs w:val="16"/>
              </w:rPr>
              <w:t>Main directory of the model</w:t>
            </w:r>
          </w:p>
        </w:tc>
        <w:tc>
          <w:tcPr>
            <w:tcW w:w="1725" w:type="dxa"/>
            <w:shd w:val="clear" w:color="auto" w:fill="auto"/>
            <w:tcMar>
              <w:top w:w="100" w:type="dxa"/>
              <w:left w:w="100" w:type="dxa"/>
              <w:bottom w:w="100" w:type="dxa"/>
              <w:right w:w="100" w:type="dxa"/>
            </w:tcMar>
          </w:tcPr>
          <w:p w14:paraId="0000007A"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DD62CA8" w14:textId="77777777">
        <w:tc>
          <w:tcPr>
            <w:tcW w:w="3036" w:type="dxa"/>
            <w:tcMar>
              <w:top w:w="0" w:type="dxa"/>
              <w:left w:w="40" w:type="dxa"/>
              <w:bottom w:w="0" w:type="dxa"/>
              <w:right w:w="40" w:type="dxa"/>
            </w:tcMar>
            <w:vAlign w:val="center"/>
          </w:tcPr>
          <w:p w14:paraId="0000007B"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startYearSimulation</w:t>
            </w:r>
            <w:proofErr w:type="spellEnd"/>
          </w:p>
        </w:tc>
        <w:tc>
          <w:tcPr>
            <w:tcW w:w="4305" w:type="dxa"/>
            <w:tcMar>
              <w:top w:w="0" w:type="dxa"/>
              <w:left w:w="40" w:type="dxa"/>
              <w:bottom w:w="0" w:type="dxa"/>
              <w:right w:w="40" w:type="dxa"/>
            </w:tcMar>
            <w:vAlign w:val="center"/>
          </w:tcPr>
          <w:p w14:paraId="0000007C" w14:textId="77777777" w:rsidR="007B5D76" w:rsidRDefault="00FE0121">
            <w:pPr>
              <w:widowControl w:val="0"/>
              <w:rPr>
                <w:rFonts w:ascii="Calibri" w:eastAsia="Calibri" w:hAnsi="Calibri" w:cs="Calibri"/>
                <w:sz w:val="16"/>
                <w:szCs w:val="16"/>
              </w:rPr>
            </w:pPr>
            <w:r>
              <w:rPr>
                <w:sz w:val="16"/>
                <w:szCs w:val="16"/>
              </w:rPr>
              <w:t>a numeric indicating the starting year for the simulation (must match the dates of the input climate file)</w:t>
            </w:r>
          </w:p>
        </w:tc>
        <w:tc>
          <w:tcPr>
            <w:tcW w:w="1725" w:type="dxa"/>
            <w:shd w:val="clear" w:color="auto" w:fill="auto"/>
            <w:tcMar>
              <w:top w:w="100" w:type="dxa"/>
              <w:left w:w="100" w:type="dxa"/>
              <w:bottom w:w="100" w:type="dxa"/>
              <w:right w:w="100" w:type="dxa"/>
            </w:tcMar>
          </w:tcPr>
          <w:p w14:paraId="0000007D"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7C7C245C" w14:textId="77777777">
        <w:tc>
          <w:tcPr>
            <w:tcW w:w="3036" w:type="dxa"/>
            <w:tcMar>
              <w:top w:w="0" w:type="dxa"/>
              <w:left w:w="40" w:type="dxa"/>
              <w:bottom w:w="0" w:type="dxa"/>
              <w:right w:w="40" w:type="dxa"/>
            </w:tcMar>
            <w:vAlign w:val="center"/>
          </w:tcPr>
          <w:p w14:paraId="0000007E"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endYearSimulation</w:t>
            </w:r>
            <w:proofErr w:type="spellEnd"/>
          </w:p>
        </w:tc>
        <w:tc>
          <w:tcPr>
            <w:tcW w:w="4305" w:type="dxa"/>
            <w:tcMar>
              <w:top w:w="0" w:type="dxa"/>
              <w:left w:w="40" w:type="dxa"/>
              <w:bottom w:w="0" w:type="dxa"/>
              <w:right w:w="40" w:type="dxa"/>
            </w:tcMar>
            <w:vAlign w:val="center"/>
          </w:tcPr>
          <w:p w14:paraId="0000007F" w14:textId="77777777" w:rsidR="007B5D76" w:rsidRDefault="00FE0121">
            <w:pPr>
              <w:widowControl w:val="0"/>
              <w:rPr>
                <w:rFonts w:ascii="Calibri" w:eastAsia="Calibri" w:hAnsi="Calibri" w:cs="Calibri"/>
                <w:sz w:val="16"/>
                <w:szCs w:val="16"/>
              </w:rPr>
            </w:pPr>
            <w:r>
              <w:rPr>
                <w:sz w:val="16"/>
                <w:szCs w:val="16"/>
              </w:rPr>
              <w:t>a numeric indicating the last year for the simulation (must match the dates of the input climate file)</w:t>
            </w:r>
          </w:p>
        </w:tc>
        <w:tc>
          <w:tcPr>
            <w:tcW w:w="1725" w:type="dxa"/>
            <w:shd w:val="clear" w:color="auto" w:fill="auto"/>
            <w:tcMar>
              <w:top w:w="100" w:type="dxa"/>
              <w:left w:w="100" w:type="dxa"/>
              <w:bottom w:w="100" w:type="dxa"/>
              <w:right w:w="100" w:type="dxa"/>
            </w:tcMar>
          </w:tcPr>
          <w:p w14:paraId="00000080"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418BDCE0" w14:textId="77777777">
        <w:tc>
          <w:tcPr>
            <w:tcW w:w="3036" w:type="dxa"/>
            <w:tcMar>
              <w:top w:w="0" w:type="dxa"/>
              <w:left w:w="40" w:type="dxa"/>
              <w:bottom w:w="0" w:type="dxa"/>
              <w:right w:w="40" w:type="dxa"/>
            </w:tcMar>
            <w:vAlign w:val="center"/>
          </w:tcPr>
          <w:p w14:paraId="00000081"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resolutionOutput</w:t>
            </w:r>
            <w:proofErr w:type="spellEnd"/>
          </w:p>
        </w:tc>
        <w:tc>
          <w:tcPr>
            <w:tcW w:w="4305" w:type="dxa"/>
            <w:tcMar>
              <w:top w:w="0" w:type="dxa"/>
              <w:left w:w="40" w:type="dxa"/>
              <w:bottom w:w="0" w:type="dxa"/>
              <w:right w:w="40" w:type="dxa"/>
            </w:tcMar>
            <w:vAlign w:val="center"/>
          </w:tcPr>
          <w:p w14:paraId="00000082" w14:textId="77777777" w:rsidR="007B5D76" w:rsidRDefault="00FE0121">
            <w:pPr>
              <w:widowControl w:val="0"/>
              <w:rPr>
                <w:rFonts w:ascii="Calibri" w:eastAsia="Calibri" w:hAnsi="Calibri" w:cs="Calibri"/>
                <w:sz w:val="16"/>
                <w:szCs w:val="16"/>
              </w:rPr>
            </w:pPr>
            <w:r>
              <w:rPr>
                <w:sz w:val="16"/>
                <w:szCs w:val="16"/>
              </w:rPr>
              <w:t>the resolution for the output simulation file. Must be '</w:t>
            </w:r>
            <w:proofErr w:type="spellStart"/>
            <w:r>
              <w:rPr>
                <w:sz w:val="16"/>
                <w:szCs w:val="16"/>
              </w:rPr>
              <w:t>subdaily</w:t>
            </w:r>
            <w:proofErr w:type="spellEnd"/>
            <w:r>
              <w:rPr>
                <w:sz w:val="16"/>
                <w:szCs w:val="16"/>
              </w:rPr>
              <w:t>' (default), 'daily' or 'yearly'</w:t>
            </w:r>
          </w:p>
        </w:tc>
        <w:tc>
          <w:tcPr>
            <w:tcW w:w="1725" w:type="dxa"/>
            <w:shd w:val="clear" w:color="auto" w:fill="auto"/>
            <w:tcMar>
              <w:top w:w="100" w:type="dxa"/>
              <w:left w:w="100" w:type="dxa"/>
              <w:bottom w:w="100" w:type="dxa"/>
              <w:right w:w="100" w:type="dxa"/>
            </w:tcMar>
          </w:tcPr>
          <w:p w14:paraId="00000083"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2DA5562B" w14:textId="77777777">
        <w:tc>
          <w:tcPr>
            <w:tcW w:w="3036" w:type="dxa"/>
            <w:tcMar>
              <w:top w:w="0" w:type="dxa"/>
              <w:left w:w="40" w:type="dxa"/>
              <w:bottom w:w="0" w:type="dxa"/>
              <w:right w:w="40" w:type="dxa"/>
            </w:tcMar>
            <w:vAlign w:val="center"/>
          </w:tcPr>
          <w:p w14:paraId="00000084"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outputType</w:t>
            </w:r>
            <w:proofErr w:type="spellEnd"/>
          </w:p>
        </w:tc>
        <w:tc>
          <w:tcPr>
            <w:tcW w:w="4305" w:type="dxa"/>
            <w:tcMar>
              <w:top w:w="0" w:type="dxa"/>
              <w:left w:w="40" w:type="dxa"/>
              <w:bottom w:w="0" w:type="dxa"/>
              <w:right w:w="40" w:type="dxa"/>
            </w:tcMar>
            <w:vAlign w:val="center"/>
          </w:tcPr>
          <w:p w14:paraId="00000085" w14:textId="77777777" w:rsidR="007B5D76" w:rsidRDefault="00FE0121">
            <w:pPr>
              <w:widowControl w:val="0"/>
              <w:rPr>
                <w:rFonts w:ascii="Courier New" w:eastAsia="Courier New" w:hAnsi="Courier New" w:cs="Courier New"/>
                <w:sz w:val="16"/>
                <w:szCs w:val="16"/>
              </w:rPr>
            </w:pPr>
            <w:r>
              <w:rPr>
                <w:sz w:val="16"/>
                <w:szCs w:val="16"/>
              </w:rPr>
              <w:t>the type of output chosen. if not provided set to ‘</w:t>
            </w:r>
            <w:proofErr w:type="spellStart"/>
            <w:r>
              <w:rPr>
                <w:sz w:val="16"/>
                <w:szCs w:val="16"/>
              </w:rPr>
              <w:t>simple_subdaily</w:t>
            </w:r>
            <w:proofErr w:type="spellEnd"/>
            <w:r>
              <w:rPr>
                <w:sz w:val="16"/>
                <w:szCs w:val="16"/>
              </w:rPr>
              <w:t>’, ‘</w:t>
            </w:r>
            <w:proofErr w:type="spellStart"/>
            <w:r>
              <w:rPr>
                <w:sz w:val="16"/>
                <w:szCs w:val="16"/>
              </w:rPr>
              <w:t>simple_daily</w:t>
            </w:r>
            <w:proofErr w:type="spellEnd"/>
            <w:r>
              <w:rPr>
                <w:sz w:val="16"/>
                <w:szCs w:val="16"/>
              </w:rPr>
              <w:t>’ or ‘</w:t>
            </w:r>
            <w:proofErr w:type="spellStart"/>
            <w:r>
              <w:rPr>
                <w:sz w:val="16"/>
                <w:szCs w:val="16"/>
              </w:rPr>
              <w:t>simple_yearly</w:t>
            </w:r>
            <w:proofErr w:type="spellEnd"/>
            <w:r>
              <w:rPr>
                <w:sz w:val="16"/>
                <w:szCs w:val="16"/>
              </w:rPr>
              <w:t xml:space="preserve">’ according to </w:t>
            </w:r>
            <w:proofErr w:type="spellStart"/>
            <w:r>
              <w:rPr>
                <w:rFonts w:ascii="Courier New" w:eastAsia="Courier New" w:hAnsi="Courier New" w:cs="Courier New"/>
                <w:sz w:val="16"/>
                <w:szCs w:val="16"/>
              </w:rPr>
              <w:t>resolutionOutput</w:t>
            </w:r>
            <w:proofErr w:type="spellEnd"/>
            <w:r>
              <w:rPr>
                <w:rFonts w:ascii="Courier New" w:eastAsia="Courier New" w:hAnsi="Courier New" w:cs="Courier New"/>
                <w:sz w:val="16"/>
                <w:szCs w:val="16"/>
              </w:rPr>
              <w:t xml:space="preserve">. </w:t>
            </w:r>
          </w:p>
        </w:tc>
        <w:tc>
          <w:tcPr>
            <w:tcW w:w="1725" w:type="dxa"/>
            <w:shd w:val="clear" w:color="auto" w:fill="auto"/>
            <w:tcMar>
              <w:top w:w="100" w:type="dxa"/>
              <w:left w:w="100" w:type="dxa"/>
              <w:bottom w:w="100" w:type="dxa"/>
              <w:right w:w="100" w:type="dxa"/>
            </w:tcMar>
          </w:tcPr>
          <w:p w14:paraId="00000086"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3AE76C77" w14:textId="77777777">
        <w:tc>
          <w:tcPr>
            <w:tcW w:w="3036" w:type="dxa"/>
            <w:tcMar>
              <w:top w:w="0" w:type="dxa"/>
              <w:left w:w="40" w:type="dxa"/>
              <w:bottom w:w="0" w:type="dxa"/>
              <w:right w:w="40" w:type="dxa"/>
            </w:tcMar>
            <w:vAlign w:val="center"/>
          </w:tcPr>
          <w:p w14:paraId="00000087"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outputPath</w:t>
            </w:r>
            <w:proofErr w:type="spellEnd"/>
          </w:p>
        </w:tc>
        <w:tc>
          <w:tcPr>
            <w:tcW w:w="4305" w:type="dxa"/>
            <w:tcMar>
              <w:top w:w="0" w:type="dxa"/>
              <w:left w:w="40" w:type="dxa"/>
              <w:bottom w:w="0" w:type="dxa"/>
              <w:right w:w="40" w:type="dxa"/>
            </w:tcMar>
            <w:vAlign w:val="center"/>
          </w:tcPr>
          <w:p w14:paraId="00000088" w14:textId="77777777" w:rsidR="007B5D76" w:rsidRDefault="00FE0121">
            <w:pPr>
              <w:widowControl w:val="0"/>
              <w:rPr>
                <w:rFonts w:ascii="Calibri" w:eastAsia="Calibri" w:hAnsi="Calibri" w:cs="Calibri"/>
                <w:sz w:val="16"/>
                <w:szCs w:val="16"/>
              </w:rPr>
            </w:pPr>
            <w:r>
              <w:rPr>
                <w:sz w:val="16"/>
                <w:szCs w:val="16"/>
              </w:rPr>
              <w:t>the path of the output simulation file</w:t>
            </w:r>
          </w:p>
        </w:tc>
        <w:tc>
          <w:tcPr>
            <w:tcW w:w="1725" w:type="dxa"/>
            <w:shd w:val="clear" w:color="auto" w:fill="auto"/>
            <w:tcMar>
              <w:top w:w="100" w:type="dxa"/>
              <w:left w:w="100" w:type="dxa"/>
              <w:bottom w:w="100" w:type="dxa"/>
              <w:right w:w="100" w:type="dxa"/>
            </w:tcMar>
          </w:tcPr>
          <w:p w14:paraId="00000089"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B38D796" w14:textId="77777777">
        <w:tc>
          <w:tcPr>
            <w:tcW w:w="3036" w:type="dxa"/>
            <w:tcBorders>
              <w:bottom w:val="single" w:sz="6" w:space="0" w:color="000000"/>
            </w:tcBorders>
            <w:tcMar>
              <w:top w:w="0" w:type="dxa"/>
              <w:left w:w="40" w:type="dxa"/>
              <w:bottom w:w="0" w:type="dxa"/>
              <w:right w:w="40" w:type="dxa"/>
            </w:tcMar>
            <w:vAlign w:val="center"/>
          </w:tcPr>
          <w:p w14:paraId="0000008A"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overWrite</w:t>
            </w:r>
            <w:proofErr w:type="spellEnd"/>
          </w:p>
        </w:tc>
        <w:tc>
          <w:tcPr>
            <w:tcW w:w="4305" w:type="dxa"/>
            <w:tcBorders>
              <w:bottom w:val="single" w:sz="6" w:space="0" w:color="000000"/>
            </w:tcBorders>
            <w:tcMar>
              <w:top w:w="0" w:type="dxa"/>
              <w:left w:w="40" w:type="dxa"/>
              <w:bottom w:w="0" w:type="dxa"/>
              <w:right w:w="40" w:type="dxa"/>
            </w:tcMar>
            <w:vAlign w:val="center"/>
          </w:tcPr>
          <w:p w14:paraId="0000008B" w14:textId="77777777" w:rsidR="007B5D76" w:rsidRDefault="00FE0121">
            <w:pPr>
              <w:widowControl w:val="0"/>
              <w:rPr>
                <w:rFonts w:ascii="Calibri" w:eastAsia="Calibri" w:hAnsi="Calibri" w:cs="Calibri"/>
                <w:sz w:val="16"/>
                <w:szCs w:val="16"/>
              </w:rPr>
            </w:pPr>
            <w:r>
              <w:rPr>
                <w:sz w:val="16"/>
                <w:szCs w:val="16"/>
              </w:rPr>
              <w:t>a logical value indicating whether the chosen output path can be overwritten if it already exists (default = F)</w:t>
            </w:r>
          </w:p>
        </w:tc>
        <w:tc>
          <w:tcPr>
            <w:tcW w:w="1725" w:type="dxa"/>
            <w:shd w:val="clear" w:color="auto" w:fill="auto"/>
            <w:tcMar>
              <w:top w:w="100" w:type="dxa"/>
              <w:left w:w="100" w:type="dxa"/>
              <w:bottom w:w="100" w:type="dxa"/>
              <w:right w:w="100" w:type="dxa"/>
            </w:tcMar>
          </w:tcPr>
          <w:p w14:paraId="0000008C"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bl>
    <w:p w14:paraId="0000008D" w14:textId="77777777" w:rsidR="007B5D76" w:rsidRDefault="007B5D76">
      <w:pPr>
        <w:rPr>
          <w:rFonts w:ascii="Times New Roman" w:eastAsia="Times New Roman" w:hAnsi="Times New Roman" w:cs="Times New Roman"/>
        </w:rPr>
      </w:pPr>
    </w:p>
    <w:p w14:paraId="0000008E" w14:textId="77777777" w:rsidR="007B5D76" w:rsidRPr="000729F0" w:rsidRDefault="00FE0121">
      <w:pPr>
        <w:pStyle w:val="Titre1"/>
        <w:numPr>
          <w:ilvl w:val="0"/>
          <w:numId w:val="2"/>
        </w:numPr>
        <w:rPr>
          <w:rFonts w:ascii="Times New Roman" w:hAnsi="Times New Roman" w:cs="Times New Roman"/>
          <w:sz w:val="24"/>
          <w:szCs w:val="24"/>
        </w:rPr>
      </w:pPr>
      <w:r w:rsidRPr="000729F0">
        <w:rPr>
          <w:rFonts w:ascii="Times New Roman" w:hAnsi="Times New Roman" w:cs="Times New Roman"/>
          <w:sz w:val="24"/>
          <w:szCs w:val="24"/>
        </w:rPr>
        <w:t>Climate data</w:t>
      </w:r>
    </w:p>
    <w:p w14:paraId="0000008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input data must include variables at the </w:t>
      </w:r>
      <w:r>
        <w:rPr>
          <w:rFonts w:ascii="Times New Roman" w:eastAsia="Times New Roman" w:hAnsi="Times New Roman" w:cs="Times New Roman"/>
          <w:b/>
        </w:rPr>
        <w:t>daily</w:t>
      </w:r>
      <w:r>
        <w:rPr>
          <w:rFonts w:ascii="Times New Roman" w:eastAsia="Times New Roman" w:hAnsi="Times New Roman" w:cs="Times New Roman"/>
        </w:rPr>
        <w:t xml:space="preserve"> scale. Daily data will be disaggregated at the time step specified in modeling options (R </w:t>
      </w:r>
      <w:proofErr w:type="gramStart"/>
      <w:r>
        <w:rPr>
          <w:rFonts w:ascii="Times New Roman" w:eastAsia="Times New Roman" w:hAnsi="Times New Roman" w:cs="Times New Roman"/>
        </w:rPr>
        <w:t>parameter :</w:t>
      </w:r>
      <w:proofErr w:type="gramEnd"/>
      <w:r>
        <w:rPr>
          <w:rFonts w:ascii="Times New Roman" w:eastAsia="Times New Roman" w:hAnsi="Times New Roman" w:cs="Times New Roman"/>
        </w:rPr>
        <w:t xml:space="preserve"> </w:t>
      </w:r>
      <w:proofErr w:type="spellStart"/>
      <w:r>
        <w:rPr>
          <w:rFonts w:ascii="Courier New" w:eastAsia="Courier New" w:hAnsi="Courier New" w:cs="Courier New"/>
        </w:rPr>
        <w:t>timeStepForEvapo</w:t>
      </w:r>
      <w:proofErr w:type="spellEnd"/>
      <w:r>
        <w:rPr>
          <w:rFonts w:ascii="Times New Roman" w:eastAsia="Times New Roman" w:hAnsi="Times New Roman" w:cs="Times New Roman"/>
        </w:rPr>
        <w:t xml:space="preserve">). Note that at this stage, </w:t>
      </w:r>
      <w:r>
        <w:rPr>
          <w:rFonts w:ascii="Times New Roman" w:eastAsia="Times New Roman" w:hAnsi="Times New Roman" w:cs="Times New Roman"/>
          <w:b/>
        </w:rPr>
        <w:t xml:space="preserve">it is not possible to use </w:t>
      </w:r>
      <w:proofErr w:type="spellStart"/>
      <w:r>
        <w:rPr>
          <w:rFonts w:ascii="Times New Roman" w:eastAsia="Times New Roman" w:hAnsi="Times New Roman" w:cs="Times New Roman"/>
          <w:b/>
        </w:rPr>
        <w:t>subdaily</w:t>
      </w:r>
      <w:proofErr w:type="spellEnd"/>
      <w:r>
        <w:rPr>
          <w:rFonts w:ascii="Times New Roman" w:eastAsia="Times New Roman" w:hAnsi="Times New Roman" w:cs="Times New Roman"/>
          <w:b/>
        </w:rPr>
        <w:t xml:space="preserve"> data</w:t>
      </w:r>
      <w:r>
        <w:rPr>
          <w:rFonts w:ascii="Times New Roman" w:eastAsia="Times New Roman" w:hAnsi="Times New Roman" w:cs="Times New Roman"/>
        </w:rPr>
        <w:t xml:space="preserve"> as input in </w:t>
      </w:r>
      <w:r>
        <w:rPr>
          <w:rFonts w:ascii="Times New Roman" w:eastAsia="Times New Roman" w:hAnsi="Times New Roman" w:cs="Times New Roman"/>
          <w:i/>
        </w:rPr>
        <w:t>SurEau-Ecos</w:t>
      </w:r>
      <w:r>
        <w:rPr>
          <w:rFonts w:ascii="Times New Roman" w:eastAsia="Times New Roman" w:hAnsi="Times New Roman" w:cs="Times New Roman"/>
        </w:rPr>
        <w:t xml:space="preserve">. This will be fixed in the next version. </w:t>
      </w:r>
    </w:p>
    <w:p w14:paraId="00000090" w14:textId="77777777" w:rsidR="007B5D76" w:rsidRDefault="007B5D76">
      <w:pPr>
        <w:jc w:val="both"/>
        <w:rPr>
          <w:rFonts w:ascii="Times New Roman" w:eastAsia="Times New Roman" w:hAnsi="Times New Roman" w:cs="Times New Roman"/>
        </w:rPr>
      </w:pPr>
    </w:p>
    <w:p w14:paraId="0000009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Climate data used as input in </w:t>
      </w:r>
      <w:proofErr w:type="spellStart"/>
      <w:proofErr w:type="gramStart"/>
      <w:r>
        <w:rPr>
          <w:rFonts w:ascii="Courier New" w:eastAsia="Courier New" w:hAnsi="Courier New" w:cs="Courier New"/>
          <w:sz w:val="20"/>
          <w:szCs w:val="20"/>
        </w:rPr>
        <w:t>run.SurEau</w:t>
      </w:r>
      <w:proofErr w:type="gramEnd"/>
      <w:r>
        <w:rPr>
          <w:rFonts w:ascii="Courier New" w:eastAsia="Courier New" w:hAnsi="Courier New" w:cs="Courier New"/>
          <w:sz w:val="20"/>
          <w:szCs w:val="20"/>
        </w:rPr>
        <w:t>-Ecos.R</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must have been created by the function </w:t>
      </w:r>
      <w:proofErr w:type="spellStart"/>
      <w:r>
        <w:rPr>
          <w:rFonts w:ascii="Courier New" w:eastAsia="Courier New" w:hAnsi="Courier New" w:cs="Courier New"/>
          <w:sz w:val="20"/>
          <w:szCs w:val="20"/>
        </w:rPr>
        <w:t>create.climate.data</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this function takes three </w:t>
      </w:r>
      <w:proofErr w:type="gramStart"/>
      <w:r>
        <w:rPr>
          <w:rFonts w:ascii="Times New Roman" w:eastAsia="Times New Roman" w:hAnsi="Times New Roman" w:cs="Times New Roman"/>
        </w:rPr>
        <w:t>arguments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filePath</w:t>
      </w:r>
      <w:proofErr w:type="spellEnd"/>
      <w:r>
        <w:rPr>
          <w:rFonts w:ascii="Times New Roman" w:eastAsia="Times New Roman" w:hAnsi="Times New Roman" w:cs="Times New Roman"/>
        </w:rPr>
        <w:t xml:space="preserve"> (path a csv file containing the climate data), </w:t>
      </w:r>
      <w:proofErr w:type="spellStart"/>
      <w:r>
        <w:rPr>
          <w:rFonts w:ascii="Times New Roman" w:eastAsia="Times New Roman" w:hAnsi="Times New Roman" w:cs="Times New Roman"/>
        </w:rPr>
        <w:t>modeling_options</w:t>
      </w:r>
      <w:proofErr w:type="spellEnd"/>
      <w:r>
        <w:rPr>
          <w:rFonts w:ascii="Times New Roman" w:eastAsia="Times New Roman" w:hAnsi="Times New Roman" w:cs="Times New Roman"/>
        </w:rPr>
        <w:t xml:space="preserve"> (a list containing the modeling options created with  </w:t>
      </w:r>
      <w:proofErr w:type="spellStart"/>
      <w:r>
        <w:rPr>
          <w:rFonts w:ascii="Courier New" w:eastAsia="Courier New" w:hAnsi="Courier New" w:cs="Courier New"/>
        </w:rPr>
        <w:t>c</w:t>
      </w:r>
      <w:r>
        <w:rPr>
          <w:rFonts w:ascii="Courier New" w:eastAsia="Courier New" w:hAnsi="Courier New" w:cs="Courier New"/>
          <w:sz w:val="20"/>
          <w:szCs w:val="20"/>
        </w:rPr>
        <w:t>reate.modeling.options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simulation_parameters</w:t>
      </w:r>
      <w:proofErr w:type="spellEnd"/>
      <w:r>
        <w:rPr>
          <w:rFonts w:ascii="Times New Roman" w:eastAsia="Times New Roman" w:hAnsi="Times New Roman" w:cs="Times New Roman"/>
        </w:rPr>
        <w:t xml:space="preserve"> a list containing the simulation parameters created with </w:t>
      </w:r>
      <w:proofErr w:type="spellStart"/>
      <w:r>
        <w:rPr>
          <w:rFonts w:ascii="Courier New" w:eastAsia="Courier New" w:hAnsi="Courier New" w:cs="Courier New"/>
          <w:sz w:val="20"/>
          <w:szCs w:val="20"/>
        </w:rPr>
        <w:t>create.simulation.parameters</w:t>
      </w:r>
      <w:proofErr w:type="spellEnd"/>
      <w:r>
        <w:rPr>
          <w:rFonts w:ascii="Courier New" w:eastAsia="Courier New" w:hAnsi="Courier New" w:cs="Courier New"/>
          <w:sz w:val="20"/>
          <w:szCs w:val="20"/>
        </w:rPr>
        <w:t>()</w:t>
      </w:r>
      <w:r>
        <w:rPr>
          <w:rFonts w:ascii="Times New Roman" w:eastAsia="Times New Roman" w:hAnsi="Times New Roman" w:cs="Times New Roman"/>
        </w:rPr>
        <w:t>)</w:t>
      </w:r>
    </w:p>
    <w:p w14:paraId="00000092" w14:textId="77777777" w:rsidR="007B5D76" w:rsidRDefault="007B5D76">
      <w:pPr>
        <w:jc w:val="both"/>
        <w:rPr>
          <w:rFonts w:ascii="Times New Roman" w:eastAsia="Times New Roman" w:hAnsi="Times New Roman" w:cs="Times New Roman"/>
        </w:rPr>
      </w:pPr>
    </w:p>
    <w:p w14:paraId="0000009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data should be arranged in a csv file with days in rows and variables in columns, ‘;’ as field separator </w:t>
      </w:r>
      <w:proofErr w:type="gramStart"/>
      <w:r>
        <w:rPr>
          <w:rFonts w:ascii="Times New Roman" w:eastAsia="Times New Roman" w:hAnsi="Times New Roman" w:cs="Times New Roman"/>
        </w:rPr>
        <w:t>character  and</w:t>
      </w:r>
      <w:proofErr w:type="gramEnd"/>
      <w:r>
        <w:rPr>
          <w:rFonts w:ascii="Times New Roman" w:eastAsia="Times New Roman" w:hAnsi="Times New Roman" w:cs="Times New Roman"/>
        </w:rPr>
        <w:t xml:space="preserve"> ‘.’ as decimal character. For each row the Date must be provided in the following </w:t>
      </w:r>
      <w:proofErr w:type="gramStart"/>
      <w:r>
        <w:rPr>
          <w:rFonts w:ascii="Times New Roman" w:eastAsia="Times New Roman" w:hAnsi="Times New Roman" w:cs="Times New Roman"/>
        </w:rPr>
        <w:t>format :</w:t>
      </w:r>
      <w:proofErr w:type="gramEnd"/>
      <w:r>
        <w:rPr>
          <w:rFonts w:ascii="Times New Roman" w:eastAsia="Times New Roman" w:hAnsi="Times New Roman" w:cs="Times New Roman"/>
        </w:rPr>
        <w:t xml:space="preserve"> “dd/mm/</w:t>
      </w:r>
      <w:proofErr w:type="spellStart"/>
      <w:r>
        <w:rPr>
          <w:rFonts w:ascii="Times New Roman" w:eastAsia="Times New Roman" w:hAnsi="Times New Roman" w:cs="Times New Roman"/>
        </w:rPr>
        <w:t>yyy</w:t>
      </w:r>
      <w:proofErr w:type="spellEnd"/>
      <w:r>
        <w:rPr>
          <w:rFonts w:ascii="Times New Roman" w:eastAsia="Times New Roman" w:hAnsi="Times New Roman" w:cs="Times New Roman"/>
        </w:rPr>
        <w:t xml:space="preserve">”. Only the data on corresponding to </w:t>
      </w:r>
      <w:proofErr w:type="spellStart"/>
      <w:r>
        <w:rPr>
          <w:rFonts w:ascii="Courier New" w:eastAsia="Courier New" w:hAnsi="Courier New" w:cs="Courier New"/>
          <w:sz w:val="20"/>
          <w:szCs w:val="20"/>
        </w:rPr>
        <w:t>startingYear</w:t>
      </w:r>
      <w:proofErr w:type="spellEnd"/>
      <w:r>
        <w:rPr>
          <w:rFonts w:ascii="Times New Roman" w:eastAsia="Times New Roman" w:hAnsi="Times New Roman" w:cs="Times New Roman"/>
        </w:rPr>
        <w:t xml:space="preserve"> and </w:t>
      </w:r>
      <w:proofErr w:type="spellStart"/>
      <w:r>
        <w:rPr>
          <w:rFonts w:ascii="Courier New" w:eastAsia="Courier New" w:hAnsi="Courier New" w:cs="Courier New"/>
          <w:sz w:val="20"/>
          <w:szCs w:val="20"/>
        </w:rPr>
        <w:t>endYear</w:t>
      </w:r>
      <w:proofErr w:type="spellEnd"/>
      <w:r>
        <w:rPr>
          <w:rFonts w:ascii="Courier New" w:eastAsia="Courier New" w:hAnsi="Courier New" w:cs="Courier New"/>
          <w:sz w:val="20"/>
          <w:szCs w:val="20"/>
        </w:rPr>
        <w:t xml:space="preserve"> </w:t>
      </w:r>
      <w:r>
        <w:rPr>
          <w:rFonts w:ascii="Times New Roman" w:eastAsia="Times New Roman" w:hAnsi="Times New Roman" w:cs="Times New Roman"/>
        </w:rPr>
        <w:t xml:space="preserve">specified in the list of simulation parameters will be retained. Table 3 indicates the symbols, units, definitions and variable name. </w:t>
      </w:r>
    </w:p>
    <w:p w14:paraId="00000094" w14:textId="77777777" w:rsidR="007B5D76" w:rsidRDefault="007B5D76"/>
    <w:p w14:paraId="00000095"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w:t>
      </w:r>
    </w:p>
    <w:p w14:paraId="00000096"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load</w:t>
      </w:r>
      <w:proofErr w:type="gramEnd"/>
      <w:r>
        <w:rPr>
          <w:rFonts w:ascii="Courier New" w:eastAsia="Courier New" w:hAnsi="Courier New" w:cs="Courier New"/>
          <w:sz w:val="20"/>
          <w:szCs w:val="20"/>
        </w:rPr>
        <w:t xml:space="preserve"> climate data from test and select the period from 2005 to 2006 </w:t>
      </w:r>
    </w:p>
    <w:p w14:paraId="00000097"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climate_path</w:t>
      </w:r>
      <w:proofErr w:type="spellEnd"/>
      <w:r>
        <w:rPr>
          <w:rFonts w:ascii="Courier New" w:eastAsia="Courier New" w:hAnsi="Courier New" w:cs="Courier New"/>
          <w:sz w:val="20"/>
          <w:szCs w:val="20"/>
        </w:rPr>
        <w:t xml:space="preserve"> = 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test_simulation</w:t>
      </w:r>
      <w:proofErr w:type="spellEnd"/>
      <w:r>
        <w:rPr>
          <w:rFonts w:ascii="Courier New" w:eastAsia="Courier New" w:hAnsi="Courier New" w:cs="Courier New"/>
          <w:sz w:val="20"/>
          <w:szCs w:val="20"/>
        </w:rPr>
        <w:t>/climate_data_test.csv’)</w:t>
      </w:r>
    </w:p>
    <w:p w14:paraId="00000098"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modeling_options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create.modeling</w:t>
      </w:r>
      <w:proofErr w:type="gramEnd"/>
      <w:r>
        <w:rPr>
          <w:rFonts w:ascii="Courier New" w:eastAsia="Courier New" w:hAnsi="Courier New" w:cs="Courier New"/>
          <w:sz w:val="20"/>
          <w:szCs w:val="20"/>
        </w:rPr>
        <w:t>.options</w:t>
      </w:r>
      <w:proofErr w:type="spellEnd"/>
      <w:r>
        <w:rPr>
          <w:rFonts w:ascii="Courier New" w:eastAsia="Courier New" w:hAnsi="Courier New" w:cs="Courier New"/>
          <w:sz w:val="20"/>
          <w:szCs w:val="20"/>
        </w:rPr>
        <w:t>()</w:t>
      </w:r>
    </w:p>
    <w:p w14:paraId="00000099"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starting_year</w:t>
      </w:r>
      <w:proofErr w:type="spellEnd"/>
      <w:r>
        <w:rPr>
          <w:rFonts w:ascii="Courier New" w:eastAsia="Courier New" w:hAnsi="Courier New" w:cs="Courier New"/>
          <w:sz w:val="20"/>
          <w:szCs w:val="20"/>
        </w:rPr>
        <w:t xml:space="preserve">  =2005 ,</w:t>
      </w:r>
      <w:proofErr w:type="spellStart"/>
      <w:r>
        <w:rPr>
          <w:rFonts w:ascii="Courier New" w:eastAsia="Courier New" w:hAnsi="Courier New" w:cs="Courier New"/>
          <w:sz w:val="20"/>
          <w:szCs w:val="20"/>
        </w:rPr>
        <w:t>endYear</w:t>
      </w:r>
      <w:proofErr w:type="spellEnd"/>
      <w:r>
        <w:rPr>
          <w:rFonts w:ascii="Courier New" w:eastAsia="Courier New" w:hAnsi="Courier New" w:cs="Courier New"/>
          <w:sz w:val="20"/>
          <w:szCs w:val="20"/>
        </w:rPr>
        <w:t xml:space="preserve"> = 2006)</w:t>
      </w:r>
    </w:p>
    <w:p w14:paraId="0000009A" w14:textId="77777777" w:rsidR="007B5D76" w:rsidRDefault="00FE0121">
      <w:pPr>
        <w:rPr>
          <w:rFonts w:ascii="Courier New" w:eastAsia="Courier New" w:hAnsi="Courier New" w:cs="Courier New"/>
          <w:sz w:val="20"/>
          <w:szCs w:val="20"/>
        </w:rPr>
      </w:pPr>
      <w:proofErr w:type="spellStart"/>
      <w:r>
        <w:rPr>
          <w:rFonts w:ascii="Courier New" w:eastAsia="Courier New" w:hAnsi="Courier New" w:cs="Courier New"/>
          <w:sz w:val="20"/>
          <w:szCs w:val="20"/>
        </w:rPr>
        <w:t>climate_data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create.climate</w:t>
      </w:r>
      <w:proofErr w:type="gramEnd"/>
      <w:r>
        <w:rPr>
          <w:rFonts w:ascii="Courier New" w:eastAsia="Courier New" w:hAnsi="Courier New" w:cs="Courier New"/>
          <w:sz w:val="20"/>
          <w:szCs w:val="20"/>
        </w:rPr>
        <w:t>.data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filePath</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climate_path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modeling_options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w:t>
      </w:r>
    </w:p>
    <w:p w14:paraId="0000009B" w14:textId="77777777" w:rsidR="007B5D76" w:rsidRDefault="007B5D76">
      <w:pPr>
        <w:rPr>
          <w:rFonts w:ascii="Courier New" w:eastAsia="Courier New" w:hAnsi="Courier New" w:cs="Courier New"/>
        </w:rPr>
      </w:pPr>
    </w:p>
    <w:p w14:paraId="0000009C" w14:textId="77777777" w:rsidR="007B5D76" w:rsidRDefault="007B5D76"/>
    <w:tbl>
      <w:tblPr>
        <w:tblStyle w:val="a1"/>
        <w:tblW w:w="907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9"/>
        <w:gridCol w:w="819"/>
        <w:gridCol w:w="1378"/>
        <w:gridCol w:w="2566"/>
        <w:gridCol w:w="3496"/>
      </w:tblGrid>
      <w:tr w:rsidR="007B5D76" w14:paraId="2EB384D6"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9D" w14:textId="77777777" w:rsidR="007B5D76" w:rsidRDefault="00FE0121">
            <w:pPr>
              <w:widowControl w:val="0"/>
              <w:rPr>
                <w:rFonts w:ascii="Calibri" w:eastAsia="Calibri" w:hAnsi="Calibri" w:cs="Calibri"/>
                <w:sz w:val="16"/>
                <w:szCs w:val="16"/>
              </w:rPr>
            </w:pPr>
            <w:r>
              <w:rPr>
                <w:b/>
                <w:sz w:val="16"/>
                <w:szCs w:val="16"/>
              </w:rPr>
              <w:t>Symbol</w:t>
            </w:r>
          </w:p>
        </w:tc>
        <w:tc>
          <w:tcPr>
            <w:tcW w:w="819" w:type="dxa"/>
            <w:tcBorders>
              <w:bottom w:val="single" w:sz="6" w:space="0" w:color="000000"/>
            </w:tcBorders>
            <w:tcMar>
              <w:top w:w="0" w:type="dxa"/>
              <w:left w:w="40" w:type="dxa"/>
              <w:bottom w:w="0" w:type="dxa"/>
              <w:right w:w="40" w:type="dxa"/>
            </w:tcMar>
            <w:vAlign w:val="bottom"/>
          </w:tcPr>
          <w:p w14:paraId="0000009E" w14:textId="77777777" w:rsidR="007B5D76" w:rsidRDefault="00FE0121">
            <w:pPr>
              <w:widowControl w:val="0"/>
              <w:rPr>
                <w:rFonts w:ascii="Calibri" w:eastAsia="Calibri" w:hAnsi="Calibri" w:cs="Calibri"/>
                <w:sz w:val="16"/>
                <w:szCs w:val="16"/>
              </w:rPr>
            </w:pPr>
            <w:r>
              <w:rPr>
                <w:b/>
                <w:sz w:val="16"/>
                <w:szCs w:val="16"/>
              </w:rPr>
              <w:t>Unit</w:t>
            </w:r>
          </w:p>
        </w:tc>
        <w:tc>
          <w:tcPr>
            <w:tcW w:w="1378" w:type="dxa"/>
            <w:tcBorders>
              <w:bottom w:val="single" w:sz="6" w:space="0" w:color="000000"/>
            </w:tcBorders>
            <w:tcMar>
              <w:top w:w="0" w:type="dxa"/>
              <w:left w:w="40" w:type="dxa"/>
              <w:bottom w:w="0" w:type="dxa"/>
              <w:right w:w="40" w:type="dxa"/>
            </w:tcMar>
            <w:vAlign w:val="bottom"/>
          </w:tcPr>
          <w:p w14:paraId="0000009F" w14:textId="77777777" w:rsidR="007B5D76" w:rsidRDefault="00FE0121">
            <w:pPr>
              <w:widowControl w:val="0"/>
              <w:rPr>
                <w:rFonts w:ascii="Calibri" w:eastAsia="Calibri" w:hAnsi="Calibri" w:cs="Calibri"/>
                <w:sz w:val="16"/>
                <w:szCs w:val="16"/>
              </w:rPr>
            </w:pPr>
            <w:r>
              <w:rPr>
                <w:b/>
                <w:sz w:val="16"/>
                <w:szCs w:val="16"/>
              </w:rPr>
              <w:t>R parameter</w:t>
            </w:r>
          </w:p>
        </w:tc>
        <w:tc>
          <w:tcPr>
            <w:tcW w:w="2565" w:type="dxa"/>
            <w:tcBorders>
              <w:bottom w:val="single" w:sz="6" w:space="0" w:color="000000"/>
            </w:tcBorders>
            <w:tcMar>
              <w:top w:w="0" w:type="dxa"/>
              <w:left w:w="40" w:type="dxa"/>
              <w:bottom w:w="0" w:type="dxa"/>
              <w:right w:w="40" w:type="dxa"/>
            </w:tcMar>
            <w:vAlign w:val="bottom"/>
          </w:tcPr>
          <w:p w14:paraId="000000A0" w14:textId="77777777" w:rsidR="007B5D76" w:rsidRDefault="00FE0121">
            <w:pPr>
              <w:widowControl w:val="0"/>
              <w:rPr>
                <w:rFonts w:ascii="Calibri" w:eastAsia="Calibri" w:hAnsi="Calibri" w:cs="Calibri"/>
                <w:sz w:val="16"/>
                <w:szCs w:val="16"/>
              </w:rPr>
            </w:pPr>
            <w:r>
              <w:rPr>
                <w:b/>
                <w:sz w:val="16"/>
                <w:szCs w:val="16"/>
              </w:rPr>
              <w:t>Description</w:t>
            </w:r>
          </w:p>
        </w:tc>
        <w:tc>
          <w:tcPr>
            <w:tcW w:w="3495" w:type="dxa"/>
            <w:tcBorders>
              <w:bottom w:val="single" w:sz="6" w:space="0" w:color="000000"/>
            </w:tcBorders>
            <w:tcMar>
              <w:top w:w="0" w:type="dxa"/>
              <w:left w:w="40" w:type="dxa"/>
              <w:bottom w:w="0" w:type="dxa"/>
              <w:right w:w="40" w:type="dxa"/>
            </w:tcMar>
            <w:vAlign w:val="bottom"/>
          </w:tcPr>
          <w:p w14:paraId="000000A1" w14:textId="77777777" w:rsidR="007B5D76" w:rsidRDefault="00FE0121">
            <w:pPr>
              <w:widowControl w:val="0"/>
              <w:rPr>
                <w:rFonts w:ascii="Calibri" w:eastAsia="Calibri" w:hAnsi="Calibri" w:cs="Calibri"/>
                <w:sz w:val="16"/>
                <w:szCs w:val="16"/>
              </w:rPr>
            </w:pPr>
            <w:r>
              <w:rPr>
                <w:b/>
                <w:sz w:val="16"/>
                <w:szCs w:val="16"/>
              </w:rPr>
              <w:t>Comment</w:t>
            </w:r>
          </w:p>
        </w:tc>
      </w:tr>
      <w:tr w:rsidR="007B5D76" w14:paraId="37FBDC6F" w14:textId="77777777">
        <w:trPr>
          <w:trHeight w:val="390"/>
        </w:trPr>
        <w:tc>
          <w:tcPr>
            <w:tcW w:w="819" w:type="dxa"/>
            <w:tcMar>
              <w:top w:w="0" w:type="dxa"/>
              <w:left w:w="40" w:type="dxa"/>
              <w:bottom w:w="0" w:type="dxa"/>
              <w:right w:w="40" w:type="dxa"/>
            </w:tcMar>
            <w:vAlign w:val="bottom"/>
          </w:tcPr>
          <w:p w14:paraId="000000A2" w14:textId="77777777" w:rsidR="007B5D76" w:rsidRDefault="00FE0121">
            <w:pPr>
              <w:widowControl w:val="0"/>
              <w:rPr>
                <w:rFonts w:ascii="Calibri" w:eastAsia="Calibri" w:hAnsi="Calibri" w:cs="Calibri"/>
                <w:sz w:val="16"/>
                <w:szCs w:val="16"/>
              </w:rPr>
            </w:pPr>
            <w:r>
              <w:rPr>
                <w:i/>
                <w:sz w:val="16"/>
                <w:szCs w:val="16"/>
              </w:rPr>
              <w:t>Date</w:t>
            </w:r>
          </w:p>
        </w:tc>
        <w:tc>
          <w:tcPr>
            <w:tcW w:w="819" w:type="dxa"/>
            <w:tcMar>
              <w:top w:w="0" w:type="dxa"/>
              <w:left w:w="40" w:type="dxa"/>
              <w:bottom w:w="0" w:type="dxa"/>
              <w:right w:w="40" w:type="dxa"/>
            </w:tcMar>
            <w:vAlign w:val="bottom"/>
          </w:tcPr>
          <w:p w14:paraId="000000A3"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A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DATE</w:t>
            </w:r>
          </w:p>
        </w:tc>
        <w:tc>
          <w:tcPr>
            <w:tcW w:w="2565" w:type="dxa"/>
            <w:tcMar>
              <w:top w:w="0" w:type="dxa"/>
              <w:left w:w="40" w:type="dxa"/>
              <w:bottom w:w="0" w:type="dxa"/>
              <w:right w:w="40" w:type="dxa"/>
            </w:tcMar>
            <w:vAlign w:val="bottom"/>
          </w:tcPr>
          <w:p w14:paraId="000000A5" w14:textId="77777777" w:rsidR="007B5D76" w:rsidRDefault="00FE0121">
            <w:pPr>
              <w:widowControl w:val="0"/>
              <w:rPr>
                <w:rFonts w:ascii="Calibri" w:eastAsia="Calibri" w:hAnsi="Calibri" w:cs="Calibri"/>
                <w:sz w:val="16"/>
                <w:szCs w:val="16"/>
              </w:rPr>
            </w:pPr>
            <w:r>
              <w:rPr>
                <w:sz w:val="16"/>
                <w:szCs w:val="16"/>
              </w:rPr>
              <w:t xml:space="preserve">Date of the day </w:t>
            </w:r>
            <w:proofErr w:type="gramStart"/>
            <w:r>
              <w:rPr>
                <w:sz w:val="16"/>
                <w:szCs w:val="16"/>
              </w:rPr>
              <w:t>( "</w:t>
            </w:r>
            <w:proofErr w:type="gramEnd"/>
            <w:r>
              <w:rPr>
                <w:sz w:val="16"/>
                <w:szCs w:val="16"/>
              </w:rPr>
              <w:t>dd/mm/</w:t>
            </w:r>
            <w:proofErr w:type="spellStart"/>
            <w:r>
              <w:rPr>
                <w:sz w:val="16"/>
                <w:szCs w:val="16"/>
              </w:rPr>
              <w:t>yyyy</w:t>
            </w:r>
            <w:proofErr w:type="spellEnd"/>
            <w:r>
              <w:rPr>
                <w:sz w:val="16"/>
                <w:szCs w:val="16"/>
              </w:rPr>
              <w:t>")</w:t>
            </w:r>
          </w:p>
        </w:tc>
        <w:tc>
          <w:tcPr>
            <w:tcW w:w="3495" w:type="dxa"/>
            <w:tcMar>
              <w:top w:w="0" w:type="dxa"/>
              <w:left w:w="40" w:type="dxa"/>
              <w:bottom w:w="0" w:type="dxa"/>
              <w:right w:w="40" w:type="dxa"/>
            </w:tcMar>
            <w:vAlign w:val="bottom"/>
          </w:tcPr>
          <w:p w14:paraId="000000A6" w14:textId="77777777" w:rsidR="007B5D76" w:rsidRDefault="00FE0121">
            <w:pPr>
              <w:widowControl w:val="0"/>
              <w:rPr>
                <w:rFonts w:ascii="Calibri" w:eastAsia="Calibri" w:hAnsi="Calibri" w:cs="Calibri"/>
                <w:sz w:val="16"/>
                <w:szCs w:val="16"/>
              </w:rPr>
            </w:pPr>
            <w:r>
              <w:rPr>
                <w:sz w:val="16"/>
                <w:szCs w:val="16"/>
              </w:rPr>
              <w:t>not needed if '</w:t>
            </w:r>
            <w:proofErr w:type="spellStart"/>
            <w:r>
              <w:rPr>
                <w:rFonts w:ascii="Courier New" w:eastAsia="Courier New" w:hAnsi="Courier New" w:cs="Courier New"/>
                <w:sz w:val="16"/>
                <w:szCs w:val="16"/>
              </w:rPr>
              <w:t>constantClimate</w:t>
            </w:r>
            <w:proofErr w:type="spellEnd"/>
            <w:r>
              <w:rPr>
                <w:sz w:val="16"/>
                <w:szCs w:val="16"/>
              </w:rPr>
              <w:t xml:space="preserve">' is set to T </w:t>
            </w:r>
          </w:p>
        </w:tc>
      </w:tr>
      <w:tr w:rsidR="007B5D76" w14:paraId="54446E3B" w14:textId="77777777">
        <w:trPr>
          <w:trHeight w:val="405"/>
        </w:trPr>
        <w:tc>
          <w:tcPr>
            <w:tcW w:w="819" w:type="dxa"/>
            <w:tcMar>
              <w:top w:w="0" w:type="dxa"/>
              <w:left w:w="40" w:type="dxa"/>
              <w:bottom w:w="0" w:type="dxa"/>
              <w:right w:w="40" w:type="dxa"/>
            </w:tcMar>
            <w:vAlign w:val="bottom"/>
          </w:tcPr>
          <w:p w14:paraId="000000A7"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Tmean</w:t>
            </w:r>
            <w:proofErr w:type="spellEnd"/>
          </w:p>
        </w:tc>
        <w:tc>
          <w:tcPr>
            <w:tcW w:w="819" w:type="dxa"/>
            <w:tcMar>
              <w:top w:w="0" w:type="dxa"/>
              <w:left w:w="40" w:type="dxa"/>
              <w:bottom w:w="0" w:type="dxa"/>
              <w:right w:w="40" w:type="dxa"/>
            </w:tcMar>
            <w:vAlign w:val="bottom"/>
          </w:tcPr>
          <w:p w14:paraId="000000A8"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9"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Tair_mean</w:t>
            </w:r>
            <w:proofErr w:type="spellEnd"/>
          </w:p>
        </w:tc>
        <w:tc>
          <w:tcPr>
            <w:tcW w:w="2565" w:type="dxa"/>
            <w:tcMar>
              <w:top w:w="0" w:type="dxa"/>
              <w:left w:w="40" w:type="dxa"/>
              <w:bottom w:w="0" w:type="dxa"/>
              <w:right w:w="40" w:type="dxa"/>
            </w:tcMar>
            <w:vAlign w:val="bottom"/>
          </w:tcPr>
          <w:p w14:paraId="000000AA" w14:textId="77777777" w:rsidR="007B5D76" w:rsidRDefault="00FE0121">
            <w:pPr>
              <w:widowControl w:val="0"/>
              <w:rPr>
                <w:rFonts w:ascii="Calibri" w:eastAsia="Calibri" w:hAnsi="Calibri" w:cs="Calibri"/>
                <w:sz w:val="16"/>
                <w:szCs w:val="16"/>
              </w:rPr>
            </w:pPr>
            <w:r>
              <w:rPr>
                <w:sz w:val="16"/>
                <w:szCs w:val="16"/>
              </w:rPr>
              <w:t>Mean daily temperature</w:t>
            </w:r>
          </w:p>
        </w:tc>
        <w:tc>
          <w:tcPr>
            <w:tcW w:w="3495" w:type="dxa"/>
            <w:tcMar>
              <w:top w:w="0" w:type="dxa"/>
              <w:left w:w="40" w:type="dxa"/>
              <w:bottom w:w="0" w:type="dxa"/>
              <w:right w:w="40" w:type="dxa"/>
            </w:tcMar>
            <w:vAlign w:val="bottom"/>
          </w:tcPr>
          <w:p w14:paraId="000000AB" w14:textId="77777777" w:rsidR="007B5D76" w:rsidRDefault="007B5D76">
            <w:pPr>
              <w:widowControl w:val="0"/>
              <w:rPr>
                <w:rFonts w:ascii="Calibri" w:eastAsia="Calibri" w:hAnsi="Calibri" w:cs="Calibri"/>
                <w:sz w:val="16"/>
                <w:szCs w:val="16"/>
              </w:rPr>
            </w:pPr>
          </w:p>
        </w:tc>
      </w:tr>
      <w:tr w:rsidR="007B5D76" w14:paraId="6045BA74" w14:textId="77777777">
        <w:trPr>
          <w:trHeight w:val="390"/>
        </w:trPr>
        <w:tc>
          <w:tcPr>
            <w:tcW w:w="819" w:type="dxa"/>
            <w:tcMar>
              <w:top w:w="0" w:type="dxa"/>
              <w:left w:w="40" w:type="dxa"/>
              <w:bottom w:w="0" w:type="dxa"/>
              <w:right w:w="40" w:type="dxa"/>
            </w:tcMar>
            <w:vAlign w:val="bottom"/>
          </w:tcPr>
          <w:p w14:paraId="000000AC"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Tmin</w:t>
            </w:r>
            <w:proofErr w:type="spellEnd"/>
          </w:p>
        </w:tc>
        <w:tc>
          <w:tcPr>
            <w:tcW w:w="819" w:type="dxa"/>
            <w:tcMar>
              <w:top w:w="0" w:type="dxa"/>
              <w:left w:w="40" w:type="dxa"/>
              <w:bottom w:w="0" w:type="dxa"/>
              <w:right w:w="40" w:type="dxa"/>
            </w:tcMar>
            <w:vAlign w:val="bottom"/>
          </w:tcPr>
          <w:p w14:paraId="000000AD"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E"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Tair_min</w:t>
            </w:r>
            <w:proofErr w:type="spellEnd"/>
          </w:p>
        </w:tc>
        <w:tc>
          <w:tcPr>
            <w:tcW w:w="2565" w:type="dxa"/>
            <w:tcMar>
              <w:top w:w="0" w:type="dxa"/>
              <w:left w:w="40" w:type="dxa"/>
              <w:bottom w:w="0" w:type="dxa"/>
              <w:right w:w="40" w:type="dxa"/>
            </w:tcMar>
            <w:vAlign w:val="bottom"/>
          </w:tcPr>
          <w:p w14:paraId="000000AF" w14:textId="77777777" w:rsidR="007B5D76" w:rsidRDefault="00FE0121">
            <w:pPr>
              <w:widowControl w:val="0"/>
              <w:rPr>
                <w:rFonts w:ascii="Calibri" w:eastAsia="Calibri" w:hAnsi="Calibri" w:cs="Calibri"/>
                <w:sz w:val="16"/>
                <w:szCs w:val="16"/>
              </w:rPr>
            </w:pPr>
            <w:r>
              <w:rPr>
                <w:sz w:val="16"/>
                <w:szCs w:val="16"/>
              </w:rPr>
              <w:t>minimum daily temperature</w:t>
            </w:r>
          </w:p>
        </w:tc>
        <w:tc>
          <w:tcPr>
            <w:tcW w:w="3495" w:type="dxa"/>
            <w:tcMar>
              <w:top w:w="0" w:type="dxa"/>
              <w:left w:w="40" w:type="dxa"/>
              <w:bottom w:w="0" w:type="dxa"/>
              <w:right w:w="40" w:type="dxa"/>
            </w:tcMar>
            <w:vAlign w:val="bottom"/>
          </w:tcPr>
          <w:p w14:paraId="000000B0" w14:textId="77777777" w:rsidR="007B5D76" w:rsidRDefault="007B5D76">
            <w:pPr>
              <w:widowControl w:val="0"/>
              <w:rPr>
                <w:rFonts w:ascii="Calibri" w:eastAsia="Calibri" w:hAnsi="Calibri" w:cs="Calibri"/>
                <w:sz w:val="16"/>
                <w:szCs w:val="16"/>
              </w:rPr>
            </w:pPr>
          </w:p>
        </w:tc>
      </w:tr>
      <w:tr w:rsidR="007B5D76" w14:paraId="6E0ED8FE" w14:textId="77777777">
        <w:trPr>
          <w:trHeight w:val="390"/>
        </w:trPr>
        <w:tc>
          <w:tcPr>
            <w:tcW w:w="819" w:type="dxa"/>
            <w:tcMar>
              <w:top w:w="0" w:type="dxa"/>
              <w:left w:w="40" w:type="dxa"/>
              <w:bottom w:w="0" w:type="dxa"/>
              <w:right w:w="40" w:type="dxa"/>
            </w:tcMar>
            <w:vAlign w:val="bottom"/>
          </w:tcPr>
          <w:p w14:paraId="000000B1"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Tmax</w:t>
            </w:r>
            <w:proofErr w:type="spellEnd"/>
          </w:p>
        </w:tc>
        <w:tc>
          <w:tcPr>
            <w:tcW w:w="819" w:type="dxa"/>
            <w:tcMar>
              <w:top w:w="0" w:type="dxa"/>
              <w:left w:w="40" w:type="dxa"/>
              <w:bottom w:w="0" w:type="dxa"/>
              <w:right w:w="40" w:type="dxa"/>
            </w:tcMar>
            <w:vAlign w:val="bottom"/>
          </w:tcPr>
          <w:p w14:paraId="000000B2"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B3"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Tair_max</w:t>
            </w:r>
            <w:proofErr w:type="spellEnd"/>
          </w:p>
        </w:tc>
        <w:tc>
          <w:tcPr>
            <w:tcW w:w="2565" w:type="dxa"/>
            <w:tcMar>
              <w:top w:w="0" w:type="dxa"/>
              <w:left w:w="40" w:type="dxa"/>
              <w:bottom w:w="0" w:type="dxa"/>
              <w:right w:w="40" w:type="dxa"/>
            </w:tcMar>
            <w:vAlign w:val="bottom"/>
          </w:tcPr>
          <w:p w14:paraId="000000B4" w14:textId="77777777" w:rsidR="007B5D76" w:rsidRDefault="00FE0121">
            <w:pPr>
              <w:widowControl w:val="0"/>
              <w:rPr>
                <w:rFonts w:ascii="Calibri" w:eastAsia="Calibri" w:hAnsi="Calibri" w:cs="Calibri"/>
                <w:sz w:val="16"/>
                <w:szCs w:val="16"/>
              </w:rPr>
            </w:pPr>
            <w:r>
              <w:rPr>
                <w:sz w:val="16"/>
                <w:szCs w:val="16"/>
              </w:rPr>
              <w:t>maximum daily temperature</w:t>
            </w:r>
          </w:p>
        </w:tc>
        <w:tc>
          <w:tcPr>
            <w:tcW w:w="3495" w:type="dxa"/>
            <w:tcMar>
              <w:top w:w="0" w:type="dxa"/>
              <w:left w:w="40" w:type="dxa"/>
              <w:bottom w:w="0" w:type="dxa"/>
              <w:right w:w="40" w:type="dxa"/>
            </w:tcMar>
            <w:vAlign w:val="bottom"/>
          </w:tcPr>
          <w:p w14:paraId="000000B5"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4AA774D8" w14:textId="77777777">
        <w:trPr>
          <w:trHeight w:val="390"/>
        </w:trPr>
        <w:tc>
          <w:tcPr>
            <w:tcW w:w="819" w:type="dxa"/>
            <w:tcMar>
              <w:top w:w="0" w:type="dxa"/>
              <w:left w:w="40" w:type="dxa"/>
              <w:bottom w:w="0" w:type="dxa"/>
              <w:right w:w="40" w:type="dxa"/>
            </w:tcMar>
            <w:vAlign w:val="bottom"/>
          </w:tcPr>
          <w:p w14:paraId="000000B6"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Rg</w:t>
            </w:r>
            <w:proofErr w:type="spellEnd"/>
          </w:p>
        </w:tc>
        <w:tc>
          <w:tcPr>
            <w:tcW w:w="819" w:type="dxa"/>
            <w:tcMar>
              <w:top w:w="0" w:type="dxa"/>
              <w:left w:w="40" w:type="dxa"/>
              <w:bottom w:w="0" w:type="dxa"/>
              <w:right w:w="40" w:type="dxa"/>
            </w:tcMar>
            <w:vAlign w:val="bottom"/>
          </w:tcPr>
          <w:p w14:paraId="000000B7"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MJ.m2</w:t>
            </w:r>
          </w:p>
        </w:tc>
        <w:tc>
          <w:tcPr>
            <w:tcW w:w="1378" w:type="dxa"/>
            <w:tcMar>
              <w:top w:w="0" w:type="dxa"/>
              <w:left w:w="40" w:type="dxa"/>
              <w:bottom w:w="0" w:type="dxa"/>
              <w:right w:w="40" w:type="dxa"/>
            </w:tcMar>
            <w:vAlign w:val="bottom"/>
          </w:tcPr>
          <w:p w14:paraId="000000B8"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Rg_sum</w:t>
            </w:r>
            <w:proofErr w:type="spellEnd"/>
          </w:p>
        </w:tc>
        <w:tc>
          <w:tcPr>
            <w:tcW w:w="2565" w:type="dxa"/>
            <w:tcMar>
              <w:top w:w="0" w:type="dxa"/>
              <w:left w:w="40" w:type="dxa"/>
              <w:bottom w:w="0" w:type="dxa"/>
              <w:right w:w="40" w:type="dxa"/>
            </w:tcMar>
            <w:vAlign w:val="bottom"/>
          </w:tcPr>
          <w:p w14:paraId="000000B9" w14:textId="77777777" w:rsidR="007B5D76" w:rsidRDefault="00FE0121">
            <w:pPr>
              <w:widowControl w:val="0"/>
              <w:rPr>
                <w:rFonts w:ascii="Calibri" w:eastAsia="Calibri" w:hAnsi="Calibri" w:cs="Calibri"/>
                <w:sz w:val="16"/>
                <w:szCs w:val="16"/>
              </w:rPr>
            </w:pPr>
            <w:r>
              <w:rPr>
                <w:sz w:val="16"/>
                <w:szCs w:val="16"/>
              </w:rPr>
              <w:t>daily global radiation</w:t>
            </w:r>
          </w:p>
        </w:tc>
        <w:tc>
          <w:tcPr>
            <w:tcW w:w="3495" w:type="dxa"/>
            <w:tcMar>
              <w:top w:w="0" w:type="dxa"/>
              <w:left w:w="40" w:type="dxa"/>
              <w:bottom w:w="0" w:type="dxa"/>
              <w:right w:w="40" w:type="dxa"/>
            </w:tcMar>
            <w:vAlign w:val="bottom"/>
          </w:tcPr>
          <w:p w14:paraId="000000BA"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153A63F4" w14:textId="77777777">
        <w:trPr>
          <w:trHeight w:val="390"/>
        </w:trPr>
        <w:tc>
          <w:tcPr>
            <w:tcW w:w="819" w:type="dxa"/>
            <w:tcMar>
              <w:top w:w="0" w:type="dxa"/>
              <w:left w:w="40" w:type="dxa"/>
              <w:bottom w:w="0" w:type="dxa"/>
              <w:right w:w="40" w:type="dxa"/>
            </w:tcMar>
            <w:vAlign w:val="bottom"/>
          </w:tcPr>
          <w:p w14:paraId="000000BB" w14:textId="77777777" w:rsidR="007B5D76" w:rsidRDefault="00FE0121">
            <w:pPr>
              <w:widowControl w:val="0"/>
              <w:rPr>
                <w:rFonts w:ascii="Calibri" w:eastAsia="Calibri" w:hAnsi="Calibri" w:cs="Calibri"/>
                <w:sz w:val="16"/>
                <w:szCs w:val="16"/>
              </w:rPr>
            </w:pPr>
            <w:r>
              <w:rPr>
                <w:i/>
                <w:sz w:val="16"/>
                <w:szCs w:val="16"/>
              </w:rPr>
              <w:lastRenderedPageBreak/>
              <w:t>ppt</w:t>
            </w:r>
          </w:p>
        </w:tc>
        <w:tc>
          <w:tcPr>
            <w:tcW w:w="819" w:type="dxa"/>
            <w:tcMar>
              <w:top w:w="0" w:type="dxa"/>
              <w:left w:w="40" w:type="dxa"/>
              <w:bottom w:w="0" w:type="dxa"/>
              <w:right w:w="40" w:type="dxa"/>
            </w:tcMar>
            <w:vAlign w:val="bottom"/>
          </w:tcPr>
          <w:p w14:paraId="000000BC" w14:textId="77777777" w:rsidR="007B5D76" w:rsidRDefault="00FE0121">
            <w:pPr>
              <w:widowControl w:val="0"/>
              <w:rPr>
                <w:rFonts w:ascii="Calibri" w:eastAsia="Calibri" w:hAnsi="Calibri" w:cs="Calibri"/>
                <w:i/>
                <w:sz w:val="16"/>
                <w:szCs w:val="16"/>
              </w:rPr>
            </w:pPr>
            <w:r>
              <w:rPr>
                <w:i/>
                <w:sz w:val="16"/>
                <w:szCs w:val="16"/>
              </w:rPr>
              <w:t>mm</w:t>
            </w:r>
          </w:p>
        </w:tc>
        <w:tc>
          <w:tcPr>
            <w:tcW w:w="1378" w:type="dxa"/>
            <w:tcMar>
              <w:top w:w="0" w:type="dxa"/>
              <w:left w:w="40" w:type="dxa"/>
              <w:bottom w:w="0" w:type="dxa"/>
              <w:right w:w="40" w:type="dxa"/>
            </w:tcMar>
            <w:vAlign w:val="bottom"/>
          </w:tcPr>
          <w:p w14:paraId="000000BD"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PPT_sum</w:t>
            </w:r>
            <w:proofErr w:type="spellEnd"/>
          </w:p>
        </w:tc>
        <w:tc>
          <w:tcPr>
            <w:tcW w:w="2565" w:type="dxa"/>
            <w:tcMar>
              <w:top w:w="0" w:type="dxa"/>
              <w:left w:w="40" w:type="dxa"/>
              <w:bottom w:w="0" w:type="dxa"/>
              <w:right w:w="40" w:type="dxa"/>
            </w:tcMar>
            <w:vAlign w:val="bottom"/>
          </w:tcPr>
          <w:p w14:paraId="000000BE" w14:textId="77777777" w:rsidR="007B5D76" w:rsidRDefault="00FE0121">
            <w:pPr>
              <w:widowControl w:val="0"/>
              <w:rPr>
                <w:rFonts w:ascii="Calibri" w:eastAsia="Calibri" w:hAnsi="Calibri" w:cs="Calibri"/>
                <w:sz w:val="16"/>
                <w:szCs w:val="16"/>
              </w:rPr>
            </w:pPr>
            <w:r>
              <w:rPr>
                <w:sz w:val="16"/>
                <w:szCs w:val="16"/>
              </w:rPr>
              <w:t>precipitation</w:t>
            </w:r>
          </w:p>
        </w:tc>
        <w:tc>
          <w:tcPr>
            <w:tcW w:w="3495" w:type="dxa"/>
            <w:tcMar>
              <w:top w:w="0" w:type="dxa"/>
              <w:left w:w="40" w:type="dxa"/>
              <w:bottom w:w="0" w:type="dxa"/>
              <w:right w:w="40" w:type="dxa"/>
            </w:tcMar>
            <w:vAlign w:val="bottom"/>
          </w:tcPr>
          <w:p w14:paraId="000000B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C19472D" w14:textId="77777777">
        <w:trPr>
          <w:trHeight w:val="390"/>
        </w:trPr>
        <w:tc>
          <w:tcPr>
            <w:tcW w:w="819" w:type="dxa"/>
            <w:tcMar>
              <w:top w:w="0" w:type="dxa"/>
              <w:left w:w="40" w:type="dxa"/>
              <w:bottom w:w="0" w:type="dxa"/>
              <w:right w:w="40" w:type="dxa"/>
            </w:tcMar>
            <w:vAlign w:val="bottom"/>
          </w:tcPr>
          <w:p w14:paraId="000000C0"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RHmean</w:t>
            </w:r>
            <w:proofErr w:type="spellEnd"/>
          </w:p>
        </w:tc>
        <w:tc>
          <w:tcPr>
            <w:tcW w:w="819" w:type="dxa"/>
            <w:tcMar>
              <w:top w:w="0" w:type="dxa"/>
              <w:left w:w="40" w:type="dxa"/>
              <w:bottom w:w="0" w:type="dxa"/>
              <w:right w:w="40" w:type="dxa"/>
            </w:tcMar>
            <w:vAlign w:val="bottom"/>
          </w:tcPr>
          <w:p w14:paraId="000000C1"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2"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RH_mean</w:t>
            </w:r>
            <w:proofErr w:type="spellEnd"/>
          </w:p>
        </w:tc>
        <w:tc>
          <w:tcPr>
            <w:tcW w:w="2565" w:type="dxa"/>
            <w:tcMar>
              <w:top w:w="0" w:type="dxa"/>
              <w:left w:w="40" w:type="dxa"/>
              <w:bottom w:w="0" w:type="dxa"/>
              <w:right w:w="40" w:type="dxa"/>
            </w:tcMar>
            <w:vAlign w:val="bottom"/>
          </w:tcPr>
          <w:p w14:paraId="000000C3" w14:textId="77777777" w:rsidR="007B5D76" w:rsidRDefault="00FE0121">
            <w:pPr>
              <w:widowControl w:val="0"/>
              <w:rPr>
                <w:rFonts w:ascii="Calibri" w:eastAsia="Calibri" w:hAnsi="Calibri" w:cs="Calibri"/>
                <w:sz w:val="16"/>
                <w:szCs w:val="16"/>
              </w:rPr>
            </w:pPr>
            <w:r>
              <w:rPr>
                <w:sz w:val="16"/>
                <w:szCs w:val="16"/>
              </w:rPr>
              <w:t>mean daily relative humidity</w:t>
            </w:r>
          </w:p>
        </w:tc>
        <w:tc>
          <w:tcPr>
            <w:tcW w:w="3495" w:type="dxa"/>
            <w:tcMar>
              <w:top w:w="0" w:type="dxa"/>
              <w:left w:w="40" w:type="dxa"/>
              <w:bottom w:w="0" w:type="dxa"/>
              <w:right w:w="40" w:type="dxa"/>
            </w:tcMar>
            <w:vAlign w:val="bottom"/>
          </w:tcPr>
          <w:p w14:paraId="000000C4"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0CC8ABF" w14:textId="77777777">
        <w:trPr>
          <w:trHeight w:val="390"/>
        </w:trPr>
        <w:tc>
          <w:tcPr>
            <w:tcW w:w="819" w:type="dxa"/>
            <w:tcMar>
              <w:top w:w="0" w:type="dxa"/>
              <w:left w:w="40" w:type="dxa"/>
              <w:bottom w:w="0" w:type="dxa"/>
              <w:right w:w="40" w:type="dxa"/>
            </w:tcMar>
            <w:vAlign w:val="bottom"/>
          </w:tcPr>
          <w:p w14:paraId="000000C5"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RHmin</w:t>
            </w:r>
            <w:proofErr w:type="spellEnd"/>
          </w:p>
        </w:tc>
        <w:tc>
          <w:tcPr>
            <w:tcW w:w="819" w:type="dxa"/>
            <w:tcMar>
              <w:top w:w="0" w:type="dxa"/>
              <w:left w:w="40" w:type="dxa"/>
              <w:bottom w:w="0" w:type="dxa"/>
              <w:right w:w="40" w:type="dxa"/>
            </w:tcMar>
            <w:vAlign w:val="bottom"/>
          </w:tcPr>
          <w:p w14:paraId="000000C6"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7"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RH_min</w:t>
            </w:r>
            <w:proofErr w:type="spellEnd"/>
          </w:p>
        </w:tc>
        <w:tc>
          <w:tcPr>
            <w:tcW w:w="2565" w:type="dxa"/>
            <w:tcMar>
              <w:top w:w="0" w:type="dxa"/>
              <w:left w:w="40" w:type="dxa"/>
              <w:bottom w:w="0" w:type="dxa"/>
              <w:right w:w="40" w:type="dxa"/>
            </w:tcMar>
            <w:vAlign w:val="bottom"/>
          </w:tcPr>
          <w:p w14:paraId="000000C8" w14:textId="77777777" w:rsidR="007B5D76" w:rsidRDefault="00FE0121">
            <w:pPr>
              <w:widowControl w:val="0"/>
              <w:rPr>
                <w:rFonts w:ascii="Calibri" w:eastAsia="Calibri" w:hAnsi="Calibri" w:cs="Calibri"/>
                <w:sz w:val="16"/>
                <w:szCs w:val="16"/>
              </w:rPr>
            </w:pPr>
            <w:r>
              <w:rPr>
                <w:sz w:val="16"/>
                <w:szCs w:val="16"/>
              </w:rPr>
              <w:t>minimum daily relative humidity</w:t>
            </w:r>
          </w:p>
        </w:tc>
        <w:tc>
          <w:tcPr>
            <w:tcW w:w="3495" w:type="dxa"/>
            <w:tcMar>
              <w:top w:w="0" w:type="dxa"/>
              <w:left w:w="40" w:type="dxa"/>
              <w:bottom w:w="0" w:type="dxa"/>
              <w:right w:w="40" w:type="dxa"/>
            </w:tcMar>
            <w:vAlign w:val="bottom"/>
          </w:tcPr>
          <w:p w14:paraId="000000C9"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1F3B5E6" w14:textId="77777777">
        <w:trPr>
          <w:trHeight w:val="390"/>
        </w:trPr>
        <w:tc>
          <w:tcPr>
            <w:tcW w:w="819" w:type="dxa"/>
            <w:tcMar>
              <w:top w:w="0" w:type="dxa"/>
              <w:left w:w="40" w:type="dxa"/>
              <w:bottom w:w="0" w:type="dxa"/>
              <w:right w:w="40" w:type="dxa"/>
            </w:tcMar>
            <w:vAlign w:val="bottom"/>
          </w:tcPr>
          <w:p w14:paraId="000000CA" w14:textId="77777777" w:rsidR="007B5D76" w:rsidRDefault="00FE0121">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RHmax</w:t>
            </w:r>
            <w:proofErr w:type="spellEnd"/>
          </w:p>
        </w:tc>
        <w:tc>
          <w:tcPr>
            <w:tcW w:w="819" w:type="dxa"/>
            <w:tcMar>
              <w:top w:w="0" w:type="dxa"/>
              <w:left w:w="40" w:type="dxa"/>
              <w:bottom w:w="0" w:type="dxa"/>
              <w:right w:w="40" w:type="dxa"/>
            </w:tcMar>
            <w:vAlign w:val="bottom"/>
          </w:tcPr>
          <w:p w14:paraId="000000CB"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C"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RH_max</w:t>
            </w:r>
            <w:proofErr w:type="spellEnd"/>
          </w:p>
        </w:tc>
        <w:tc>
          <w:tcPr>
            <w:tcW w:w="2565" w:type="dxa"/>
            <w:tcMar>
              <w:top w:w="0" w:type="dxa"/>
              <w:left w:w="40" w:type="dxa"/>
              <w:bottom w:w="0" w:type="dxa"/>
              <w:right w:w="40" w:type="dxa"/>
            </w:tcMar>
            <w:vAlign w:val="bottom"/>
          </w:tcPr>
          <w:p w14:paraId="000000CD" w14:textId="77777777" w:rsidR="007B5D76" w:rsidRDefault="00FE0121">
            <w:pPr>
              <w:widowControl w:val="0"/>
              <w:rPr>
                <w:rFonts w:ascii="Calibri" w:eastAsia="Calibri" w:hAnsi="Calibri" w:cs="Calibri"/>
                <w:sz w:val="16"/>
                <w:szCs w:val="16"/>
              </w:rPr>
            </w:pPr>
            <w:r>
              <w:rPr>
                <w:sz w:val="16"/>
                <w:szCs w:val="16"/>
              </w:rPr>
              <w:t>maximum relative humidity</w:t>
            </w:r>
          </w:p>
        </w:tc>
        <w:tc>
          <w:tcPr>
            <w:tcW w:w="3495" w:type="dxa"/>
            <w:tcMar>
              <w:top w:w="0" w:type="dxa"/>
              <w:left w:w="40" w:type="dxa"/>
              <w:bottom w:w="0" w:type="dxa"/>
              <w:right w:w="40" w:type="dxa"/>
            </w:tcMar>
            <w:vAlign w:val="bottom"/>
          </w:tcPr>
          <w:p w14:paraId="000000CE"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2D9623C7"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CF" w14:textId="77777777" w:rsidR="007B5D76" w:rsidRDefault="00FE0121">
            <w:pPr>
              <w:widowControl w:val="0"/>
              <w:rPr>
                <w:rFonts w:ascii="Calibri" w:eastAsia="Calibri" w:hAnsi="Calibri" w:cs="Calibri"/>
                <w:sz w:val="16"/>
                <w:szCs w:val="16"/>
              </w:rPr>
            </w:pPr>
            <w:r>
              <w:rPr>
                <w:i/>
                <w:sz w:val="16"/>
                <w:szCs w:val="16"/>
              </w:rPr>
              <w:t>u</w:t>
            </w:r>
          </w:p>
        </w:tc>
        <w:tc>
          <w:tcPr>
            <w:tcW w:w="819" w:type="dxa"/>
            <w:tcBorders>
              <w:bottom w:val="single" w:sz="6" w:space="0" w:color="000000"/>
            </w:tcBorders>
            <w:tcMar>
              <w:top w:w="0" w:type="dxa"/>
              <w:left w:w="40" w:type="dxa"/>
              <w:bottom w:w="0" w:type="dxa"/>
              <w:right w:w="40" w:type="dxa"/>
            </w:tcMar>
            <w:vAlign w:val="bottom"/>
          </w:tcPr>
          <w:p w14:paraId="000000D0"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m.s-1</w:t>
            </w:r>
          </w:p>
        </w:tc>
        <w:tc>
          <w:tcPr>
            <w:tcW w:w="1378" w:type="dxa"/>
            <w:tcBorders>
              <w:bottom w:val="single" w:sz="6" w:space="0" w:color="000000"/>
            </w:tcBorders>
            <w:tcMar>
              <w:top w:w="0" w:type="dxa"/>
              <w:left w:w="40" w:type="dxa"/>
              <w:bottom w:w="0" w:type="dxa"/>
              <w:right w:w="40" w:type="dxa"/>
            </w:tcMar>
            <w:vAlign w:val="bottom"/>
          </w:tcPr>
          <w:p w14:paraId="000000D1" w14:textId="77777777" w:rsidR="007B5D76" w:rsidRDefault="00FE0121">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WS_mean</w:t>
            </w:r>
            <w:proofErr w:type="spellEnd"/>
          </w:p>
        </w:tc>
        <w:tc>
          <w:tcPr>
            <w:tcW w:w="2565" w:type="dxa"/>
            <w:tcBorders>
              <w:bottom w:val="single" w:sz="6" w:space="0" w:color="000000"/>
            </w:tcBorders>
            <w:tcMar>
              <w:top w:w="0" w:type="dxa"/>
              <w:left w:w="40" w:type="dxa"/>
              <w:bottom w:w="0" w:type="dxa"/>
              <w:right w:w="40" w:type="dxa"/>
            </w:tcMar>
            <w:vAlign w:val="bottom"/>
          </w:tcPr>
          <w:p w14:paraId="000000D2" w14:textId="77777777" w:rsidR="007B5D76" w:rsidRDefault="00FE0121">
            <w:pPr>
              <w:widowControl w:val="0"/>
              <w:rPr>
                <w:rFonts w:ascii="Calibri" w:eastAsia="Calibri" w:hAnsi="Calibri" w:cs="Calibri"/>
                <w:sz w:val="16"/>
                <w:szCs w:val="16"/>
              </w:rPr>
            </w:pPr>
            <w:r>
              <w:rPr>
                <w:sz w:val="16"/>
                <w:szCs w:val="16"/>
              </w:rPr>
              <w:t>mean daily wind speed</w:t>
            </w:r>
          </w:p>
        </w:tc>
        <w:tc>
          <w:tcPr>
            <w:tcW w:w="3495" w:type="dxa"/>
            <w:tcBorders>
              <w:bottom w:val="single" w:sz="6" w:space="0" w:color="000000"/>
            </w:tcBorders>
            <w:tcMar>
              <w:top w:w="0" w:type="dxa"/>
              <w:left w:w="40" w:type="dxa"/>
              <w:bottom w:w="0" w:type="dxa"/>
              <w:right w:w="40" w:type="dxa"/>
            </w:tcMar>
            <w:vAlign w:val="bottom"/>
          </w:tcPr>
          <w:p w14:paraId="000000D3"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bl>
    <w:p w14:paraId="000000D4" w14:textId="77777777" w:rsidR="007B5D76" w:rsidRDefault="007B5D76">
      <w:pPr>
        <w:rPr>
          <w:sz w:val="16"/>
          <w:szCs w:val="16"/>
        </w:rPr>
      </w:pPr>
    </w:p>
    <w:p w14:paraId="000000D5" w14:textId="77777777" w:rsidR="007B5D76" w:rsidRDefault="00FE0121">
      <w:pPr>
        <w:pStyle w:val="Titre1"/>
        <w:numPr>
          <w:ilvl w:val="0"/>
          <w:numId w:val="2"/>
        </w:numPr>
      </w:pPr>
      <w:r>
        <w:t xml:space="preserve"> Soil parameters</w:t>
      </w:r>
    </w:p>
    <w:p w14:paraId="000000D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Soil is represented as a three-layer bucket whose physical properties allow the estimation of soil water retention and hydraulic properties. Note that in </w:t>
      </w:r>
      <w:proofErr w:type="spellStart"/>
      <w:r>
        <w:rPr>
          <w:rFonts w:ascii="Times New Roman" w:eastAsia="Times New Roman" w:hAnsi="Times New Roman" w:cs="Times New Roman"/>
          <w:i/>
        </w:rPr>
        <w:t>Sureau</w:t>
      </w:r>
      <w:proofErr w:type="spellEnd"/>
      <w:r>
        <w:rPr>
          <w:rFonts w:ascii="Times New Roman" w:eastAsia="Times New Roman" w:hAnsi="Times New Roman" w:cs="Times New Roman"/>
          <w:i/>
        </w:rPr>
        <w:t xml:space="preserve">-Ecos, </w:t>
      </w:r>
      <w:r>
        <w:rPr>
          <w:rFonts w:ascii="Times New Roman" w:eastAsia="Times New Roman" w:hAnsi="Times New Roman" w:cs="Times New Roman"/>
        </w:rPr>
        <w:t xml:space="preserve">the word soil refers to the depth that plant rooting systems can reach, including cracks within the bedrock. Specifying layers with an elevated rock fragment content may be important in seasonally-arid climates like the Mediterranean, because plants often extend their roots into cracks existing in the parent rock to access water during summer (Rambal 1993, Ruffault </w:t>
      </w:r>
      <w:r>
        <w:rPr>
          <w:rFonts w:ascii="Times New Roman" w:eastAsia="Times New Roman" w:hAnsi="Times New Roman" w:cs="Times New Roman"/>
          <w:i/>
        </w:rPr>
        <w:t>et al.</w:t>
      </w:r>
      <w:r>
        <w:rPr>
          <w:rFonts w:ascii="Times New Roman" w:eastAsia="Times New Roman" w:hAnsi="Times New Roman" w:cs="Times New Roman"/>
        </w:rPr>
        <w:t xml:space="preserve"> 2013, Caceres </w:t>
      </w:r>
      <w:r>
        <w:rPr>
          <w:rFonts w:ascii="Times New Roman" w:eastAsia="Times New Roman" w:hAnsi="Times New Roman" w:cs="Times New Roman"/>
          <w:i/>
        </w:rPr>
        <w:t>et al.</w:t>
      </w:r>
      <w:r>
        <w:rPr>
          <w:rFonts w:ascii="Times New Roman" w:eastAsia="Times New Roman" w:hAnsi="Times New Roman" w:cs="Times New Roman"/>
        </w:rPr>
        <w:t xml:space="preserve"> 2015). </w:t>
      </w:r>
    </w:p>
    <w:p w14:paraId="000000D7" w14:textId="77777777" w:rsidR="007B5D76" w:rsidRDefault="007B5D76">
      <w:pPr>
        <w:jc w:val="both"/>
        <w:rPr>
          <w:rFonts w:ascii="Times New Roman" w:eastAsia="Times New Roman" w:hAnsi="Times New Roman" w:cs="Times New Roman"/>
        </w:rPr>
      </w:pPr>
    </w:p>
    <w:p w14:paraId="000000D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By default the soil is represented by a 3-layer bucket model of the following </w:t>
      </w:r>
      <w:proofErr w:type="gramStart"/>
      <w:r>
        <w:rPr>
          <w:rFonts w:ascii="Times New Roman" w:eastAsia="Times New Roman" w:hAnsi="Times New Roman" w:cs="Times New Roman"/>
        </w:rPr>
        <w:t>depths :</w:t>
      </w:r>
      <w:proofErr w:type="gramEnd"/>
      <w:r>
        <w:rPr>
          <w:rFonts w:ascii="Times New Roman" w:eastAsia="Times New Roman" w:hAnsi="Times New Roman" w:cs="Times New Roman"/>
        </w:rPr>
        <w:t xml:space="preserve"> 0-0.3 m, 0.3 m - 1 m and 1 m - 4 m. Depth of soil layers can be changed when creating soil parameters (see example below) but not the number of soil layers. Variations of soil and rhizosphere conductance (</w:t>
      </w:r>
      <w:proofErr w:type="spellStart"/>
      <w:r>
        <w:rPr>
          <w:rFonts w:ascii="Times New Roman" w:eastAsia="Times New Roman" w:hAnsi="Times New Roman" w:cs="Times New Roman"/>
        </w:rPr>
        <w:t>ksoil</w:t>
      </w:r>
      <w:proofErr w:type="spellEnd"/>
      <w:r>
        <w:rPr>
          <w:rFonts w:ascii="Times New Roman" w:eastAsia="Times New Roman" w:hAnsi="Times New Roman" w:cs="Times New Roman"/>
        </w:rPr>
        <w:t>), and mean soil water potential in the root zone (</w:t>
      </w:r>
      <w:proofErr w:type="spellStart"/>
      <w:r>
        <w:rPr>
          <w:rFonts w:ascii="Times New Roman" w:eastAsia="Times New Roman" w:hAnsi="Times New Roman" w:cs="Times New Roman"/>
        </w:rPr>
        <w:t>Psi_soil</w:t>
      </w:r>
      <w:proofErr w:type="spellEnd"/>
      <w:r>
        <w:rPr>
          <w:rFonts w:ascii="Times New Roman" w:eastAsia="Times New Roman" w:hAnsi="Times New Roman" w:cs="Times New Roman"/>
        </w:rPr>
        <w:t xml:space="preserve">) are calculated with the van </w:t>
      </w:r>
      <w:proofErr w:type="spellStart"/>
      <w:r>
        <w:rPr>
          <w:rFonts w:ascii="Times New Roman" w:eastAsia="Times New Roman" w:hAnsi="Times New Roman" w:cs="Times New Roman"/>
        </w:rPr>
        <w:t>Genuchten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Mualem</w:t>
      </w:r>
      <w:proofErr w:type="spellEnd"/>
      <w:r>
        <w:rPr>
          <w:rFonts w:ascii="Times New Roman" w:eastAsia="Times New Roman" w:hAnsi="Times New Roman" w:cs="Times New Roman"/>
        </w:rPr>
        <w:t xml:space="preserve"> equations (</w:t>
      </w:r>
      <w:proofErr w:type="spellStart"/>
      <w:r>
        <w:rPr>
          <w:rFonts w:ascii="Times New Roman" w:eastAsia="Times New Roman" w:hAnsi="Times New Roman" w:cs="Times New Roman"/>
        </w:rPr>
        <w:t>Mualem</w:t>
      </w:r>
      <w:proofErr w:type="spellEnd"/>
      <w:r>
        <w:rPr>
          <w:rFonts w:ascii="Times New Roman" w:eastAsia="Times New Roman" w:hAnsi="Times New Roman" w:cs="Times New Roman"/>
        </w:rPr>
        <w:t xml:space="preserve"> 1976; van Gen-</w:t>
      </w:r>
      <w:proofErr w:type="spellStart"/>
      <w:r>
        <w:rPr>
          <w:rFonts w:ascii="Times New Roman" w:eastAsia="Times New Roman" w:hAnsi="Times New Roman" w:cs="Times New Roman"/>
        </w:rPr>
        <w:t>uchten</w:t>
      </w:r>
      <w:proofErr w:type="spellEnd"/>
      <w:r>
        <w:rPr>
          <w:rFonts w:ascii="Times New Roman" w:eastAsia="Times New Roman" w:hAnsi="Times New Roman" w:cs="Times New Roman"/>
        </w:rPr>
        <w:t xml:space="preserve"> 1980), from the unsaturated hydraulic conductivity of the soil (</w:t>
      </w:r>
      <w:proofErr w:type="spellStart"/>
      <w:r>
        <w:rPr>
          <w:rFonts w:ascii="Times New Roman" w:eastAsia="Times New Roman" w:hAnsi="Times New Roman" w:cs="Times New Roman"/>
        </w:rPr>
        <w:t>Ksat</w:t>
      </w:r>
      <w:proofErr w:type="spellEnd"/>
      <w:r>
        <w:rPr>
          <w:rFonts w:ascii="Times New Roman" w:eastAsia="Times New Roman" w:hAnsi="Times New Roman" w:cs="Times New Roman"/>
        </w:rPr>
        <w:t xml:space="preserve">), scaled to the rhizosphere according to the Gardner–Cowan formulation (Gardner 1964; Cowan 1965). Details and equations can be found in Martin-StPaul et al. (2017). Note that some of the </w:t>
      </w:r>
      <w:proofErr w:type="gramStart"/>
      <w:r>
        <w:rPr>
          <w:rFonts w:ascii="Times New Roman" w:eastAsia="Times New Roman" w:hAnsi="Times New Roman" w:cs="Times New Roman"/>
        </w:rPr>
        <w:t>roots</w:t>
      </w:r>
      <w:proofErr w:type="gramEnd"/>
      <w:r>
        <w:rPr>
          <w:rFonts w:ascii="Times New Roman" w:eastAsia="Times New Roman" w:hAnsi="Times New Roman" w:cs="Times New Roman"/>
        </w:rPr>
        <w:t xml:space="preserve"> parameters used for the </w:t>
      </w:r>
      <w:proofErr w:type="spellStart"/>
      <w:r>
        <w:rPr>
          <w:rFonts w:ascii="Times New Roman" w:eastAsia="Times New Roman" w:hAnsi="Times New Roman" w:cs="Times New Roman"/>
        </w:rPr>
        <w:t>Gardnar</w:t>
      </w:r>
      <w:proofErr w:type="spellEnd"/>
      <w:r>
        <w:rPr>
          <w:rFonts w:ascii="Times New Roman" w:eastAsia="Times New Roman" w:hAnsi="Times New Roman" w:cs="Times New Roman"/>
        </w:rPr>
        <w:t xml:space="preserve">-Cowen formulation are defined in vegetation parameters (see section 7). </w:t>
      </w:r>
    </w:p>
    <w:p w14:paraId="000000D9" w14:textId="77777777" w:rsidR="007B5D76" w:rsidRDefault="007B5D76">
      <w:pPr>
        <w:jc w:val="both"/>
        <w:rPr>
          <w:rFonts w:ascii="Times New Roman" w:eastAsia="Times New Roman" w:hAnsi="Times New Roman" w:cs="Times New Roman"/>
        </w:rPr>
      </w:pPr>
    </w:p>
    <w:p w14:paraId="000000D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Soil parameters should be provided as a csv file with ‘;’ as separator and ‘.’ for decimal. The following table indicates the symbols, unit and description of each </w:t>
      </w:r>
      <w:proofErr w:type="gramStart"/>
      <w:r>
        <w:rPr>
          <w:rFonts w:ascii="Times New Roman" w:eastAsia="Times New Roman" w:hAnsi="Times New Roman" w:cs="Times New Roman"/>
        </w:rPr>
        <w:t>soil  parameter</w:t>
      </w:r>
      <w:proofErr w:type="gramEnd"/>
      <w:r>
        <w:rPr>
          <w:rFonts w:ascii="Times New Roman" w:eastAsia="Times New Roman" w:hAnsi="Times New Roman" w:cs="Times New Roman"/>
        </w:rPr>
        <w:t xml:space="preserve">. A specific documentation </w:t>
      </w:r>
      <w:proofErr w:type="gramStart"/>
      <w:r>
        <w:rPr>
          <w:rFonts w:ascii="Times New Roman" w:eastAsia="Times New Roman" w:hAnsi="Times New Roman" w:cs="Times New Roman"/>
        </w:rPr>
        <w:t>will  soon</w:t>
      </w:r>
      <w:proofErr w:type="gramEnd"/>
      <w:r>
        <w:rPr>
          <w:rFonts w:ascii="Times New Roman" w:eastAsia="Times New Roman" w:hAnsi="Times New Roman" w:cs="Times New Roman"/>
        </w:rPr>
        <w:t xml:space="preserve"> be provided to help parametrize soil in </w:t>
      </w:r>
      <w:r>
        <w:rPr>
          <w:rFonts w:ascii="Times New Roman" w:eastAsia="Times New Roman" w:hAnsi="Times New Roman" w:cs="Times New Roman"/>
          <w:i/>
        </w:rPr>
        <w:t>SurEau-Ecos</w:t>
      </w:r>
      <w:r>
        <w:rPr>
          <w:rFonts w:ascii="Times New Roman" w:eastAsia="Times New Roman" w:hAnsi="Times New Roman" w:cs="Times New Roman"/>
        </w:rPr>
        <w:t xml:space="preserve">. </w:t>
      </w:r>
    </w:p>
    <w:p w14:paraId="000000DB" w14:textId="77777777" w:rsidR="007B5D76" w:rsidRDefault="007B5D76">
      <w:pPr>
        <w:jc w:val="both"/>
        <w:rPr>
          <w:rFonts w:ascii="Times New Roman" w:eastAsia="Times New Roman" w:hAnsi="Times New Roman" w:cs="Times New Roman"/>
        </w:rPr>
      </w:pPr>
    </w:p>
    <w:p w14:paraId="000000DC" w14:textId="77777777" w:rsidR="007B5D76" w:rsidRDefault="00FE0121">
      <w:pPr>
        <w:jc w:val="both"/>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i/>
          <w:u w:val="single"/>
        </w:rPr>
        <w:t>example</w:t>
      </w:r>
      <w:r>
        <w:rPr>
          <w:rFonts w:ascii="Times New Roman" w:eastAsia="Times New Roman" w:hAnsi="Times New Roman" w:cs="Times New Roman"/>
          <w:i/>
        </w:rPr>
        <w:t xml:space="preserve"> </w:t>
      </w:r>
    </w:p>
    <w:p w14:paraId="000000DD" w14:textId="77777777" w:rsidR="007B5D76" w:rsidRDefault="00FE0121">
      <w:pPr>
        <w:jc w:val="both"/>
        <w:rPr>
          <w:rFonts w:ascii="Courier New" w:eastAsia="Courier New" w:hAnsi="Courier New" w:cs="Courier New"/>
          <w:sz w:val="18"/>
          <w:szCs w:val="18"/>
        </w:rPr>
      </w:pPr>
      <w:proofErr w:type="spellStart"/>
      <w:r>
        <w:rPr>
          <w:rFonts w:ascii="Courier New" w:eastAsia="Courier New" w:hAnsi="Courier New" w:cs="Courier New"/>
          <w:sz w:val="18"/>
          <w:szCs w:val="18"/>
        </w:rPr>
        <w:t>soilPath</w:t>
      </w:r>
      <w:proofErr w:type="spellEnd"/>
      <w:proofErr w:type="gramStart"/>
      <w:r>
        <w:rPr>
          <w:rFonts w:ascii="Courier New" w:eastAsia="Courier New" w:hAnsi="Courier New" w:cs="Courier New"/>
          <w:sz w:val="18"/>
          <w:szCs w:val="18"/>
        </w:rPr>
        <w: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quick_start</w:t>
      </w:r>
      <w:proofErr w:type="spellEnd"/>
      <w:r>
        <w:rPr>
          <w:rFonts w:ascii="Courier New" w:eastAsia="Courier New" w:hAnsi="Courier New" w:cs="Courier New"/>
          <w:sz w:val="18"/>
          <w:szCs w:val="18"/>
        </w:rPr>
        <w:t>/soil_example.csv' # path to the example soil dataset</w:t>
      </w:r>
    </w:p>
    <w:p w14:paraId="000000DE"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 xml:space="preserve"># Create a soil with three similar soil of 0.2 meters depth each </w:t>
      </w:r>
    </w:p>
    <w:p w14:paraId="000000DF"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soil_parameters=</w:t>
      </w:r>
      <w:proofErr w:type="gramStart"/>
      <w:r>
        <w:rPr>
          <w:rFonts w:ascii="Courier New" w:eastAsia="Courier New" w:hAnsi="Courier New" w:cs="Courier New"/>
          <w:sz w:val="18"/>
          <w:szCs w:val="18"/>
        </w:rPr>
        <w:t>create.soil</w:t>
      </w:r>
      <w:proofErr w:type="gramEnd"/>
      <w:r>
        <w:rPr>
          <w:rFonts w:ascii="Courier New" w:eastAsia="Courier New" w:hAnsi="Courier New" w:cs="Courier New"/>
          <w:sz w:val="18"/>
          <w:szCs w:val="18"/>
        </w:rPr>
        <w:t>.parameters(filePath=soilPath,depths=c(.2,.4,.6))</w:t>
      </w:r>
    </w:p>
    <w:p w14:paraId="000000E0" w14:textId="77777777" w:rsidR="007B5D76" w:rsidRDefault="007B5D76">
      <w:pPr>
        <w:jc w:val="both"/>
        <w:rPr>
          <w:rFonts w:ascii="Times New Roman" w:eastAsia="Times New Roman" w:hAnsi="Times New Roman" w:cs="Times New Roman"/>
        </w:rPr>
      </w:pPr>
    </w:p>
    <w:p w14:paraId="000000E1" w14:textId="77777777" w:rsidR="007B5D76" w:rsidRDefault="007B5D76">
      <w:pPr>
        <w:jc w:val="both"/>
        <w:rPr>
          <w:rFonts w:ascii="Times New Roman" w:eastAsia="Times New Roman" w:hAnsi="Times New Roman" w:cs="Times New Roman"/>
        </w:rPr>
      </w:pP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80"/>
        <w:gridCol w:w="1530"/>
        <w:gridCol w:w="3120"/>
        <w:gridCol w:w="1920"/>
      </w:tblGrid>
      <w:tr w:rsidR="007B5D76" w14:paraId="73E7606F" w14:textId="77777777">
        <w:tc>
          <w:tcPr>
            <w:tcW w:w="825" w:type="dxa"/>
            <w:shd w:val="clear" w:color="auto" w:fill="EFEFEF"/>
            <w:tcMar>
              <w:top w:w="100" w:type="dxa"/>
              <w:left w:w="100" w:type="dxa"/>
              <w:bottom w:w="100" w:type="dxa"/>
              <w:right w:w="100" w:type="dxa"/>
            </w:tcMar>
          </w:tcPr>
          <w:p w14:paraId="000000E2" w14:textId="77777777" w:rsidR="007B5D76" w:rsidRDefault="00FE0121">
            <w:pPr>
              <w:widowControl w:val="0"/>
              <w:spacing w:line="240" w:lineRule="auto"/>
              <w:rPr>
                <w:b/>
                <w:sz w:val="16"/>
                <w:szCs w:val="16"/>
              </w:rPr>
            </w:pPr>
            <w:r>
              <w:rPr>
                <w:b/>
                <w:sz w:val="16"/>
                <w:szCs w:val="16"/>
              </w:rPr>
              <w:t>Symbol</w:t>
            </w:r>
          </w:p>
        </w:tc>
        <w:tc>
          <w:tcPr>
            <w:tcW w:w="1680" w:type="dxa"/>
            <w:shd w:val="clear" w:color="auto" w:fill="EFEFEF"/>
            <w:tcMar>
              <w:top w:w="100" w:type="dxa"/>
              <w:left w:w="100" w:type="dxa"/>
              <w:bottom w:w="100" w:type="dxa"/>
              <w:right w:w="100" w:type="dxa"/>
            </w:tcMar>
          </w:tcPr>
          <w:p w14:paraId="000000E3" w14:textId="77777777" w:rsidR="007B5D76" w:rsidRDefault="00FE0121">
            <w:pPr>
              <w:widowControl w:val="0"/>
              <w:spacing w:line="240" w:lineRule="auto"/>
              <w:rPr>
                <w:b/>
                <w:sz w:val="16"/>
                <w:szCs w:val="16"/>
              </w:rPr>
            </w:pPr>
            <w:r>
              <w:rPr>
                <w:b/>
                <w:sz w:val="16"/>
                <w:szCs w:val="16"/>
              </w:rPr>
              <w:t xml:space="preserve">Unit </w:t>
            </w:r>
          </w:p>
        </w:tc>
        <w:tc>
          <w:tcPr>
            <w:tcW w:w="1530" w:type="dxa"/>
            <w:shd w:val="clear" w:color="auto" w:fill="EFEFEF"/>
            <w:tcMar>
              <w:top w:w="100" w:type="dxa"/>
              <w:left w:w="100" w:type="dxa"/>
              <w:bottom w:w="100" w:type="dxa"/>
              <w:right w:w="100" w:type="dxa"/>
            </w:tcMar>
          </w:tcPr>
          <w:p w14:paraId="000000E4" w14:textId="77777777" w:rsidR="007B5D76" w:rsidRDefault="00FE0121">
            <w:pPr>
              <w:widowControl w:val="0"/>
              <w:spacing w:line="240" w:lineRule="auto"/>
              <w:rPr>
                <w:b/>
                <w:sz w:val="16"/>
                <w:szCs w:val="16"/>
              </w:rPr>
            </w:pPr>
            <w:r>
              <w:rPr>
                <w:b/>
                <w:sz w:val="16"/>
                <w:szCs w:val="16"/>
              </w:rPr>
              <w:t>R parameter</w:t>
            </w:r>
          </w:p>
        </w:tc>
        <w:tc>
          <w:tcPr>
            <w:tcW w:w="3120" w:type="dxa"/>
            <w:shd w:val="clear" w:color="auto" w:fill="EFEFEF"/>
            <w:tcMar>
              <w:top w:w="100" w:type="dxa"/>
              <w:left w:w="100" w:type="dxa"/>
              <w:bottom w:w="100" w:type="dxa"/>
              <w:right w:w="100" w:type="dxa"/>
            </w:tcMar>
          </w:tcPr>
          <w:p w14:paraId="000000E5" w14:textId="77777777" w:rsidR="007B5D76" w:rsidRDefault="00FE0121">
            <w:pPr>
              <w:widowControl w:val="0"/>
              <w:spacing w:line="240" w:lineRule="auto"/>
              <w:rPr>
                <w:b/>
                <w:sz w:val="16"/>
                <w:szCs w:val="16"/>
              </w:rPr>
            </w:pPr>
            <w:r>
              <w:rPr>
                <w:b/>
                <w:sz w:val="16"/>
                <w:szCs w:val="16"/>
              </w:rPr>
              <w:t xml:space="preserve">Description </w:t>
            </w:r>
          </w:p>
        </w:tc>
        <w:tc>
          <w:tcPr>
            <w:tcW w:w="1920" w:type="dxa"/>
            <w:shd w:val="clear" w:color="auto" w:fill="EFEFEF"/>
            <w:tcMar>
              <w:top w:w="100" w:type="dxa"/>
              <w:left w:w="100" w:type="dxa"/>
              <w:bottom w:w="100" w:type="dxa"/>
              <w:right w:w="100" w:type="dxa"/>
            </w:tcMar>
          </w:tcPr>
          <w:p w14:paraId="000000E6" w14:textId="77777777" w:rsidR="007B5D76" w:rsidRDefault="00FE0121">
            <w:pPr>
              <w:widowControl w:val="0"/>
              <w:spacing w:line="240" w:lineRule="auto"/>
              <w:rPr>
                <w:b/>
                <w:sz w:val="16"/>
                <w:szCs w:val="16"/>
              </w:rPr>
            </w:pPr>
            <w:r>
              <w:rPr>
                <w:b/>
                <w:sz w:val="16"/>
                <w:szCs w:val="16"/>
              </w:rPr>
              <w:t>Comment</w:t>
            </w:r>
          </w:p>
        </w:tc>
      </w:tr>
      <w:tr w:rsidR="007B5D76" w14:paraId="0E6B65AF" w14:textId="77777777">
        <w:tc>
          <w:tcPr>
            <w:tcW w:w="825" w:type="dxa"/>
            <w:tcMar>
              <w:top w:w="100" w:type="dxa"/>
              <w:left w:w="100" w:type="dxa"/>
              <w:bottom w:w="100" w:type="dxa"/>
              <w:right w:w="100" w:type="dxa"/>
            </w:tcMar>
          </w:tcPr>
          <w:p w14:paraId="000000E7" w14:textId="77777777" w:rsidR="007B5D76" w:rsidRDefault="00FE0121">
            <w:pPr>
              <w:widowControl w:val="0"/>
              <w:spacing w:line="240" w:lineRule="auto"/>
              <w:rPr>
                <w:sz w:val="16"/>
                <w:szCs w:val="16"/>
              </w:rPr>
            </w:pPr>
            <w:r>
              <w:rPr>
                <w:sz w:val="16"/>
                <w:szCs w:val="16"/>
              </w:rPr>
              <w:t>rfc</w:t>
            </w:r>
            <w:r>
              <w:rPr>
                <w:sz w:val="16"/>
                <w:szCs w:val="16"/>
                <w:vertAlign w:val="subscript"/>
              </w:rPr>
              <w:t>1</w:t>
            </w:r>
          </w:p>
        </w:tc>
        <w:tc>
          <w:tcPr>
            <w:tcW w:w="1680" w:type="dxa"/>
            <w:tcMar>
              <w:top w:w="100" w:type="dxa"/>
              <w:left w:w="100" w:type="dxa"/>
              <w:bottom w:w="100" w:type="dxa"/>
              <w:right w:w="100" w:type="dxa"/>
            </w:tcMar>
          </w:tcPr>
          <w:p w14:paraId="000000E8"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9"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RFC_1</w:t>
            </w:r>
          </w:p>
        </w:tc>
        <w:tc>
          <w:tcPr>
            <w:tcW w:w="3120" w:type="dxa"/>
            <w:tcMar>
              <w:top w:w="100" w:type="dxa"/>
              <w:left w:w="100" w:type="dxa"/>
              <w:bottom w:w="100" w:type="dxa"/>
              <w:right w:w="100" w:type="dxa"/>
            </w:tcMar>
          </w:tcPr>
          <w:p w14:paraId="000000EA" w14:textId="77777777" w:rsidR="007B5D76" w:rsidRDefault="00FE0121">
            <w:pPr>
              <w:widowControl w:val="0"/>
              <w:spacing w:line="240" w:lineRule="auto"/>
              <w:rPr>
                <w:sz w:val="16"/>
                <w:szCs w:val="16"/>
              </w:rPr>
            </w:pPr>
            <w:r>
              <w:rPr>
                <w:sz w:val="16"/>
                <w:szCs w:val="16"/>
              </w:rPr>
              <w:t xml:space="preserve">Rock fragment content of the 1st layer </w:t>
            </w:r>
          </w:p>
        </w:tc>
        <w:tc>
          <w:tcPr>
            <w:tcW w:w="1920" w:type="dxa"/>
            <w:tcMar>
              <w:top w:w="100" w:type="dxa"/>
              <w:left w:w="100" w:type="dxa"/>
              <w:bottom w:w="100" w:type="dxa"/>
              <w:right w:w="100" w:type="dxa"/>
            </w:tcMar>
          </w:tcPr>
          <w:p w14:paraId="000000EB" w14:textId="77777777" w:rsidR="007B5D76" w:rsidRDefault="007B5D76">
            <w:pPr>
              <w:widowControl w:val="0"/>
              <w:spacing w:line="240" w:lineRule="auto"/>
              <w:rPr>
                <w:sz w:val="16"/>
                <w:szCs w:val="16"/>
              </w:rPr>
            </w:pPr>
          </w:p>
        </w:tc>
      </w:tr>
      <w:tr w:rsidR="007B5D76" w14:paraId="492898A8" w14:textId="77777777">
        <w:trPr>
          <w:trHeight w:val="318"/>
        </w:trPr>
        <w:tc>
          <w:tcPr>
            <w:tcW w:w="825" w:type="dxa"/>
            <w:tcMar>
              <w:top w:w="100" w:type="dxa"/>
              <w:left w:w="100" w:type="dxa"/>
              <w:bottom w:w="100" w:type="dxa"/>
              <w:right w:w="100" w:type="dxa"/>
            </w:tcMar>
          </w:tcPr>
          <w:p w14:paraId="000000EC" w14:textId="77777777" w:rsidR="007B5D76" w:rsidRDefault="00FE0121">
            <w:pPr>
              <w:widowControl w:val="0"/>
              <w:spacing w:line="240" w:lineRule="auto"/>
              <w:rPr>
                <w:sz w:val="16"/>
                <w:szCs w:val="16"/>
              </w:rPr>
            </w:pPr>
            <w:r>
              <w:rPr>
                <w:sz w:val="16"/>
                <w:szCs w:val="16"/>
              </w:rPr>
              <w:t>rfc</w:t>
            </w:r>
            <w:r>
              <w:rPr>
                <w:sz w:val="16"/>
                <w:szCs w:val="16"/>
                <w:vertAlign w:val="subscript"/>
              </w:rPr>
              <w:t>2</w:t>
            </w:r>
          </w:p>
        </w:tc>
        <w:tc>
          <w:tcPr>
            <w:tcW w:w="1680" w:type="dxa"/>
            <w:tcMar>
              <w:top w:w="100" w:type="dxa"/>
              <w:left w:w="100" w:type="dxa"/>
              <w:bottom w:w="100" w:type="dxa"/>
              <w:right w:w="100" w:type="dxa"/>
            </w:tcMar>
          </w:tcPr>
          <w:p w14:paraId="000000ED"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E"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RFC_2</w:t>
            </w:r>
          </w:p>
        </w:tc>
        <w:tc>
          <w:tcPr>
            <w:tcW w:w="3120" w:type="dxa"/>
            <w:tcMar>
              <w:top w:w="100" w:type="dxa"/>
              <w:left w:w="100" w:type="dxa"/>
              <w:bottom w:w="100" w:type="dxa"/>
              <w:right w:w="100" w:type="dxa"/>
            </w:tcMar>
          </w:tcPr>
          <w:p w14:paraId="000000EF" w14:textId="77777777" w:rsidR="007B5D76" w:rsidRDefault="00FE0121">
            <w:pPr>
              <w:widowControl w:val="0"/>
              <w:spacing w:line="240" w:lineRule="auto"/>
              <w:rPr>
                <w:sz w:val="16"/>
                <w:szCs w:val="16"/>
              </w:rPr>
            </w:pPr>
            <w:r>
              <w:rPr>
                <w:sz w:val="16"/>
                <w:szCs w:val="16"/>
              </w:rPr>
              <w:t>Rock fragment content of the 2nd layer</w:t>
            </w:r>
          </w:p>
        </w:tc>
        <w:tc>
          <w:tcPr>
            <w:tcW w:w="1920" w:type="dxa"/>
            <w:tcMar>
              <w:top w:w="100" w:type="dxa"/>
              <w:left w:w="100" w:type="dxa"/>
              <w:bottom w:w="100" w:type="dxa"/>
              <w:right w:w="100" w:type="dxa"/>
            </w:tcMar>
          </w:tcPr>
          <w:p w14:paraId="000000F0" w14:textId="77777777" w:rsidR="007B5D76" w:rsidRDefault="007B5D76">
            <w:pPr>
              <w:widowControl w:val="0"/>
              <w:spacing w:line="240" w:lineRule="auto"/>
              <w:rPr>
                <w:sz w:val="16"/>
                <w:szCs w:val="16"/>
              </w:rPr>
            </w:pPr>
          </w:p>
        </w:tc>
      </w:tr>
      <w:tr w:rsidR="007B5D76" w14:paraId="357533B5" w14:textId="77777777">
        <w:tc>
          <w:tcPr>
            <w:tcW w:w="825" w:type="dxa"/>
            <w:tcMar>
              <w:top w:w="100" w:type="dxa"/>
              <w:left w:w="100" w:type="dxa"/>
              <w:bottom w:w="100" w:type="dxa"/>
              <w:right w:w="100" w:type="dxa"/>
            </w:tcMar>
          </w:tcPr>
          <w:p w14:paraId="000000F1" w14:textId="77777777" w:rsidR="007B5D76" w:rsidRDefault="00FE0121">
            <w:pPr>
              <w:widowControl w:val="0"/>
              <w:spacing w:line="240" w:lineRule="auto"/>
              <w:rPr>
                <w:sz w:val="16"/>
                <w:szCs w:val="16"/>
              </w:rPr>
            </w:pPr>
            <w:r>
              <w:rPr>
                <w:sz w:val="16"/>
                <w:szCs w:val="16"/>
              </w:rPr>
              <w:t>rfc</w:t>
            </w:r>
            <w:r>
              <w:rPr>
                <w:sz w:val="16"/>
                <w:szCs w:val="16"/>
                <w:vertAlign w:val="subscript"/>
              </w:rPr>
              <w:t>3</w:t>
            </w:r>
          </w:p>
        </w:tc>
        <w:tc>
          <w:tcPr>
            <w:tcW w:w="1680" w:type="dxa"/>
            <w:tcMar>
              <w:top w:w="100" w:type="dxa"/>
              <w:left w:w="100" w:type="dxa"/>
              <w:bottom w:w="100" w:type="dxa"/>
              <w:right w:w="100" w:type="dxa"/>
            </w:tcMar>
          </w:tcPr>
          <w:p w14:paraId="000000F2"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F3"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RFC_3</w:t>
            </w:r>
          </w:p>
        </w:tc>
        <w:tc>
          <w:tcPr>
            <w:tcW w:w="3120" w:type="dxa"/>
            <w:tcMar>
              <w:top w:w="100" w:type="dxa"/>
              <w:left w:w="100" w:type="dxa"/>
              <w:bottom w:w="100" w:type="dxa"/>
              <w:right w:w="100" w:type="dxa"/>
            </w:tcMar>
          </w:tcPr>
          <w:p w14:paraId="000000F4" w14:textId="77777777" w:rsidR="007B5D76" w:rsidRDefault="00FE0121">
            <w:pPr>
              <w:widowControl w:val="0"/>
              <w:spacing w:line="240" w:lineRule="auto"/>
              <w:rPr>
                <w:sz w:val="16"/>
                <w:szCs w:val="16"/>
              </w:rPr>
            </w:pPr>
            <w:r>
              <w:rPr>
                <w:sz w:val="16"/>
                <w:szCs w:val="16"/>
              </w:rPr>
              <w:t>Rock fragment content of the 3rd layer</w:t>
            </w:r>
          </w:p>
        </w:tc>
        <w:tc>
          <w:tcPr>
            <w:tcW w:w="1920" w:type="dxa"/>
            <w:tcMar>
              <w:top w:w="100" w:type="dxa"/>
              <w:left w:w="100" w:type="dxa"/>
              <w:bottom w:w="100" w:type="dxa"/>
              <w:right w:w="100" w:type="dxa"/>
            </w:tcMar>
          </w:tcPr>
          <w:p w14:paraId="000000F5" w14:textId="77777777" w:rsidR="007B5D76" w:rsidRDefault="007B5D76">
            <w:pPr>
              <w:widowControl w:val="0"/>
              <w:spacing w:line="240" w:lineRule="auto"/>
              <w:rPr>
                <w:sz w:val="16"/>
                <w:szCs w:val="16"/>
              </w:rPr>
            </w:pPr>
          </w:p>
        </w:tc>
      </w:tr>
      <w:tr w:rsidR="007B5D76" w14:paraId="6C4D75F3" w14:textId="77777777">
        <w:tc>
          <w:tcPr>
            <w:tcW w:w="825" w:type="dxa"/>
            <w:tcMar>
              <w:top w:w="100" w:type="dxa"/>
              <w:left w:w="100" w:type="dxa"/>
              <w:bottom w:w="100" w:type="dxa"/>
              <w:right w:w="100" w:type="dxa"/>
            </w:tcMar>
          </w:tcPr>
          <w:p w14:paraId="000000F6" w14:textId="77777777" w:rsidR="007B5D76" w:rsidRDefault="00FE0121">
            <w:pPr>
              <w:widowControl w:val="0"/>
              <w:spacing w:line="240" w:lineRule="auto"/>
              <w:rPr>
                <w:sz w:val="16"/>
                <w:szCs w:val="16"/>
              </w:rPr>
            </w:pPr>
            <w:r>
              <w:rPr>
                <w:sz w:val="16"/>
                <w:szCs w:val="16"/>
              </w:rPr>
              <w:t>fc</w:t>
            </w:r>
          </w:p>
        </w:tc>
        <w:tc>
          <w:tcPr>
            <w:tcW w:w="1680" w:type="dxa"/>
            <w:tcMar>
              <w:top w:w="100" w:type="dxa"/>
              <w:left w:w="100" w:type="dxa"/>
              <w:bottom w:w="100" w:type="dxa"/>
              <w:right w:w="100" w:type="dxa"/>
            </w:tcMar>
          </w:tcPr>
          <w:p w14:paraId="000000F7"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0F8"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field_capacity</w:t>
            </w:r>
            <w:proofErr w:type="spellEnd"/>
          </w:p>
        </w:tc>
        <w:tc>
          <w:tcPr>
            <w:tcW w:w="3120" w:type="dxa"/>
            <w:tcMar>
              <w:top w:w="100" w:type="dxa"/>
              <w:left w:w="100" w:type="dxa"/>
              <w:bottom w:w="100" w:type="dxa"/>
              <w:right w:w="100" w:type="dxa"/>
            </w:tcMar>
          </w:tcPr>
          <w:p w14:paraId="000000F9" w14:textId="77777777" w:rsidR="007B5D76" w:rsidRDefault="00FE0121">
            <w:pPr>
              <w:widowControl w:val="0"/>
              <w:spacing w:line="240" w:lineRule="auto"/>
              <w:rPr>
                <w:sz w:val="16"/>
                <w:szCs w:val="16"/>
              </w:rPr>
            </w:pPr>
            <w:r>
              <w:rPr>
                <w:sz w:val="16"/>
                <w:szCs w:val="16"/>
              </w:rPr>
              <w:t>soil water content at field capacity</w:t>
            </w:r>
          </w:p>
        </w:tc>
        <w:tc>
          <w:tcPr>
            <w:tcW w:w="1920" w:type="dxa"/>
            <w:tcMar>
              <w:top w:w="100" w:type="dxa"/>
              <w:left w:w="100" w:type="dxa"/>
              <w:bottom w:w="100" w:type="dxa"/>
              <w:right w:w="100" w:type="dxa"/>
            </w:tcMar>
          </w:tcPr>
          <w:p w14:paraId="000000FA" w14:textId="77777777" w:rsidR="007B5D76" w:rsidRDefault="00FE0121">
            <w:pPr>
              <w:widowControl w:val="0"/>
              <w:spacing w:line="240" w:lineRule="auto"/>
              <w:rPr>
                <w:sz w:val="16"/>
                <w:szCs w:val="16"/>
              </w:rPr>
            </w:pPr>
            <w:r>
              <w:rPr>
                <w:sz w:val="16"/>
                <w:szCs w:val="16"/>
              </w:rPr>
              <w:t>Can be estimated using texture and bulk density</w:t>
            </w:r>
          </w:p>
        </w:tc>
      </w:tr>
      <w:tr w:rsidR="007B5D76" w14:paraId="72B2EB41" w14:textId="77777777">
        <w:tc>
          <w:tcPr>
            <w:tcW w:w="825" w:type="dxa"/>
            <w:tcMar>
              <w:top w:w="100" w:type="dxa"/>
              <w:left w:w="100" w:type="dxa"/>
              <w:bottom w:w="100" w:type="dxa"/>
              <w:right w:w="100" w:type="dxa"/>
            </w:tcMar>
          </w:tcPr>
          <w:p w14:paraId="000000FB" w14:textId="77777777" w:rsidR="007B5D76" w:rsidRDefault="00FE0121">
            <w:pPr>
              <w:widowControl w:val="0"/>
              <w:spacing w:line="240" w:lineRule="auto"/>
              <w:rPr>
                <w:sz w:val="16"/>
                <w:szCs w:val="16"/>
              </w:rPr>
            </w:pPr>
            <w:r>
              <w:rPr>
                <w:sz w:val="16"/>
                <w:szCs w:val="16"/>
              </w:rPr>
              <w:t>𝛂</w:t>
            </w:r>
          </w:p>
        </w:tc>
        <w:tc>
          <w:tcPr>
            <w:tcW w:w="1680" w:type="dxa"/>
            <w:tcMar>
              <w:top w:w="100" w:type="dxa"/>
              <w:left w:w="100" w:type="dxa"/>
              <w:bottom w:w="100" w:type="dxa"/>
              <w:right w:w="100" w:type="dxa"/>
            </w:tcMar>
          </w:tcPr>
          <w:p w14:paraId="000000FC" w14:textId="77777777" w:rsidR="007B5D76" w:rsidRDefault="00FE0121">
            <w:pPr>
              <w:widowControl w:val="0"/>
              <w:spacing w:line="240" w:lineRule="auto"/>
              <w:rPr>
                <w:sz w:val="16"/>
                <w:szCs w:val="16"/>
              </w:rPr>
            </w:pP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0FD"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alpha_vg</w:t>
            </w:r>
            <w:proofErr w:type="spellEnd"/>
          </w:p>
        </w:tc>
        <w:tc>
          <w:tcPr>
            <w:tcW w:w="3120" w:type="dxa"/>
            <w:tcMar>
              <w:top w:w="100" w:type="dxa"/>
              <w:left w:w="100" w:type="dxa"/>
              <w:bottom w:w="100" w:type="dxa"/>
              <w:right w:w="100" w:type="dxa"/>
            </w:tcMar>
          </w:tcPr>
          <w:p w14:paraId="000000FE" w14:textId="77777777" w:rsidR="007B5D76" w:rsidRDefault="00FE0121">
            <w:pPr>
              <w:widowControl w:val="0"/>
              <w:spacing w:line="240" w:lineRule="auto"/>
              <w:rPr>
                <w:sz w:val="16"/>
                <w:szCs w:val="16"/>
              </w:rPr>
            </w:pPr>
            <w:r>
              <w:rPr>
                <w:sz w:val="16"/>
                <w:szCs w:val="16"/>
              </w:rPr>
              <w:t>shape parameter (Van-</w:t>
            </w:r>
            <w:proofErr w:type="spellStart"/>
            <w:r>
              <w:rPr>
                <w:sz w:val="16"/>
                <w:szCs w:val="16"/>
              </w:rPr>
              <w:t>Genuchten</w:t>
            </w:r>
            <w:proofErr w:type="spellEnd"/>
            <w:r>
              <w:rPr>
                <w:sz w:val="16"/>
                <w:szCs w:val="16"/>
              </w:rPr>
              <w:t xml:space="preserve"> model)</w:t>
            </w:r>
          </w:p>
        </w:tc>
        <w:tc>
          <w:tcPr>
            <w:tcW w:w="1920" w:type="dxa"/>
            <w:tcMar>
              <w:top w:w="100" w:type="dxa"/>
              <w:left w:w="100" w:type="dxa"/>
              <w:bottom w:w="100" w:type="dxa"/>
              <w:right w:w="100" w:type="dxa"/>
            </w:tcMar>
          </w:tcPr>
          <w:p w14:paraId="000000FF" w14:textId="77777777" w:rsidR="007B5D76" w:rsidRDefault="00FE0121">
            <w:pPr>
              <w:widowControl w:val="0"/>
              <w:spacing w:line="240" w:lineRule="auto"/>
              <w:rPr>
                <w:sz w:val="16"/>
                <w:szCs w:val="16"/>
              </w:rPr>
            </w:pPr>
            <w:r>
              <w:rPr>
                <w:sz w:val="16"/>
                <w:szCs w:val="16"/>
              </w:rPr>
              <w:t>“</w:t>
            </w:r>
          </w:p>
        </w:tc>
      </w:tr>
      <w:tr w:rsidR="007B5D76" w14:paraId="54F7FFBE" w14:textId="77777777">
        <w:tc>
          <w:tcPr>
            <w:tcW w:w="825" w:type="dxa"/>
            <w:tcMar>
              <w:top w:w="100" w:type="dxa"/>
              <w:left w:w="100" w:type="dxa"/>
              <w:bottom w:w="100" w:type="dxa"/>
              <w:right w:w="100" w:type="dxa"/>
            </w:tcMar>
          </w:tcPr>
          <w:p w14:paraId="00000100" w14:textId="77777777" w:rsidR="007B5D76" w:rsidRDefault="00FE0121">
            <w:pPr>
              <w:widowControl w:val="0"/>
              <w:spacing w:line="240" w:lineRule="auto"/>
              <w:rPr>
                <w:sz w:val="16"/>
                <w:szCs w:val="16"/>
              </w:rPr>
            </w:pPr>
            <w:r>
              <w:rPr>
                <w:sz w:val="16"/>
                <w:szCs w:val="16"/>
              </w:rPr>
              <w:t>n</w:t>
            </w:r>
          </w:p>
        </w:tc>
        <w:tc>
          <w:tcPr>
            <w:tcW w:w="1680" w:type="dxa"/>
            <w:tcMar>
              <w:top w:w="100" w:type="dxa"/>
              <w:left w:w="100" w:type="dxa"/>
              <w:bottom w:w="100" w:type="dxa"/>
              <w:right w:w="100" w:type="dxa"/>
            </w:tcMar>
          </w:tcPr>
          <w:p w14:paraId="00000101"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2"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n_vg</w:t>
            </w:r>
            <w:proofErr w:type="spellEnd"/>
          </w:p>
        </w:tc>
        <w:tc>
          <w:tcPr>
            <w:tcW w:w="3120" w:type="dxa"/>
            <w:tcMar>
              <w:top w:w="100" w:type="dxa"/>
              <w:left w:w="100" w:type="dxa"/>
              <w:bottom w:w="100" w:type="dxa"/>
              <w:right w:w="100" w:type="dxa"/>
            </w:tcMar>
          </w:tcPr>
          <w:p w14:paraId="00000103" w14:textId="77777777" w:rsidR="007B5D76" w:rsidRDefault="00FE0121">
            <w:pPr>
              <w:widowControl w:val="0"/>
              <w:spacing w:line="240" w:lineRule="auto"/>
              <w:rPr>
                <w:sz w:val="16"/>
                <w:szCs w:val="16"/>
              </w:rPr>
            </w:pPr>
            <w:r>
              <w:rPr>
                <w:sz w:val="16"/>
                <w:szCs w:val="16"/>
              </w:rPr>
              <w:t>Pore size distribution index (Van-</w:t>
            </w:r>
            <w:proofErr w:type="spellStart"/>
            <w:r>
              <w:rPr>
                <w:sz w:val="16"/>
                <w:szCs w:val="16"/>
              </w:rPr>
              <w:t>Genuchten</w:t>
            </w:r>
            <w:proofErr w:type="spellEnd"/>
            <w:r>
              <w:rPr>
                <w:sz w:val="16"/>
                <w:szCs w:val="16"/>
              </w:rPr>
              <w:t xml:space="preserve"> model)</w:t>
            </w:r>
          </w:p>
        </w:tc>
        <w:tc>
          <w:tcPr>
            <w:tcW w:w="1920" w:type="dxa"/>
            <w:tcMar>
              <w:top w:w="100" w:type="dxa"/>
              <w:left w:w="100" w:type="dxa"/>
              <w:bottom w:w="100" w:type="dxa"/>
              <w:right w:w="100" w:type="dxa"/>
            </w:tcMar>
          </w:tcPr>
          <w:p w14:paraId="00000104" w14:textId="77777777" w:rsidR="007B5D76" w:rsidRDefault="00FE0121">
            <w:pPr>
              <w:widowControl w:val="0"/>
              <w:spacing w:line="240" w:lineRule="auto"/>
              <w:rPr>
                <w:sz w:val="16"/>
                <w:szCs w:val="16"/>
              </w:rPr>
            </w:pPr>
            <w:r>
              <w:rPr>
                <w:sz w:val="16"/>
                <w:szCs w:val="16"/>
              </w:rPr>
              <w:t>“</w:t>
            </w:r>
          </w:p>
        </w:tc>
      </w:tr>
      <w:tr w:rsidR="007B5D76" w14:paraId="491B01DA" w14:textId="77777777">
        <w:tc>
          <w:tcPr>
            <w:tcW w:w="825" w:type="dxa"/>
            <w:tcMar>
              <w:top w:w="100" w:type="dxa"/>
              <w:left w:w="100" w:type="dxa"/>
              <w:bottom w:w="100" w:type="dxa"/>
              <w:right w:w="100" w:type="dxa"/>
            </w:tcMar>
          </w:tcPr>
          <w:p w14:paraId="00000105" w14:textId="77777777" w:rsidR="007B5D76" w:rsidRDefault="00FE0121">
            <w:pPr>
              <w:widowControl w:val="0"/>
              <w:spacing w:line="240" w:lineRule="auto"/>
              <w:rPr>
                <w:sz w:val="16"/>
                <w:szCs w:val="16"/>
              </w:rPr>
            </w:pPr>
            <w:r>
              <w:rPr>
                <w:sz w:val="16"/>
                <w:szCs w:val="16"/>
              </w:rPr>
              <w:t>I</w:t>
            </w:r>
          </w:p>
        </w:tc>
        <w:tc>
          <w:tcPr>
            <w:tcW w:w="1680" w:type="dxa"/>
            <w:tcMar>
              <w:top w:w="100" w:type="dxa"/>
              <w:left w:w="100" w:type="dxa"/>
              <w:bottom w:w="100" w:type="dxa"/>
              <w:right w:w="100" w:type="dxa"/>
            </w:tcMar>
          </w:tcPr>
          <w:p w14:paraId="00000106"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7"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I_vg</w:t>
            </w:r>
            <w:proofErr w:type="spellEnd"/>
          </w:p>
        </w:tc>
        <w:tc>
          <w:tcPr>
            <w:tcW w:w="3120" w:type="dxa"/>
            <w:tcMar>
              <w:top w:w="100" w:type="dxa"/>
              <w:left w:w="100" w:type="dxa"/>
              <w:bottom w:w="100" w:type="dxa"/>
              <w:right w:w="100" w:type="dxa"/>
            </w:tcMar>
          </w:tcPr>
          <w:p w14:paraId="00000108" w14:textId="77777777" w:rsidR="007B5D76" w:rsidRDefault="00FE0121">
            <w:pPr>
              <w:widowControl w:val="0"/>
              <w:spacing w:line="240" w:lineRule="auto"/>
              <w:rPr>
                <w:sz w:val="16"/>
                <w:szCs w:val="16"/>
              </w:rPr>
            </w:pPr>
            <w:r>
              <w:rPr>
                <w:sz w:val="16"/>
                <w:szCs w:val="16"/>
              </w:rPr>
              <w:t>shape parameter (Van-</w:t>
            </w:r>
            <w:proofErr w:type="spellStart"/>
            <w:r>
              <w:rPr>
                <w:sz w:val="16"/>
                <w:szCs w:val="16"/>
              </w:rPr>
              <w:t>Genuchten</w:t>
            </w:r>
            <w:proofErr w:type="spellEnd"/>
            <w:r>
              <w:rPr>
                <w:sz w:val="16"/>
                <w:szCs w:val="16"/>
              </w:rPr>
              <w:t xml:space="preserve"> </w:t>
            </w:r>
            <w:r>
              <w:rPr>
                <w:sz w:val="16"/>
                <w:szCs w:val="16"/>
              </w:rPr>
              <w:lastRenderedPageBreak/>
              <w:t>model)</w:t>
            </w:r>
          </w:p>
        </w:tc>
        <w:tc>
          <w:tcPr>
            <w:tcW w:w="1920" w:type="dxa"/>
            <w:tcMar>
              <w:top w:w="100" w:type="dxa"/>
              <w:left w:w="100" w:type="dxa"/>
              <w:bottom w:w="100" w:type="dxa"/>
              <w:right w:w="100" w:type="dxa"/>
            </w:tcMar>
          </w:tcPr>
          <w:p w14:paraId="00000109" w14:textId="77777777" w:rsidR="007B5D76" w:rsidRDefault="00FE0121">
            <w:pPr>
              <w:widowControl w:val="0"/>
              <w:spacing w:line="240" w:lineRule="auto"/>
              <w:rPr>
                <w:sz w:val="16"/>
                <w:szCs w:val="16"/>
              </w:rPr>
            </w:pPr>
            <w:r>
              <w:rPr>
                <w:sz w:val="16"/>
                <w:szCs w:val="16"/>
              </w:rPr>
              <w:lastRenderedPageBreak/>
              <w:t>“</w:t>
            </w:r>
          </w:p>
        </w:tc>
      </w:tr>
      <w:tr w:rsidR="007B5D76" w14:paraId="2C22DC44" w14:textId="77777777">
        <w:tc>
          <w:tcPr>
            <w:tcW w:w="825" w:type="dxa"/>
            <w:tcMar>
              <w:top w:w="100" w:type="dxa"/>
              <w:left w:w="100" w:type="dxa"/>
              <w:bottom w:w="100" w:type="dxa"/>
              <w:right w:w="100" w:type="dxa"/>
            </w:tcMar>
          </w:tcPr>
          <w:p w14:paraId="0000010A" w14:textId="77777777" w:rsidR="007B5D76" w:rsidRDefault="00FE0121">
            <w:pPr>
              <w:widowControl w:val="0"/>
              <w:spacing w:line="240" w:lineRule="auto"/>
              <w:rPr>
                <w:sz w:val="16"/>
                <w:szCs w:val="16"/>
              </w:rPr>
            </w:pPr>
            <w:proofErr w:type="spellStart"/>
            <w:r>
              <w:rPr>
                <w:sz w:val="16"/>
                <w:szCs w:val="16"/>
              </w:rPr>
              <w:t>K</w:t>
            </w:r>
            <w:r>
              <w:rPr>
                <w:sz w:val="16"/>
                <w:szCs w:val="16"/>
                <w:vertAlign w:val="subscript"/>
              </w:rPr>
              <w:t>sat</w:t>
            </w:r>
            <w:proofErr w:type="spellEnd"/>
          </w:p>
        </w:tc>
        <w:tc>
          <w:tcPr>
            <w:tcW w:w="1680" w:type="dxa"/>
            <w:tcMar>
              <w:top w:w="100" w:type="dxa"/>
              <w:left w:w="100" w:type="dxa"/>
              <w:bottom w:w="100" w:type="dxa"/>
              <w:right w:w="100" w:type="dxa"/>
            </w:tcMar>
          </w:tcPr>
          <w:p w14:paraId="0000010B" w14:textId="77777777" w:rsidR="007B5D76" w:rsidRDefault="00FE0121">
            <w:pPr>
              <w:widowControl w:val="0"/>
              <w:spacing w:line="240" w:lineRule="auto"/>
              <w:rPr>
                <w:sz w:val="16"/>
                <w:szCs w:val="16"/>
                <w:vertAlign w:val="superscript"/>
              </w:rPr>
            </w:pPr>
            <w:r>
              <w:rPr>
                <w:sz w:val="16"/>
                <w:szCs w:val="16"/>
              </w:rPr>
              <w:t>mmol.m</w:t>
            </w:r>
            <w:r>
              <w:rPr>
                <w:sz w:val="16"/>
                <w:szCs w:val="16"/>
                <w:vertAlign w:val="superscript"/>
              </w:rPr>
              <w:t>-</w:t>
            </w:r>
            <w:proofErr w:type="gramStart"/>
            <w:r>
              <w:rPr>
                <w:sz w:val="16"/>
                <w:szCs w:val="16"/>
                <w:vertAlign w:val="superscript"/>
              </w:rPr>
              <w:t>2</w:t>
            </w:r>
            <w:r>
              <w:rPr>
                <w:sz w:val="16"/>
                <w:szCs w:val="16"/>
              </w:rPr>
              <w:t>.s</w:t>
            </w:r>
            <w:proofErr w:type="gramEnd"/>
            <w:r>
              <w:rPr>
                <w:sz w:val="16"/>
                <w:szCs w:val="16"/>
                <w:vertAlign w:val="superscript"/>
              </w:rPr>
              <w:t>-1.</w:t>
            </w: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10C"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Ksat</w:t>
            </w:r>
            <w:proofErr w:type="spellEnd"/>
          </w:p>
        </w:tc>
        <w:tc>
          <w:tcPr>
            <w:tcW w:w="3120" w:type="dxa"/>
            <w:tcMar>
              <w:top w:w="100" w:type="dxa"/>
              <w:left w:w="100" w:type="dxa"/>
              <w:bottom w:w="100" w:type="dxa"/>
              <w:right w:w="100" w:type="dxa"/>
            </w:tcMar>
          </w:tcPr>
          <w:p w14:paraId="0000010D" w14:textId="77777777" w:rsidR="007B5D76" w:rsidRDefault="00FE0121">
            <w:pPr>
              <w:widowControl w:val="0"/>
              <w:spacing w:line="240" w:lineRule="auto"/>
              <w:rPr>
                <w:sz w:val="16"/>
                <w:szCs w:val="16"/>
              </w:rPr>
            </w:pPr>
            <w:r>
              <w:rPr>
                <w:sz w:val="16"/>
                <w:szCs w:val="16"/>
              </w:rPr>
              <w:t xml:space="preserve">Soil hydraulic conductivity at </w:t>
            </w:r>
            <w:proofErr w:type="spellStart"/>
            <w:r>
              <w:rPr>
                <w:sz w:val="16"/>
                <w:szCs w:val="16"/>
              </w:rPr>
              <w:t>saturaton</w:t>
            </w:r>
            <w:proofErr w:type="spellEnd"/>
          </w:p>
        </w:tc>
        <w:tc>
          <w:tcPr>
            <w:tcW w:w="1920" w:type="dxa"/>
            <w:tcMar>
              <w:top w:w="100" w:type="dxa"/>
              <w:left w:w="100" w:type="dxa"/>
              <w:bottom w:w="100" w:type="dxa"/>
              <w:right w:w="100" w:type="dxa"/>
            </w:tcMar>
          </w:tcPr>
          <w:p w14:paraId="0000010E" w14:textId="77777777" w:rsidR="007B5D76" w:rsidRDefault="00FE0121">
            <w:pPr>
              <w:widowControl w:val="0"/>
              <w:spacing w:line="240" w:lineRule="auto"/>
              <w:rPr>
                <w:sz w:val="16"/>
                <w:szCs w:val="16"/>
              </w:rPr>
            </w:pPr>
            <w:r>
              <w:rPr>
                <w:sz w:val="16"/>
                <w:szCs w:val="16"/>
              </w:rPr>
              <w:t>“</w:t>
            </w:r>
          </w:p>
        </w:tc>
      </w:tr>
      <w:tr w:rsidR="007B5D76" w14:paraId="5068EEE6" w14:textId="77777777">
        <w:tc>
          <w:tcPr>
            <w:tcW w:w="825" w:type="dxa"/>
            <w:tcMar>
              <w:top w:w="100" w:type="dxa"/>
              <w:left w:w="100" w:type="dxa"/>
              <w:bottom w:w="100" w:type="dxa"/>
              <w:right w:w="100" w:type="dxa"/>
            </w:tcMar>
          </w:tcPr>
          <w:p w14:paraId="0000010F" w14:textId="77777777" w:rsidR="007B5D76" w:rsidRDefault="00FE0121">
            <w:pPr>
              <w:widowControl w:val="0"/>
              <w:spacing w:line="240" w:lineRule="auto"/>
              <w:rPr>
                <w:sz w:val="16"/>
                <w:szCs w:val="16"/>
              </w:rPr>
            </w:pPr>
            <w:proofErr w:type="spellStart"/>
            <w:r>
              <w:rPr>
                <w:sz w:val="16"/>
                <w:szCs w:val="16"/>
              </w:rPr>
              <w:t>sc</w:t>
            </w:r>
            <w:proofErr w:type="spellEnd"/>
          </w:p>
        </w:tc>
        <w:tc>
          <w:tcPr>
            <w:tcW w:w="1680" w:type="dxa"/>
            <w:tcMar>
              <w:top w:w="100" w:type="dxa"/>
              <w:left w:w="100" w:type="dxa"/>
              <w:bottom w:w="100" w:type="dxa"/>
              <w:right w:w="100" w:type="dxa"/>
            </w:tcMar>
          </w:tcPr>
          <w:p w14:paraId="00000110"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1"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saturation_capacity_vg</w:t>
            </w:r>
            <w:proofErr w:type="spellEnd"/>
          </w:p>
        </w:tc>
        <w:tc>
          <w:tcPr>
            <w:tcW w:w="3120" w:type="dxa"/>
            <w:tcMar>
              <w:top w:w="100" w:type="dxa"/>
              <w:left w:w="100" w:type="dxa"/>
              <w:bottom w:w="100" w:type="dxa"/>
              <w:right w:w="100" w:type="dxa"/>
            </w:tcMar>
          </w:tcPr>
          <w:p w14:paraId="00000112" w14:textId="77777777" w:rsidR="007B5D76" w:rsidRDefault="00FE0121">
            <w:pPr>
              <w:widowControl w:val="0"/>
              <w:spacing w:line="240" w:lineRule="auto"/>
              <w:rPr>
                <w:sz w:val="16"/>
                <w:szCs w:val="16"/>
              </w:rPr>
            </w:pPr>
            <w:r>
              <w:rPr>
                <w:sz w:val="16"/>
                <w:szCs w:val="16"/>
              </w:rPr>
              <w:t xml:space="preserve">Soil water content at saturation </w:t>
            </w:r>
          </w:p>
        </w:tc>
        <w:tc>
          <w:tcPr>
            <w:tcW w:w="1920" w:type="dxa"/>
            <w:tcMar>
              <w:top w:w="100" w:type="dxa"/>
              <w:left w:w="100" w:type="dxa"/>
              <w:bottom w:w="100" w:type="dxa"/>
              <w:right w:w="100" w:type="dxa"/>
            </w:tcMar>
          </w:tcPr>
          <w:p w14:paraId="00000113" w14:textId="77777777" w:rsidR="007B5D76" w:rsidRDefault="00FE0121">
            <w:pPr>
              <w:widowControl w:val="0"/>
              <w:spacing w:line="240" w:lineRule="auto"/>
              <w:rPr>
                <w:sz w:val="16"/>
                <w:szCs w:val="16"/>
              </w:rPr>
            </w:pPr>
            <w:r>
              <w:rPr>
                <w:sz w:val="16"/>
                <w:szCs w:val="16"/>
              </w:rPr>
              <w:t>“</w:t>
            </w:r>
          </w:p>
        </w:tc>
      </w:tr>
      <w:tr w:rsidR="007B5D76" w14:paraId="64A1D15B" w14:textId="77777777">
        <w:tc>
          <w:tcPr>
            <w:tcW w:w="825" w:type="dxa"/>
            <w:tcMar>
              <w:top w:w="100" w:type="dxa"/>
              <w:left w:w="100" w:type="dxa"/>
              <w:bottom w:w="100" w:type="dxa"/>
              <w:right w:w="100" w:type="dxa"/>
            </w:tcMar>
          </w:tcPr>
          <w:p w14:paraId="00000114" w14:textId="77777777" w:rsidR="007B5D76" w:rsidRDefault="00FE0121">
            <w:pPr>
              <w:widowControl w:val="0"/>
              <w:spacing w:line="240" w:lineRule="auto"/>
              <w:rPr>
                <w:sz w:val="16"/>
                <w:szCs w:val="16"/>
              </w:rPr>
            </w:pPr>
            <w:proofErr w:type="spellStart"/>
            <w:r>
              <w:rPr>
                <w:sz w:val="16"/>
                <w:szCs w:val="16"/>
              </w:rPr>
              <w:t>rc</w:t>
            </w:r>
            <w:proofErr w:type="spellEnd"/>
          </w:p>
        </w:tc>
        <w:tc>
          <w:tcPr>
            <w:tcW w:w="1680" w:type="dxa"/>
            <w:tcMar>
              <w:top w:w="100" w:type="dxa"/>
              <w:left w:w="100" w:type="dxa"/>
              <w:bottom w:w="100" w:type="dxa"/>
              <w:right w:w="100" w:type="dxa"/>
            </w:tcMar>
          </w:tcPr>
          <w:p w14:paraId="00000115"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6" w14:textId="77777777" w:rsidR="007B5D76" w:rsidRDefault="00FE0121">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residual_capacity_vg</w:t>
            </w:r>
            <w:proofErr w:type="spellEnd"/>
          </w:p>
        </w:tc>
        <w:tc>
          <w:tcPr>
            <w:tcW w:w="3120" w:type="dxa"/>
            <w:tcMar>
              <w:top w:w="100" w:type="dxa"/>
              <w:left w:w="100" w:type="dxa"/>
              <w:bottom w:w="100" w:type="dxa"/>
              <w:right w:w="100" w:type="dxa"/>
            </w:tcMar>
          </w:tcPr>
          <w:p w14:paraId="00000117" w14:textId="77777777" w:rsidR="007B5D76" w:rsidRDefault="00FE0121">
            <w:pPr>
              <w:widowControl w:val="0"/>
              <w:spacing w:line="240" w:lineRule="auto"/>
              <w:rPr>
                <w:sz w:val="16"/>
                <w:szCs w:val="16"/>
              </w:rPr>
            </w:pPr>
            <w:r>
              <w:rPr>
                <w:sz w:val="16"/>
                <w:szCs w:val="16"/>
              </w:rPr>
              <w:t>residual soil water content</w:t>
            </w:r>
          </w:p>
        </w:tc>
        <w:tc>
          <w:tcPr>
            <w:tcW w:w="1920" w:type="dxa"/>
            <w:tcMar>
              <w:top w:w="100" w:type="dxa"/>
              <w:left w:w="100" w:type="dxa"/>
              <w:bottom w:w="100" w:type="dxa"/>
              <w:right w:w="100" w:type="dxa"/>
            </w:tcMar>
          </w:tcPr>
          <w:p w14:paraId="00000118" w14:textId="77777777" w:rsidR="007B5D76" w:rsidRDefault="00FE0121">
            <w:pPr>
              <w:widowControl w:val="0"/>
              <w:spacing w:line="240" w:lineRule="auto"/>
              <w:rPr>
                <w:sz w:val="16"/>
                <w:szCs w:val="16"/>
              </w:rPr>
            </w:pPr>
            <w:r>
              <w:rPr>
                <w:sz w:val="16"/>
                <w:szCs w:val="16"/>
              </w:rPr>
              <w:t>“</w:t>
            </w:r>
          </w:p>
        </w:tc>
      </w:tr>
      <w:tr w:rsidR="007B5D76" w14:paraId="2EE98E2A" w14:textId="77777777">
        <w:tc>
          <w:tcPr>
            <w:tcW w:w="825" w:type="dxa"/>
            <w:tcMar>
              <w:top w:w="100" w:type="dxa"/>
              <w:left w:w="100" w:type="dxa"/>
              <w:bottom w:w="100" w:type="dxa"/>
              <w:right w:w="100" w:type="dxa"/>
            </w:tcMar>
          </w:tcPr>
          <w:p w14:paraId="00000119" w14:textId="77777777" w:rsidR="007B5D76" w:rsidRDefault="00FE0121">
            <w:pPr>
              <w:widowControl w:val="0"/>
              <w:spacing w:line="240" w:lineRule="auto"/>
              <w:rPr>
                <w:sz w:val="16"/>
                <w:szCs w:val="16"/>
              </w:rPr>
            </w:pPr>
            <w:r>
              <w:rPr>
                <w:sz w:val="16"/>
                <w:szCs w:val="16"/>
              </w:rPr>
              <w:t>g</w:t>
            </w:r>
            <w:r>
              <w:rPr>
                <w:sz w:val="16"/>
                <w:szCs w:val="16"/>
                <w:vertAlign w:val="subscript"/>
              </w:rPr>
              <w:t>soil,0</w:t>
            </w:r>
          </w:p>
        </w:tc>
        <w:tc>
          <w:tcPr>
            <w:tcW w:w="1680" w:type="dxa"/>
            <w:tcMar>
              <w:top w:w="100" w:type="dxa"/>
              <w:left w:w="100" w:type="dxa"/>
              <w:bottom w:w="100" w:type="dxa"/>
              <w:right w:w="100" w:type="dxa"/>
            </w:tcMar>
          </w:tcPr>
          <w:p w14:paraId="0000011A" w14:textId="77777777" w:rsidR="007B5D76" w:rsidRDefault="00FE0121">
            <w:pPr>
              <w:widowControl w:val="0"/>
              <w:spacing w:line="240" w:lineRule="auto"/>
              <w:rPr>
                <w:sz w:val="16"/>
                <w:szCs w:val="16"/>
              </w:rPr>
            </w:pPr>
            <w:r>
              <w:rPr>
                <w:sz w:val="16"/>
                <w:szCs w:val="16"/>
              </w:rPr>
              <w:t>mmol.m</w:t>
            </w:r>
            <w:r>
              <w:rPr>
                <w:sz w:val="16"/>
                <w:szCs w:val="16"/>
                <w:vertAlign w:val="superscript"/>
              </w:rPr>
              <w:t>-</w:t>
            </w:r>
            <w:proofErr w:type="gramStart"/>
            <w:r>
              <w:rPr>
                <w:sz w:val="16"/>
                <w:szCs w:val="16"/>
                <w:vertAlign w:val="superscript"/>
              </w:rPr>
              <w:t>2</w:t>
            </w:r>
            <w:r>
              <w:rPr>
                <w:sz w:val="16"/>
                <w:szCs w:val="16"/>
              </w:rPr>
              <w:t>.s</w:t>
            </w:r>
            <w:proofErr w:type="gramEnd"/>
            <w:r>
              <w:rPr>
                <w:sz w:val="16"/>
                <w:szCs w:val="16"/>
                <w:vertAlign w:val="superscript"/>
              </w:rPr>
              <w:t>-1</w:t>
            </w:r>
          </w:p>
        </w:tc>
        <w:tc>
          <w:tcPr>
            <w:tcW w:w="1530" w:type="dxa"/>
            <w:tcMar>
              <w:top w:w="100" w:type="dxa"/>
              <w:left w:w="100" w:type="dxa"/>
              <w:bottom w:w="100" w:type="dxa"/>
              <w:right w:w="100" w:type="dxa"/>
            </w:tcMar>
          </w:tcPr>
          <w:p w14:paraId="0000011B"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gSoil0</w:t>
            </w:r>
          </w:p>
        </w:tc>
        <w:tc>
          <w:tcPr>
            <w:tcW w:w="3120" w:type="dxa"/>
            <w:tcMar>
              <w:top w:w="100" w:type="dxa"/>
              <w:left w:w="100" w:type="dxa"/>
              <w:bottom w:w="100" w:type="dxa"/>
              <w:right w:w="100" w:type="dxa"/>
            </w:tcMar>
          </w:tcPr>
          <w:p w14:paraId="0000011C" w14:textId="77777777" w:rsidR="007B5D76" w:rsidRDefault="00FE0121">
            <w:pPr>
              <w:widowControl w:val="0"/>
              <w:spacing w:line="240" w:lineRule="auto"/>
              <w:rPr>
                <w:sz w:val="16"/>
                <w:szCs w:val="16"/>
              </w:rPr>
            </w:pPr>
            <w:r>
              <w:rPr>
                <w:sz w:val="16"/>
                <w:szCs w:val="16"/>
              </w:rPr>
              <w:t xml:space="preserve">conductance at soil saturation </w:t>
            </w:r>
          </w:p>
        </w:tc>
        <w:tc>
          <w:tcPr>
            <w:tcW w:w="1920" w:type="dxa"/>
            <w:tcMar>
              <w:top w:w="100" w:type="dxa"/>
              <w:left w:w="100" w:type="dxa"/>
              <w:bottom w:w="100" w:type="dxa"/>
              <w:right w:w="100" w:type="dxa"/>
            </w:tcMar>
          </w:tcPr>
          <w:p w14:paraId="0000011D" w14:textId="77777777" w:rsidR="007B5D76" w:rsidRDefault="007B5D76">
            <w:pPr>
              <w:widowControl w:val="0"/>
              <w:spacing w:line="240" w:lineRule="auto"/>
              <w:rPr>
                <w:sz w:val="16"/>
                <w:szCs w:val="16"/>
              </w:rPr>
            </w:pPr>
          </w:p>
        </w:tc>
      </w:tr>
    </w:tbl>
    <w:p w14:paraId="0000011E" w14:textId="77777777" w:rsidR="007B5D76" w:rsidRDefault="007B5D76">
      <w:pPr>
        <w:jc w:val="both"/>
        <w:rPr>
          <w:rFonts w:ascii="Times New Roman" w:eastAsia="Times New Roman" w:hAnsi="Times New Roman" w:cs="Times New Roman"/>
        </w:rPr>
      </w:pPr>
    </w:p>
    <w:p w14:paraId="00000120" w14:textId="77777777" w:rsidR="007B5D76" w:rsidRDefault="007B5D76">
      <w:pPr>
        <w:rPr>
          <w:rFonts w:ascii="Times New Roman" w:eastAsia="Times New Roman" w:hAnsi="Times New Roman" w:cs="Times New Roman"/>
        </w:rPr>
      </w:pPr>
    </w:p>
    <w:p w14:paraId="00000121" w14:textId="77777777" w:rsidR="007B5D76" w:rsidRPr="000729F0" w:rsidRDefault="00FE0121">
      <w:pPr>
        <w:numPr>
          <w:ilvl w:val="0"/>
          <w:numId w:val="2"/>
        </w:numPr>
        <w:rPr>
          <w:rFonts w:ascii="Times New Roman" w:eastAsia="Times New Roman" w:hAnsi="Times New Roman" w:cs="Times New Roman"/>
          <w:b/>
          <w:bCs/>
          <w:sz w:val="24"/>
          <w:szCs w:val="24"/>
        </w:rPr>
      </w:pPr>
      <w:r w:rsidRPr="000729F0">
        <w:rPr>
          <w:rFonts w:ascii="Times New Roman" w:eastAsia="Times New Roman" w:hAnsi="Times New Roman" w:cs="Times New Roman"/>
          <w:b/>
          <w:bCs/>
          <w:sz w:val="24"/>
          <w:szCs w:val="24"/>
        </w:rPr>
        <w:t>Vegetation parameters</w:t>
      </w:r>
    </w:p>
    <w:p w14:paraId="00000122" w14:textId="77777777" w:rsidR="007B5D76" w:rsidRDefault="007B5D76">
      <w:pPr>
        <w:jc w:val="both"/>
        <w:rPr>
          <w:rFonts w:ascii="Times New Roman" w:eastAsia="Times New Roman" w:hAnsi="Times New Roman" w:cs="Times New Roman"/>
        </w:rPr>
      </w:pPr>
    </w:p>
    <w:p w14:paraId="0000012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Vegetation parameter in SurEau-Ecos model, are related to four different </w:t>
      </w:r>
      <w:proofErr w:type="gramStart"/>
      <w:r>
        <w:rPr>
          <w:rFonts w:ascii="Times New Roman" w:eastAsia="Times New Roman" w:hAnsi="Times New Roman" w:cs="Times New Roman"/>
        </w:rPr>
        <w:t>functions :</w:t>
      </w:r>
      <w:proofErr w:type="gramEnd"/>
    </w:p>
    <w:p w14:paraId="0000012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(1) Parameters related to the hydraulic scheme that computes water flows, water stocks, hydraulic conductance, plant water potential within the plant </w:t>
      </w:r>
    </w:p>
    <w:p w14:paraId="0000012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(2) Parameter related to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the transpiration from the leaf to the atmosphere that are related to the leaf area (LAI) and to the stomatal and aerodynamic conductance of the crown and (ii) and from the stem to the atmosphere (related to the wood area and trunk conductance to water </w:t>
      </w:r>
      <w:proofErr w:type="spellStart"/>
      <w:r>
        <w:rPr>
          <w:rFonts w:ascii="Times New Roman" w:eastAsia="Times New Roman" w:hAnsi="Times New Roman" w:cs="Times New Roman"/>
        </w:rPr>
        <w:t>vapour</w:t>
      </w:r>
      <w:proofErr w:type="spellEnd"/>
      <w:r>
        <w:rPr>
          <w:rFonts w:ascii="Times New Roman" w:eastAsia="Times New Roman" w:hAnsi="Times New Roman" w:cs="Times New Roman"/>
        </w:rPr>
        <w:t xml:space="preserve">). </w:t>
      </w:r>
    </w:p>
    <w:p w14:paraId="000001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(3) Parameters related to the leaf phenology determining the flushing.</w:t>
      </w:r>
    </w:p>
    <w:p w14:paraId="0000012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(4) Parameters related to canopy microclimate (rainfall interception by the canopy, light extinction coefficient…).</w:t>
      </w:r>
    </w:p>
    <w:p w14:paraId="00000128" w14:textId="77777777" w:rsidR="007B5D76" w:rsidRDefault="007B5D76">
      <w:pPr>
        <w:jc w:val="both"/>
        <w:rPr>
          <w:rFonts w:ascii="Times New Roman" w:eastAsia="Times New Roman" w:hAnsi="Times New Roman" w:cs="Times New Roman"/>
        </w:rPr>
      </w:pPr>
    </w:p>
    <w:p w14:paraId="0000012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An example of the parameters needed is provided in the table below and a description</w:t>
      </w:r>
    </w:p>
    <w:tbl>
      <w:tblPr>
        <w:tblStyle w:val="a3"/>
        <w:tblW w:w="9840" w:type="dxa"/>
        <w:tblInd w:w="-495" w:type="dxa"/>
        <w:tblBorders>
          <w:top w:val="nil"/>
          <w:left w:val="nil"/>
          <w:bottom w:val="nil"/>
          <w:right w:val="nil"/>
          <w:insideH w:val="nil"/>
          <w:insideV w:val="nil"/>
        </w:tblBorders>
        <w:tblLayout w:type="fixed"/>
        <w:tblLook w:val="0600" w:firstRow="0" w:lastRow="0" w:firstColumn="0" w:lastColumn="0" w:noHBand="1" w:noVBand="1"/>
      </w:tblPr>
      <w:tblGrid>
        <w:gridCol w:w="2595"/>
        <w:gridCol w:w="660"/>
        <w:gridCol w:w="1200"/>
        <w:gridCol w:w="5385"/>
      </w:tblGrid>
      <w:tr w:rsidR="007B5D76" w14:paraId="50FFAFA2" w14:textId="77777777">
        <w:trPr>
          <w:trHeight w:val="795"/>
        </w:trPr>
        <w:tc>
          <w:tcPr>
            <w:tcW w:w="2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0012A" w14:textId="77777777" w:rsidR="007B5D76" w:rsidRDefault="00FE0121">
            <w:pPr>
              <w:jc w:val="both"/>
              <w:rPr>
                <w:rFonts w:ascii="Calibri" w:eastAsia="Calibri" w:hAnsi="Calibri" w:cs="Calibri"/>
                <w:b/>
                <w:sz w:val="20"/>
                <w:szCs w:val="20"/>
              </w:rPr>
            </w:pPr>
            <w:r>
              <w:rPr>
                <w:rFonts w:ascii="Calibri" w:eastAsia="Calibri" w:hAnsi="Calibri" w:cs="Calibri"/>
                <w:b/>
                <w:sz w:val="20"/>
                <w:szCs w:val="20"/>
              </w:rPr>
              <w:t>R parameters</w:t>
            </w:r>
          </w:p>
        </w:tc>
        <w:tc>
          <w:tcPr>
            <w:tcW w:w="66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B" w14:textId="77777777" w:rsidR="007B5D76" w:rsidRDefault="00FE0121">
            <w:pPr>
              <w:jc w:val="both"/>
              <w:rPr>
                <w:rFonts w:ascii="Times New Roman" w:eastAsia="Times New Roman" w:hAnsi="Times New Roman" w:cs="Times New Roman"/>
                <w:sz w:val="18"/>
                <w:szCs w:val="18"/>
              </w:rPr>
            </w:pPr>
            <w:r>
              <w:rPr>
                <w:rFonts w:ascii="Calibri" w:eastAsia="Calibri" w:hAnsi="Calibri" w:cs="Calibri"/>
                <w:b/>
                <w:sz w:val="20"/>
                <w:szCs w:val="20"/>
              </w:rPr>
              <w:t>Value</w:t>
            </w:r>
          </w:p>
        </w:tc>
        <w:tc>
          <w:tcPr>
            <w:tcW w:w="120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C"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Unit</w:t>
            </w:r>
          </w:p>
        </w:tc>
        <w:tc>
          <w:tcPr>
            <w:tcW w:w="5385"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D" w14:textId="77777777" w:rsidR="007B5D76" w:rsidRDefault="00FE0121">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Comment</w:t>
            </w:r>
          </w:p>
          <w:p w14:paraId="0000012E"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 xml:space="preserve"> </w:t>
            </w:r>
          </w:p>
        </w:tc>
      </w:tr>
      <w:tr w:rsidR="007B5D76" w14:paraId="7C01B3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2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0"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1"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2"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of the leaves</w:t>
            </w:r>
          </w:p>
        </w:tc>
      </w:tr>
      <w:tr w:rsidR="007B5D76" w14:paraId="68519F3B"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slope_VC_Leaf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4"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5"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6" w14:textId="77777777" w:rsidR="007B5D76" w:rsidRDefault="00FE0121">
            <w:pPr>
              <w:widowControl w:val="0"/>
              <w:pBdr>
                <w:top w:val="nil"/>
                <w:left w:val="nil"/>
                <w:bottom w:val="nil"/>
                <w:right w:val="nil"/>
                <w:between w:val="nil"/>
              </w:pBdr>
              <w:jc w:val="center"/>
              <w:rPr>
                <w:sz w:val="20"/>
                <w:szCs w:val="20"/>
              </w:rPr>
            </w:pPr>
            <w:r>
              <w:rPr>
                <w:sz w:val="20"/>
                <w:szCs w:val="20"/>
              </w:rPr>
              <w:t># Slope of the vulnerability curve of the leaves</w:t>
            </w:r>
          </w:p>
        </w:tc>
      </w:tr>
      <w:tr w:rsidR="007B5D76" w14:paraId="1E567C11"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EpsilonSymp_Leaf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8"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9"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A"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leaf symplasm (derived from PV curve)</w:t>
            </w:r>
          </w:p>
        </w:tc>
      </w:tr>
      <w:tr w:rsidR="007B5D76" w14:paraId="76E265A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PiFullTurgor_Leaf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D"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E"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leaf symplasm (derived from PV curve)</w:t>
            </w:r>
          </w:p>
        </w:tc>
      </w:tr>
      <w:tr w:rsidR="007B5D76" w14:paraId="66628A7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ApoplasmicFrac_Leaf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0"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Apoplasmic</w:t>
            </w:r>
            <w:proofErr w:type="spellEnd"/>
            <w:r>
              <w:rPr>
                <w:sz w:val="20"/>
                <w:szCs w:val="20"/>
              </w:rPr>
              <w:t xml:space="preserve"> fraction of the leaf</w:t>
            </w:r>
          </w:p>
        </w:tc>
      </w:tr>
      <w:tr w:rsidR="007B5D76" w14:paraId="6D66C6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4"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5"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6"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to cavitation of the xylem of the root and trunk</w:t>
            </w:r>
          </w:p>
        </w:tc>
      </w:tr>
      <w:tr w:rsidR="007B5D76" w14:paraId="1ACBC41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slope_VC_Trunk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8"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9"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A" w14:textId="77777777" w:rsidR="007B5D76" w:rsidRDefault="00FE0121">
            <w:pPr>
              <w:widowControl w:val="0"/>
              <w:pBdr>
                <w:top w:val="nil"/>
                <w:left w:val="nil"/>
                <w:bottom w:val="nil"/>
                <w:right w:val="nil"/>
                <w:between w:val="nil"/>
              </w:pBdr>
              <w:jc w:val="center"/>
              <w:rPr>
                <w:sz w:val="20"/>
                <w:szCs w:val="20"/>
              </w:rPr>
            </w:pPr>
            <w:r>
              <w:rPr>
                <w:sz w:val="20"/>
                <w:szCs w:val="20"/>
              </w:rPr>
              <w:t xml:space="preserve"># Slope of the vulnerability curve to </w:t>
            </w:r>
            <w:proofErr w:type="gramStart"/>
            <w:r>
              <w:rPr>
                <w:sz w:val="20"/>
                <w:szCs w:val="20"/>
              </w:rPr>
              <w:t>cavitation  of</w:t>
            </w:r>
            <w:proofErr w:type="gramEnd"/>
            <w:r>
              <w:rPr>
                <w:sz w:val="20"/>
                <w:szCs w:val="20"/>
              </w:rPr>
              <w:t xml:space="preserve"> the xylem of the root and trunk</w:t>
            </w:r>
          </w:p>
        </w:tc>
      </w:tr>
      <w:tr w:rsidR="007B5D76" w14:paraId="162E99F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PiFullTurgor_Trunk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D"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E"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root-to-trunk symplasm</w:t>
            </w:r>
          </w:p>
        </w:tc>
      </w:tr>
      <w:tr w:rsidR="007B5D76" w14:paraId="14D5A35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EpsilonSymp_Trunk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0"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1"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2"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root-to-trunk symplasm</w:t>
            </w:r>
          </w:p>
        </w:tc>
      </w:tr>
      <w:tr w:rsidR="007B5D76" w14:paraId="62E8688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ApoplasmicFrac_Trunk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4"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6" w14:textId="77777777"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Apoplasmic</w:t>
            </w:r>
            <w:proofErr w:type="spellEnd"/>
            <w:r>
              <w:rPr>
                <w:sz w:val="20"/>
                <w:szCs w:val="20"/>
              </w:rPr>
              <w:t xml:space="preserve"> fraction of the sapwood of the root-to-trunk</w:t>
            </w:r>
          </w:p>
        </w:tc>
      </w:tr>
      <w:tr w:rsidR="007B5D76" w14:paraId="08FE92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SymplasmicFrac_Trunk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8" w14:textId="77777777" w:rsidR="007B5D76" w:rsidRDefault="00FE0121">
            <w:pPr>
              <w:widowControl w:val="0"/>
              <w:pBdr>
                <w:top w:val="nil"/>
                <w:left w:val="nil"/>
                <w:bottom w:val="nil"/>
                <w:right w:val="nil"/>
                <w:between w:val="nil"/>
              </w:pBdr>
              <w:jc w:val="center"/>
              <w:rPr>
                <w:sz w:val="20"/>
                <w:szCs w:val="20"/>
              </w:rPr>
            </w:pPr>
            <w:r>
              <w:rPr>
                <w:sz w:val="20"/>
                <w:szCs w:val="20"/>
              </w:rPr>
              <w:t>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A" w14:textId="56132146"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spellStart"/>
            <w:r w:rsidR="00932137">
              <w:rPr>
                <w:sz w:val="20"/>
                <w:szCs w:val="20"/>
              </w:rPr>
              <w:t>Sympla</w:t>
            </w:r>
            <w:r>
              <w:rPr>
                <w:sz w:val="20"/>
                <w:szCs w:val="20"/>
              </w:rPr>
              <w:t>smic</w:t>
            </w:r>
            <w:proofErr w:type="spellEnd"/>
            <w:r>
              <w:rPr>
                <w:sz w:val="20"/>
                <w:szCs w:val="20"/>
              </w:rPr>
              <w:t xml:space="preserve"> fraction of the sapwood of the root-to-trunk</w:t>
            </w:r>
          </w:p>
        </w:tc>
      </w:tr>
      <w:tr w:rsidR="007B5D76" w14:paraId="29407C74"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LDMC</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C"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D" w14:textId="77777777" w:rsidR="007B5D76" w:rsidRDefault="00FE0121">
            <w:pPr>
              <w:widowControl w:val="0"/>
              <w:pBdr>
                <w:top w:val="nil"/>
                <w:left w:val="nil"/>
                <w:bottom w:val="nil"/>
                <w:right w:val="nil"/>
                <w:between w:val="nil"/>
              </w:pBdr>
              <w:jc w:val="center"/>
              <w:rPr>
                <w:sz w:val="20"/>
                <w:szCs w:val="20"/>
              </w:rPr>
            </w:pPr>
            <w:r>
              <w:rPr>
                <w:sz w:val="20"/>
                <w:szCs w:val="20"/>
              </w:rPr>
              <w:t>fraction</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E" w14:textId="77777777" w:rsidR="007B5D76" w:rsidRDefault="00FE0121">
            <w:pPr>
              <w:widowControl w:val="0"/>
              <w:pBdr>
                <w:top w:val="nil"/>
                <w:left w:val="nil"/>
                <w:bottom w:val="nil"/>
                <w:right w:val="nil"/>
                <w:between w:val="nil"/>
              </w:pBdr>
              <w:jc w:val="center"/>
              <w:rPr>
                <w:sz w:val="20"/>
                <w:szCs w:val="20"/>
              </w:rPr>
            </w:pPr>
            <w:r>
              <w:rPr>
                <w:sz w:val="20"/>
                <w:szCs w:val="20"/>
              </w:rPr>
              <w:t># Leaf or shoot dry matter content. Fraction of shoot dry mass per saturated mass.</w:t>
            </w:r>
          </w:p>
        </w:tc>
      </w:tr>
      <w:tr w:rsidR="007B5D76" w14:paraId="29F3431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Succulence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0"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1"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2" w14:textId="77777777" w:rsidR="007B5D76" w:rsidRDefault="00FE0121">
            <w:pPr>
              <w:widowControl w:val="0"/>
              <w:pBdr>
                <w:top w:val="nil"/>
                <w:left w:val="nil"/>
                <w:bottom w:val="nil"/>
                <w:right w:val="nil"/>
                <w:between w:val="nil"/>
              </w:pBdr>
              <w:jc w:val="center"/>
              <w:rPr>
                <w:sz w:val="20"/>
                <w:szCs w:val="20"/>
              </w:rPr>
            </w:pPr>
            <w:r>
              <w:rPr>
                <w:sz w:val="20"/>
                <w:szCs w:val="20"/>
              </w:rPr>
              <w:t># Leaf or shoot water content per unit leaf area</w:t>
            </w:r>
          </w:p>
        </w:tc>
      </w:tr>
      <w:tr w:rsidR="007B5D76" w14:paraId="7462624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LMA</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4"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5"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6" w14:textId="77777777" w:rsidR="007B5D76" w:rsidRDefault="00FE0121">
            <w:pPr>
              <w:widowControl w:val="0"/>
              <w:pBdr>
                <w:top w:val="nil"/>
                <w:left w:val="nil"/>
                <w:bottom w:val="nil"/>
                <w:right w:val="nil"/>
                <w:between w:val="nil"/>
              </w:pBdr>
              <w:jc w:val="center"/>
              <w:rPr>
                <w:sz w:val="20"/>
                <w:szCs w:val="20"/>
              </w:rPr>
            </w:pPr>
            <w:r>
              <w:rPr>
                <w:sz w:val="20"/>
                <w:szCs w:val="20"/>
              </w:rPr>
              <w:t># Leaf mass per area amount of leaf or shoot dry matter per unit leaf area.</w:t>
            </w:r>
          </w:p>
        </w:tc>
      </w:tr>
      <w:tr w:rsidR="007B5D76" w14:paraId="7D607D0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kPlantInit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8" w14:textId="77777777" w:rsidR="007B5D76" w:rsidRDefault="00FE0121">
            <w:pPr>
              <w:widowControl w:val="0"/>
              <w:pBdr>
                <w:top w:val="nil"/>
                <w:left w:val="nil"/>
                <w:bottom w:val="nil"/>
                <w:right w:val="nil"/>
                <w:between w:val="nil"/>
              </w:pBdr>
              <w:jc w:val="center"/>
              <w:rPr>
                <w:sz w:val="20"/>
                <w:szCs w:val="20"/>
              </w:rPr>
            </w:pPr>
            <w:r>
              <w:rPr>
                <w:sz w:val="20"/>
                <w:szCs w:val="20"/>
              </w:rPr>
              <w:t>0.62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9" w14:textId="77777777" w:rsidR="007B5D76" w:rsidRDefault="00FE0121">
            <w:pPr>
              <w:widowControl w:val="0"/>
              <w:pBdr>
                <w:top w:val="nil"/>
                <w:left w:val="nil"/>
                <w:bottom w:val="nil"/>
                <w:right w:val="nil"/>
                <w:between w:val="nil"/>
              </w:pBdr>
              <w:jc w:val="center"/>
              <w:rPr>
                <w:sz w:val="20"/>
                <w:szCs w:val="20"/>
              </w:rPr>
            </w:pPr>
            <w:r>
              <w:rPr>
                <w:sz w:val="20"/>
                <w:szCs w:val="20"/>
              </w:rPr>
              <w:t>mmol/m2/s/</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A" w14:textId="77777777"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K_axial</w:t>
            </w:r>
            <w:proofErr w:type="spellEnd"/>
            <w:r>
              <w:rPr>
                <w:sz w:val="20"/>
                <w:szCs w:val="20"/>
              </w:rPr>
              <w:t xml:space="preserve"> (symplasm and apoplasm included) from root tip up to leaf symplasm (included). Derived from </w:t>
            </w:r>
            <w:proofErr w:type="spellStart"/>
            <w:r>
              <w:rPr>
                <w:sz w:val="20"/>
                <w:szCs w:val="20"/>
              </w:rPr>
              <w:t>SapFlow</w:t>
            </w:r>
            <w:proofErr w:type="spellEnd"/>
            <w:r>
              <w:rPr>
                <w:sz w:val="20"/>
                <w:szCs w:val="20"/>
              </w:rPr>
              <w:t xml:space="preserve"> and Water potential</w:t>
            </w:r>
          </w:p>
        </w:tc>
      </w:tr>
      <w:tr w:rsidR="007B5D76" w14:paraId="79AA5E5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k_TSymInit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C" w14:textId="77777777" w:rsidR="007B5D76" w:rsidRDefault="00FE0121">
            <w:pPr>
              <w:widowControl w:val="0"/>
              <w:pBdr>
                <w:top w:val="nil"/>
                <w:left w:val="nil"/>
                <w:bottom w:val="nil"/>
                <w:right w:val="nil"/>
                <w:between w:val="nil"/>
              </w:pBdr>
              <w:jc w:val="center"/>
              <w:rPr>
                <w:sz w:val="20"/>
                <w:szCs w:val="20"/>
              </w:rPr>
            </w:pPr>
            <w:r>
              <w:rPr>
                <w:sz w:val="20"/>
                <w:szCs w:val="20"/>
              </w:rPr>
              <w:t>0.26</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D" w14:textId="77777777" w:rsidR="007B5D76" w:rsidRDefault="00FE0121">
            <w:pPr>
              <w:widowControl w:val="0"/>
              <w:pBdr>
                <w:top w:val="nil"/>
                <w:left w:val="nil"/>
                <w:bottom w:val="nil"/>
                <w:right w:val="nil"/>
                <w:between w:val="nil"/>
              </w:pBdr>
              <w:jc w:val="center"/>
              <w:rPr>
                <w:sz w:val="20"/>
                <w:szCs w:val="20"/>
              </w:rPr>
            </w:pPr>
            <w:r>
              <w:rPr>
                <w:sz w:val="20"/>
                <w:szCs w:val="20"/>
              </w:rPr>
              <w:t>mmol/m2/s/</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E" w14:textId="77777777"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K_Symplasm</w:t>
            </w:r>
            <w:proofErr w:type="spellEnd"/>
            <w:r>
              <w:rPr>
                <w:sz w:val="20"/>
                <w:szCs w:val="20"/>
              </w:rPr>
              <w:t xml:space="preserve"> (radial) of </w:t>
            </w:r>
            <w:proofErr w:type="spellStart"/>
            <w:r>
              <w:rPr>
                <w:sz w:val="20"/>
                <w:szCs w:val="20"/>
              </w:rPr>
              <w:t>branch+Trunk+Root</w:t>
            </w:r>
            <w:proofErr w:type="spellEnd"/>
            <w:r>
              <w:rPr>
                <w:sz w:val="20"/>
                <w:szCs w:val="20"/>
              </w:rPr>
              <w:t xml:space="preserve"> on a leaf area basis derived from average tree dimension and specific conductivity. Can set a high value to neglect its effect.</w:t>
            </w:r>
          </w:p>
        </w:tc>
      </w:tr>
      <w:tr w:rsidR="007B5D76" w14:paraId="17F160B5" w14:textId="77777777">
        <w:trPr>
          <w:trHeight w:val="1560"/>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center"/>
          </w:tcPr>
          <w:p w14:paraId="0000016F" w14:textId="0EC6B753" w:rsidR="007B5D76" w:rsidRDefault="00947359">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V</w:t>
            </w:r>
            <w:r w:rsidR="00FE0121">
              <w:rPr>
                <w:rFonts w:ascii="Courier New" w:eastAsia="Courier New" w:hAnsi="Courier New" w:cs="Courier New"/>
                <w:sz w:val="20"/>
                <w:szCs w:val="20"/>
              </w:rPr>
              <w:t>olumeLiving_TRB</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0" w14:textId="77777777" w:rsidR="007B5D76" w:rsidRDefault="00FE0121">
            <w:pPr>
              <w:widowControl w:val="0"/>
              <w:pBdr>
                <w:top w:val="nil"/>
                <w:left w:val="nil"/>
                <w:bottom w:val="nil"/>
                <w:right w:val="nil"/>
                <w:between w:val="nil"/>
              </w:pBdr>
              <w:jc w:val="center"/>
              <w:rPr>
                <w:sz w:val="20"/>
                <w:szCs w:val="20"/>
              </w:rPr>
            </w:pPr>
            <w:r>
              <w:rPr>
                <w:sz w:val="20"/>
                <w:szCs w:val="20"/>
              </w:rPr>
              <w:t>39,87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1"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mm</w:t>
            </w:r>
            <w:proofErr w:type="gramEnd"/>
            <w:r>
              <w:rPr>
                <w:sz w:val="20"/>
                <w:szCs w:val="20"/>
              </w:rPr>
              <w:t xml:space="preserve"> or sapwood </w:t>
            </w:r>
            <w:proofErr w:type="spellStart"/>
            <w:r>
              <w:rPr>
                <w:sz w:val="20"/>
                <w:szCs w:val="20"/>
              </w:rPr>
              <w:t>litre</w:t>
            </w:r>
            <w:proofErr w:type="spellEnd"/>
            <w:r>
              <w:rPr>
                <w:sz w:val="20"/>
                <w:szCs w:val="20"/>
              </w:rPr>
              <w:t>/m2 of soil)</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Living wood water content (in trunk, branches and roots) at saturation (maximal) </w:t>
            </w:r>
            <w:r>
              <w:rPr>
                <w:b/>
                <w:sz w:val="20"/>
                <w:szCs w:val="20"/>
              </w:rPr>
              <w:t>per unit soil area.</w:t>
            </w:r>
            <w:r>
              <w:rPr>
                <w:sz w:val="20"/>
                <w:szCs w:val="20"/>
              </w:rPr>
              <w:t xml:space="preserve"> This value is multiplied by </w:t>
            </w:r>
            <w:proofErr w:type="spellStart"/>
            <w:r>
              <w:rPr>
                <w:sz w:val="20"/>
                <w:szCs w:val="20"/>
              </w:rPr>
              <w:t>ApoplasmicFrac_Trunk</w:t>
            </w:r>
            <w:proofErr w:type="spellEnd"/>
            <w:r>
              <w:rPr>
                <w:sz w:val="20"/>
                <w:szCs w:val="20"/>
              </w:rPr>
              <w:t xml:space="preserve"> and </w:t>
            </w:r>
            <w:proofErr w:type="spellStart"/>
            <w:r>
              <w:rPr>
                <w:sz w:val="20"/>
                <w:szCs w:val="20"/>
              </w:rPr>
              <w:t>SymplasmicFrac_Trunk</w:t>
            </w:r>
            <w:proofErr w:type="spellEnd"/>
            <w:r>
              <w:rPr>
                <w:sz w:val="20"/>
                <w:szCs w:val="20"/>
              </w:rPr>
              <w:t xml:space="preserve"> to obtain the </w:t>
            </w:r>
            <w:proofErr w:type="spellStart"/>
            <w:r>
              <w:rPr>
                <w:sz w:val="20"/>
                <w:szCs w:val="20"/>
              </w:rPr>
              <w:t>symplasmic</w:t>
            </w:r>
            <w:proofErr w:type="spellEnd"/>
            <w:r>
              <w:rPr>
                <w:sz w:val="20"/>
                <w:szCs w:val="20"/>
              </w:rPr>
              <w:t xml:space="preserve"> and </w:t>
            </w:r>
            <w:proofErr w:type="spellStart"/>
            <w:r>
              <w:rPr>
                <w:sz w:val="20"/>
                <w:szCs w:val="20"/>
              </w:rPr>
              <w:t>apoplasmic</w:t>
            </w:r>
            <w:proofErr w:type="spellEnd"/>
            <w:r>
              <w:rPr>
                <w:sz w:val="20"/>
                <w:szCs w:val="20"/>
              </w:rPr>
              <w:t xml:space="preserve"> water volumes. So far this value must be estimated by the user from inventory allometric data + wood density + sapwood water content. </w:t>
            </w:r>
            <w:r>
              <w:rPr>
                <w:b/>
                <w:sz w:val="20"/>
                <w:szCs w:val="20"/>
              </w:rPr>
              <w:t>To be divided by LAI to compute on a leaf area basis.</w:t>
            </w:r>
          </w:p>
        </w:tc>
      </w:tr>
      <w:tr w:rsidR="007B5D76" w14:paraId="2217CF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fRootToLeaf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4"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6"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ratio</w:t>
            </w:r>
            <w:proofErr w:type="gramEnd"/>
            <w:r>
              <w:rPr>
                <w:sz w:val="20"/>
                <w:szCs w:val="20"/>
              </w:rPr>
              <w:t xml:space="preserve"> of RAI/LAI (note that LAI is given in the Stand Parameters)</w:t>
            </w:r>
          </w:p>
        </w:tc>
      </w:tr>
      <w:tr w:rsidR="007B5D76" w14:paraId="067C7F7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rootRadius</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8" w14:textId="77777777" w:rsidR="007B5D76" w:rsidRDefault="00FE0121">
            <w:pPr>
              <w:widowControl w:val="0"/>
              <w:pBdr>
                <w:top w:val="nil"/>
                <w:left w:val="nil"/>
                <w:bottom w:val="nil"/>
                <w:right w:val="nil"/>
                <w:between w:val="nil"/>
              </w:pBdr>
              <w:jc w:val="center"/>
              <w:rPr>
                <w:sz w:val="20"/>
                <w:szCs w:val="20"/>
              </w:rPr>
            </w:pPr>
            <w:r>
              <w:rPr>
                <w:sz w:val="20"/>
                <w:szCs w:val="20"/>
              </w:rPr>
              <w:t>0.0002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9" w14:textId="77777777" w:rsidR="007B5D76" w:rsidRDefault="00FE0121">
            <w:pPr>
              <w:widowControl w:val="0"/>
              <w:pBdr>
                <w:top w:val="nil"/>
                <w:left w:val="nil"/>
                <w:bottom w:val="nil"/>
                <w:right w:val="nil"/>
                <w:between w:val="nil"/>
              </w:pBdr>
              <w:jc w:val="center"/>
              <w:rPr>
                <w:sz w:val="20"/>
                <w:szCs w:val="20"/>
              </w:rPr>
            </w:pPr>
            <w:r>
              <w:rPr>
                <w:sz w:val="20"/>
                <w:szCs w:val="20"/>
              </w:rPr>
              <w:t>m</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A" w14:textId="77777777" w:rsidR="007B5D76" w:rsidRDefault="00FE0121">
            <w:pPr>
              <w:widowControl w:val="0"/>
              <w:pBdr>
                <w:top w:val="nil"/>
                <w:left w:val="nil"/>
                <w:bottom w:val="nil"/>
                <w:right w:val="nil"/>
                <w:between w:val="nil"/>
              </w:pBdr>
              <w:jc w:val="center"/>
              <w:rPr>
                <w:sz w:val="20"/>
                <w:szCs w:val="20"/>
              </w:rPr>
            </w:pPr>
            <w:r>
              <w:rPr>
                <w:sz w:val="20"/>
                <w:szCs w:val="20"/>
              </w:rPr>
              <w:t xml:space="preserve">#Root radius (used to </w:t>
            </w:r>
            <w:proofErr w:type="gramStart"/>
            <w:r>
              <w:rPr>
                <w:sz w:val="20"/>
                <w:szCs w:val="20"/>
              </w:rPr>
              <w:t>compute  root</w:t>
            </w:r>
            <w:proofErr w:type="gramEnd"/>
            <w:r>
              <w:rPr>
                <w:sz w:val="20"/>
                <w:szCs w:val="20"/>
              </w:rPr>
              <w:t xml:space="preserve"> area)</w:t>
            </w:r>
          </w:p>
        </w:tc>
      </w:tr>
      <w:tr w:rsidR="007B5D76" w14:paraId="71335C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betaRootProfile</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C" w14:textId="77777777" w:rsidR="007B5D76" w:rsidRDefault="00FE0121">
            <w:pPr>
              <w:widowControl w:val="0"/>
              <w:pBdr>
                <w:top w:val="nil"/>
                <w:left w:val="nil"/>
                <w:bottom w:val="nil"/>
                <w:right w:val="nil"/>
                <w:between w:val="nil"/>
              </w:pBdr>
              <w:jc w:val="center"/>
              <w:rPr>
                <w:sz w:val="20"/>
                <w:szCs w:val="20"/>
              </w:rPr>
            </w:pPr>
            <w:r>
              <w:rPr>
                <w:sz w:val="20"/>
                <w:szCs w:val="20"/>
              </w:rPr>
              <w:t>0.97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E" w14:textId="77777777" w:rsidR="007B5D76" w:rsidRDefault="00FE0121">
            <w:pPr>
              <w:widowControl w:val="0"/>
              <w:pBdr>
                <w:top w:val="nil"/>
                <w:left w:val="nil"/>
                <w:bottom w:val="nil"/>
                <w:right w:val="nil"/>
                <w:between w:val="nil"/>
              </w:pBdr>
              <w:jc w:val="center"/>
              <w:rPr>
                <w:sz w:val="20"/>
                <w:szCs w:val="20"/>
              </w:rPr>
            </w:pPr>
            <w:r>
              <w:rPr>
                <w:sz w:val="20"/>
                <w:szCs w:val="20"/>
              </w:rPr>
              <w:t>#Parameters setting the root distribution with soil depth</w:t>
            </w:r>
          </w:p>
        </w:tc>
      </w:tr>
      <w:tr w:rsidR="007B5D76" w14:paraId="5A609FFE" w14:textId="77777777">
        <w:trPr>
          <w:trHeight w:val="169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C_LApoInit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0" w14:textId="77777777" w:rsidR="007B5D76" w:rsidRDefault="00FE0121">
            <w:pPr>
              <w:widowControl w:val="0"/>
              <w:pBdr>
                <w:top w:val="nil"/>
                <w:left w:val="nil"/>
                <w:bottom w:val="nil"/>
                <w:right w:val="nil"/>
                <w:between w:val="nil"/>
              </w:pBdr>
              <w:jc w:val="center"/>
              <w:rPr>
                <w:sz w:val="20"/>
                <w:szCs w:val="20"/>
              </w:rPr>
            </w:pPr>
            <w:r>
              <w:rPr>
                <w:sz w:val="20"/>
                <w:szCs w:val="20"/>
              </w:rPr>
              <w:t>1,39E-01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1" w14:textId="77777777" w:rsidR="007B5D76" w:rsidRDefault="00FE0121">
            <w:pPr>
              <w:widowControl w:val="0"/>
              <w:pBdr>
                <w:top w:val="nil"/>
                <w:left w:val="nil"/>
                <w:bottom w:val="nil"/>
                <w:right w:val="nil"/>
                <w:between w:val="nil"/>
              </w:pBdr>
              <w:jc w:val="center"/>
              <w:rPr>
                <w:sz w:val="20"/>
                <w:szCs w:val="20"/>
              </w:rPr>
            </w:pPr>
            <w:r>
              <w:rPr>
                <w:sz w:val="20"/>
                <w:szCs w:val="20"/>
              </w:rPr>
              <w:t>mmol/m2 leaf/</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2"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leaf</w:t>
            </w:r>
            <w:proofErr w:type="gramEnd"/>
            <w:r>
              <w:rPr>
                <w:sz w:val="20"/>
                <w:szCs w:val="20"/>
              </w:rPr>
              <w:t xml:space="preserve"> </w:t>
            </w:r>
            <w:proofErr w:type="spellStart"/>
            <w:r>
              <w:rPr>
                <w:sz w:val="20"/>
                <w:szCs w:val="20"/>
              </w:rPr>
              <w:t>apoplasmic</w:t>
            </w:r>
            <w:proofErr w:type="spellEnd"/>
            <w:r>
              <w:rPr>
                <w:sz w:val="20"/>
                <w:szCs w:val="20"/>
              </w:rPr>
              <w:t xml:space="preserve"> capacitance (set a very low value if not known)</w:t>
            </w:r>
          </w:p>
        </w:tc>
      </w:tr>
      <w:tr w:rsidR="007B5D76" w14:paraId="47E6B19C" w14:textId="77777777">
        <w:trPr>
          <w:trHeight w:val="136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8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C_TApoInit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4" w14:textId="77777777" w:rsidR="007B5D76" w:rsidRDefault="00FE0121">
            <w:pPr>
              <w:widowControl w:val="0"/>
              <w:pBdr>
                <w:top w:val="nil"/>
                <w:left w:val="nil"/>
                <w:bottom w:val="nil"/>
                <w:right w:val="nil"/>
                <w:between w:val="nil"/>
              </w:pBdr>
              <w:jc w:val="center"/>
              <w:rPr>
                <w:sz w:val="20"/>
                <w:szCs w:val="20"/>
              </w:rPr>
            </w:pPr>
            <w:r>
              <w:rPr>
                <w:sz w:val="20"/>
                <w:szCs w:val="20"/>
              </w:rPr>
              <w:t>1,39E-02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5" w14:textId="77777777" w:rsidR="007B5D76" w:rsidRDefault="00FE0121">
            <w:pPr>
              <w:widowControl w:val="0"/>
              <w:pBdr>
                <w:top w:val="nil"/>
                <w:left w:val="nil"/>
                <w:bottom w:val="nil"/>
                <w:right w:val="nil"/>
                <w:between w:val="nil"/>
              </w:pBdr>
              <w:jc w:val="center"/>
              <w:rPr>
                <w:sz w:val="20"/>
                <w:szCs w:val="20"/>
              </w:rPr>
            </w:pPr>
            <w:r>
              <w:rPr>
                <w:sz w:val="20"/>
                <w:szCs w:val="20"/>
              </w:rPr>
              <w:t>mmol/m2 leaf/</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6" w14:textId="77777777" w:rsidR="007B5D76" w:rsidRDefault="00FE0121">
            <w:pPr>
              <w:widowControl w:val="0"/>
              <w:pBdr>
                <w:top w:val="nil"/>
                <w:left w:val="nil"/>
                <w:bottom w:val="nil"/>
                <w:right w:val="nil"/>
                <w:between w:val="nil"/>
              </w:pBdr>
              <w:rPr>
                <w:sz w:val="20"/>
                <w:szCs w:val="20"/>
              </w:rPr>
            </w:pPr>
            <w:r>
              <w:rPr>
                <w:sz w:val="20"/>
                <w:szCs w:val="20"/>
              </w:rPr>
              <w:t xml:space="preserve">#trunk and branches </w:t>
            </w:r>
            <w:proofErr w:type="spellStart"/>
            <w:r>
              <w:rPr>
                <w:sz w:val="20"/>
                <w:szCs w:val="20"/>
              </w:rPr>
              <w:t>apoplasmic</w:t>
            </w:r>
            <w:proofErr w:type="spellEnd"/>
            <w:r>
              <w:rPr>
                <w:sz w:val="20"/>
                <w:szCs w:val="20"/>
              </w:rPr>
              <w:t xml:space="preserve"> </w:t>
            </w:r>
            <w:proofErr w:type="gramStart"/>
            <w:r>
              <w:rPr>
                <w:sz w:val="20"/>
                <w:szCs w:val="20"/>
              </w:rPr>
              <w:t>capacitance  (</w:t>
            </w:r>
            <w:proofErr w:type="gramEnd"/>
            <w:r>
              <w:rPr>
                <w:sz w:val="20"/>
                <w:szCs w:val="20"/>
              </w:rPr>
              <w:t>set a very low value if not known)</w:t>
            </w:r>
          </w:p>
        </w:tc>
      </w:tr>
      <w:tr w:rsidR="007B5D76" w14:paraId="78387B7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gCrown0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8" w14:textId="77777777" w:rsidR="007B5D76" w:rsidRDefault="00FE0121">
            <w:pPr>
              <w:widowControl w:val="0"/>
              <w:pBdr>
                <w:top w:val="nil"/>
                <w:left w:val="nil"/>
                <w:bottom w:val="nil"/>
                <w:right w:val="nil"/>
                <w:between w:val="nil"/>
              </w:pBdr>
              <w:jc w:val="center"/>
              <w:rPr>
                <w:sz w:val="20"/>
                <w:szCs w:val="20"/>
              </w:rPr>
            </w:pPr>
            <w:r>
              <w:rPr>
                <w:sz w:val="20"/>
                <w:szCs w:val="20"/>
              </w:rPr>
              <w:t>45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9"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A"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conductance</w:t>
            </w:r>
            <w:proofErr w:type="gramEnd"/>
            <w:r>
              <w:rPr>
                <w:sz w:val="20"/>
                <w:szCs w:val="20"/>
              </w:rPr>
              <w:t xml:space="preserve"> to water </w:t>
            </w:r>
            <w:proofErr w:type="spellStart"/>
            <w:r>
              <w:rPr>
                <w:sz w:val="20"/>
                <w:szCs w:val="20"/>
              </w:rPr>
              <w:t>vapour</w:t>
            </w:r>
            <w:proofErr w:type="spellEnd"/>
            <w:r>
              <w:rPr>
                <w:sz w:val="20"/>
                <w:szCs w:val="20"/>
              </w:rPr>
              <w:t xml:space="preserve"> of the crown (aerodynamic conductance)</w:t>
            </w:r>
          </w:p>
        </w:tc>
      </w:tr>
      <w:tr w:rsidR="007B5D76" w14:paraId="29E4B3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gsMax</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C" w14:textId="77777777" w:rsidR="007B5D76" w:rsidRDefault="00FE0121">
            <w:pPr>
              <w:widowControl w:val="0"/>
              <w:pBdr>
                <w:top w:val="nil"/>
                <w:left w:val="nil"/>
                <w:bottom w:val="nil"/>
                <w:right w:val="nil"/>
                <w:between w:val="nil"/>
              </w:pBdr>
              <w:jc w:val="center"/>
              <w:rPr>
                <w:sz w:val="20"/>
                <w:szCs w:val="20"/>
              </w:rPr>
            </w:pPr>
            <w:r>
              <w:rPr>
                <w:sz w:val="20"/>
                <w:szCs w:val="20"/>
              </w:rPr>
              <w:t>200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E"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maximal</w:t>
            </w:r>
            <w:proofErr w:type="gramEnd"/>
            <w:r>
              <w:rPr>
                <w:sz w:val="20"/>
                <w:szCs w:val="20"/>
              </w:rPr>
              <w:t xml:space="preserve"> stomatal conductance to water </w:t>
            </w:r>
            <w:proofErr w:type="spellStart"/>
            <w:r>
              <w:rPr>
                <w:sz w:val="20"/>
                <w:szCs w:val="20"/>
              </w:rPr>
              <w:t>vapour</w:t>
            </w:r>
            <w:proofErr w:type="spellEnd"/>
            <w:r>
              <w:rPr>
                <w:sz w:val="20"/>
                <w:szCs w:val="20"/>
              </w:rPr>
              <w:t xml:space="preserve"> (Jarvis)</w:t>
            </w:r>
          </w:p>
        </w:tc>
      </w:tr>
      <w:tr w:rsidR="007B5D76" w14:paraId="45B711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gsNight</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0" w14:textId="77777777" w:rsidR="007B5D76" w:rsidRDefault="00FE0121">
            <w:pPr>
              <w:widowControl w:val="0"/>
              <w:pBdr>
                <w:top w:val="nil"/>
                <w:left w:val="nil"/>
                <w:bottom w:val="nil"/>
                <w:right w:val="nil"/>
                <w:between w:val="nil"/>
              </w:pBdr>
              <w:jc w:val="center"/>
              <w:rPr>
                <w:sz w:val="20"/>
                <w:szCs w:val="20"/>
              </w:rPr>
            </w:pPr>
            <w:r>
              <w:rPr>
                <w:sz w:val="20"/>
                <w:szCs w:val="20"/>
              </w:rPr>
              <w:t>20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2" w14:textId="77777777" w:rsidR="007B5D76" w:rsidRDefault="00FE0121">
            <w:pPr>
              <w:widowControl w:val="0"/>
              <w:pBdr>
                <w:top w:val="nil"/>
                <w:left w:val="nil"/>
                <w:bottom w:val="nil"/>
                <w:right w:val="nil"/>
                <w:between w:val="nil"/>
              </w:pBdr>
              <w:jc w:val="center"/>
              <w:rPr>
                <w:sz w:val="20"/>
                <w:szCs w:val="20"/>
              </w:rPr>
            </w:pPr>
            <w:r>
              <w:rPr>
                <w:sz w:val="20"/>
                <w:szCs w:val="20"/>
              </w:rPr>
              <w:t xml:space="preserve">#night time stomatal conductance to water </w:t>
            </w:r>
            <w:proofErr w:type="spellStart"/>
            <w:r>
              <w:rPr>
                <w:sz w:val="20"/>
                <w:szCs w:val="20"/>
              </w:rPr>
              <w:t>vapour</w:t>
            </w:r>
            <w:proofErr w:type="spellEnd"/>
            <w:r>
              <w:rPr>
                <w:sz w:val="20"/>
                <w:szCs w:val="20"/>
              </w:rPr>
              <w:t xml:space="preserve"> (Jarvis)</w:t>
            </w:r>
          </w:p>
        </w:tc>
      </w:tr>
      <w:tr w:rsidR="007B5D76" w14:paraId="1B23A8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JarvisPAR</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4" w14:textId="77777777" w:rsidR="007B5D76" w:rsidRDefault="00FE0121">
            <w:pPr>
              <w:widowControl w:val="0"/>
              <w:pBdr>
                <w:top w:val="nil"/>
                <w:left w:val="nil"/>
                <w:bottom w:val="nil"/>
                <w:right w:val="nil"/>
                <w:between w:val="nil"/>
              </w:pBdr>
              <w:jc w:val="center"/>
              <w:rPr>
                <w:sz w:val="20"/>
                <w:szCs w:val="20"/>
              </w:rPr>
            </w:pPr>
            <w:r>
              <w:rPr>
                <w:sz w:val="20"/>
                <w:szCs w:val="20"/>
              </w:rPr>
              <w:t>0.006</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6"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stomatal</w:t>
            </w:r>
            <w:proofErr w:type="gramEnd"/>
            <w:r>
              <w:rPr>
                <w:sz w:val="20"/>
                <w:szCs w:val="20"/>
              </w:rPr>
              <w:t xml:space="preserve"> response to light (Jarvis)</w:t>
            </w:r>
          </w:p>
        </w:tc>
      </w:tr>
      <w:tr w:rsidR="007B5D76" w14:paraId="41FF9D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Tgs_sens</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8" w14:textId="77777777" w:rsidR="007B5D76" w:rsidRDefault="00FE0121">
            <w:pPr>
              <w:widowControl w:val="0"/>
              <w:pBdr>
                <w:top w:val="nil"/>
                <w:left w:val="nil"/>
                <w:bottom w:val="nil"/>
                <w:right w:val="nil"/>
                <w:between w:val="nil"/>
              </w:pBdr>
              <w:jc w:val="center"/>
              <w:rPr>
                <w:sz w:val="20"/>
                <w:szCs w:val="20"/>
              </w:rPr>
            </w:pPr>
            <w:r>
              <w:rPr>
                <w:sz w:val="20"/>
                <w:szCs w:val="20"/>
              </w:rPr>
              <w:t>17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A" w14:textId="77777777" w:rsidR="007B5D76" w:rsidRDefault="00FE0121">
            <w:pPr>
              <w:widowControl w:val="0"/>
              <w:pBdr>
                <w:top w:val="nil"/>
                <w:left w:val="nil"/>
                <w:bottom w:val="nil"/>
                <w:right w:val="nil"/>
                <w:between w:val="nil"/>
              </w:pBdr>
              <w:jc w:val="center"/>
              <w:rPr>
                <w:sz w:val="20"/>
                <w:szCs w:val="20"/>
              </w:rPr>
            </w:pPr>
            <w:r>
              <w:rPr>
                <w:sz w:val="20"/>
                <w:szCs w:val="20"/>
              </w:rPr>
              <w:t>#Stomatal sensitivity to temperature (Jarvis)</w:t>
            </w:r>
          </w:p>
        </w:tc>
      </w:tr>
      <w:tr w:rsidR="007B5D76" w14:paraId="063BD98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Tgs_optim</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C" w14:textId="77777777" w:rsidR="007B5D76" w:rsidRDefault="00FE0121">
            <w:pPr>
              <w:widowControl w:val="0"/>
              <w:pBdr>
                <w:top w:val="nil"/>
                <w:left w:val="nil"/>
                <w:bottom w:val="nil"/>
                <w:right w:val="nil"/>
                <w:between w:val="nil"/>
              </w:pBdr>
              <w:jc w:val="center"/>
              <w:rPr>
                <w:sz w:val="20"/>
                <w:szCs w:val="20"/>
              </w:rPr>
            </w:pPr>
            <w:r>
              <w:rPr>
                <w:sz w:val="20"/>
                <w:szCs w:val="20"/>
              </w:rPr>
              <w:t>25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E" w14:textId="77777777" w:rsidR="007B5D76" w:rsidRDefault="00FE0121">
            <w:pPr>
              <w:widowControl w:val="0"/>
              <w:pBdr>
                <w:top w:val="nil"/>
                <w:left w:val="nil"/>
                <w:bottom w:val="nil"/>
                <w:right w:val="nil"/>
                <w:between w:val="nil"/>
              </w:pBdr>
              <w:jc w:val="center"/>
              <w:rPr>
                <w:sz w:val="20"/>
                <w:szCs w:val="20"/>
              </w:rPr>
            </w:pPr>
            <w:r>
              <w:rPr>
                <w:sz w:val="20"/>
                <w:szCs w:val="20"/>
              </w:rPr>
              <w:t>#Optimal temperature for stomatal conductance (Jarvis)</w:t>
            </w:r>
          </w:p>
        </w:tc>
      </w:tr>
      <w:tr w:rsidR="007B5D76" w14:paraId="4115B2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P12_gs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0" w14:textId="77777777" w:rsidR="007B5D76" w:rsidRDefault="00FE0121">
            <w:pPr>
              <w:widowControl w:val="0"/>
              <w:pBdr>
                <w:top w:val="nil"/>
                <w:left w:val="nil"/>
                <w:bottom w:val="nil"/>
                <w:right w:val="nil"/>
                <w:between w:val="nil"/>
              </w:pBdr>
              <w:jc w:val="center"/>
              <w:rPr>
                <w:sz w:val="20"/>
                <w:szCs w:val="20"/>
              </w:rPr>
            </w:pPr>
            <w:r>
              <w:rPr>
                <w:sz w:val="20"/>
                <w:szCs w:val="20"/>
              </w:rPr>
              <w:t>-2.07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1"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2"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water</w:t>
            </w:r>
            <w:proofErr w:type="gramEnd"/>
            <w:r>
              <w:rPr>
                <w:sz w:val="20"/>
                <w:szCs w:val="20"/>
              </w:rPr>
              <w:t xml:space="preserve"> potential for incipient (12%) stomatal closure</w:t>
            </w:r>
          </w:p>
        </w:tc>
      </w:tr>
      <w:tr w:rsidR="007B5D76" w14:paraId="786F3A70"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P88_gs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4" w14:textId="77777777" w:rsidR="007B5D76" w:rsidRDefault="00FE0121">
            <w:pPr>
              <w:widowControl w:val="0"/>
              <w:pBdr>
                <w:top w:val="nil"/>
                <w:left w:val="nil"/>
                <w:bottom w:val="nil"/>
                <w:right w:val="nil"/>
                <w:between w:val="nil"/>
              </w:pBdr>
              <w:jc w:val="center"/>
              <w:rPr>
                <w:sz w:val="20"/>
                <w:szCs w:val="20"/>
              </w:rPr>
            </w:pPr>
            <w:r>
              <w:rPr>
                <w:sz w:val="20"/>
                <w:szCs w:val="20"/>
              </w:rPr>
              <w:t>-2.62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5"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6" w14:textId="77777777" w:rsidR="007B5D76" w:rsidRDefault="00FE0121">
            <w:pPr>
              <w:widowControl w:val="0"/>
              <w:pBdr>
                <w:top w:val="nil"/>
                <w:left w:val="nil"/>
                <w:bottom w:val="nil"/>
                <w:right w:val="nil"/>
                <w:between w:val="nil"/>
              </w:pBdr>
              <w:jc w:val="center"/>
              <w:rPr>
                <w:sz w:val="20"/>
                <w:szCs w:val="20"/>
              </w:rPr>
            </w:pPr>
            <w:r>
              <w:rPr>
                <w:sz w:val="20"/>
                <w:szCs w:val="20"/>
              </w:rPr>
              <w:t>#</w:t>
            </w:r>
            <w:proofErr w:type="gramStart"/>
            <w:r>
              <w:rPr>
                <w:sz w:val="20"/>
                <w:szCs w:val="20"/>
              </w:rPr>
              <w:t>water</w:t>
            </w:r>
            <w:proofErr w:type="gramEnd"/>
            <w:r>
              <w:rPr>
                <w:sz w:val="20"/>
                <w:szCs w:val="20"/>
              </w:rPr>
              <w:t xml:space="preserve"> potential for full (88%) stomatal closure</w:t>
            </w:r>
          </w:p>
        </w:tc>
      </w:tr>
      <w:tr w:rsidR="007B5D76" w14:paraId="5E21C083" w14:textId="77777777">
        <w:trPr>
          <w:trHeight w:val="34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turgorPressureAtGsMax</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8"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9"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A" w14:textId="77777777" w:rsidR="007B5D76" w:rsidRDefault="00FE0121">
            <w:pPr>
              <w:widowControl w:val="0"/>
              <w:pBdr>
                <w:top w:val="nil"/>
                <w:left w:val="nil"/>
                <w:bottom w:val="nil"/>
                <w:right w:val="nil"/>
                <w:between w:val="nil"/>
              </w:pBdr>
              <w:jc w:val="center"/>
              <w:rPr>
                <w:sz w:val="20"/>
                <w:szCs w:val="20"/>
              </w:rPr>
            </w:pPr>
            <w:r>
              <w:rPr>
                <w:sz w:val="20"/>
                <w:szCs w:val="20"/>
              </w:rPr>
              <w:t>#Turgor pressure at maximal stomatal conductance. This parameter is used to apply a stomatal regulation through turgor pressure</w:t>
            </w:r>
          </w:p>
        </w:tc>
      </w:tr>
      <w:tr w:rsidR="007B5D76" w14:paraId="4FE35C1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gmin20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C" w14:textId="77777777" w:rsidR="007B5D76" w:rsidRDefault="00FE0121">
            <w:pPr>
              <w:widowControl w:val="0"/>
              <w:pBdr>
                <w:top w:val="nil"/>
                <w:left w:val="nil"/>
                <w:bottom w:val="nil"/>
                <w:right w:val="nil"/>
                <w:between w:val="nil"/>
              </w:pBdr>
              <w:jc w:val="center"/>
              <w:rPr>
                <w:sz w:val="20"/>
                <w:szCs w:val="20"/>
              </w:rPr>
            </w:pPr>
            <w:r>
              <w:rPr>
                <w:sz w:val="20"/>
                <w:szCs w:val="20"/>
              </w:rPr>
              <w:t>4</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E" w14:textId="77777777" w:rsidR="007B5D76" w:rsidRDefault="00FE0121">
            <w:pPr>
              <w:widowControl w:val="0"/>
              <w:pBdr>
                <w:top w:val="nil"/>
                <w:left w:val="nil"/>
                <w:bottom w:val="nil"/>
                <w:right w:val="nil"/>
                <w:between w:val="nil"/>
              </w:pBdr>
              <w:jc w:val="center"/>
              <w:rPr>
                <w:sz w:val="20"/>
                <w:szCs w:val="20"/>
              </w:rPr>
            </w:pPr>
            <w:r>
              <w:rPr>
                <w:sz w:val="20"/>
                <w:szCs w:val="20"/>
              </w:rPr>
              <w:t xml:space="preserve"># Minimal conductance to water </w:t>
            </w:r>
            <w:proofErr w:type="spellStart"/>
            <w:r>
              <w:rPr>
                <w:sz w:val="20"/>
                <w:szCs w:val="20"/>
              </w:rPr>
              <w:t>vapour</w:t>
            </w:r>
            <w:proofErr w:type="spellEnd"/>
          </w:p>
        </w:tc>
      </w:tr>
      <w:tr w:rsidR="007B5D76" w14:paraId="6051043F"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TPhase_gmin</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0" w14:textId="77777777" w:rsidR="007B5D76" w:rsidRDefault="00FE0121">
            <w:pPr>
              <w:widowControl w:val="0"/>
              <w:pBdr>
                <w:top w:val="nil"/>
                <w:left w:val="nil"/>
                <w:bottom w:val="nil"/>
                <w:right w:val="nil"/>
                <w:between w:val="nil"/>
              </w:pBdr>
              <w:jc w:val="center"/>
              <w:rPr>
                <w:sz w:val="20"/>
                <w:szCs w:val="20"/>
              </w:rPr>
            </w:pPr>
            <w:r>
              <w:rPr>
                <w:sz w:val="20"/>
                <w:szCs w:val="20"/>
              </w:rPr>
              <w:t>37.5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Threshold temperature for phase transition of </w:t>
            </w:r>
            <w:proofErr w:type="spellStart"/>
            <w:r>
              <w:rPr>
                <w:sz w:val="20"/>
                <w:szCs w:val="20"/>
              </w:rPr>
              <w:t>gmin</w:t>
            </w:r>
            <w:proofErr w:type="spellEnd"/>
          </w:p>
        </w:tc>
      </w:tr>
      <w:tr w:rsidR="007B5D76" w14:paraId="1F1CC49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Q10_1_gmin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4" w14:textId="77777777" w:rsidR="007B5D76" w:rsidRDefault="00FE0121">
            <w:pPr>
              <w:widowControl w:val="0"/>
              <w:pBdr>
                <w:top w:val="nil"/>
                <w:left w:val="nil"/>
                <w:bottom w:val="nil"/>
                <w:right w:val="nil"/>
                <w:between w:val="nil"/>
              </w:pBdr>
              <w:jc w:val="center"/>
              <w:rPr>
                <w:sz w:val="20"/>
                <w:szCs w:val="20"/>
              </w:rPr>
            </w:pPr>
            <w:r>
              <w:rPr>
                <w:sz w:val="20"/>
                <w:szCs w:val="20"/>
              </w:rPr>
              <w:t>1.2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5"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6" w14:textId="77777777" w:rsidR="007B5D76" w:rsidRDefault="00FE0121">
            <w:pPr>
              <w:widowControl w:val="0"/>
              <w:pBdr>
                <w:top w:val="nil"/>
                <w:left w:val="nil"/>
                <w:bottom w:val="nil"/>
                <w:right w:val="nil"/>
                <w:between w:val="nil"/>
              </w:pBdr>
              <w:jc w:val="center"/>
              <w:rPr>
                <w:sz w:val="20"/>
                <w:szCs w:val="20"/>
              </w:rPr>
            </w:pPr>
            <w:r>
              <w:rPr>
                <w:sz w:val="20"/>
                <w:szCs w:val="20"/>
              </w:rPr>
              <w:t xml:space="preserve"># Q10 for </w:t>
            </w:r>
            <w:proofErr w:type="spellStart"/>
            <w:r>
              <w:rPr>
                <w:sz w:val="20"/>
                <w:szCs w:val="20"/>
              </w:rPr>
              <w:t>gmin</w:t>
            </w:r>
            <w:proofErr w:type="spellEnd"/>
            <w:r>
              <w:rPr>
                <w:sz w:val="20"/>
                <w:szCs w:val="20"/>
              </w:rPr>
              <w:t xml:space="preserve"> dependance to temperature before </w:t>
            </w:r>
            <w:proofErr w:type="spellStart"/>
            <w:r>
              <w:rPr>
                <w:sz w:val="20"/>
                <w:szCs w:val="20"/>
              </w:rPr>
              <w:t>Tphase_gmin</w:t>
            </w:r>
            <w:proofErr w:type="spellEnd"/>
          </w:p>
        </w:tc>
      </w:tr>
      <w:tr w:rsidR="007B5D76" w14:paraId="2DADED2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Q10_2_gmin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8" w14:textId="77777777" w:rsidR="007B5D76" w:rsidRDefault="00FE0121">
            <w:pPr>
              <w:widowControl w:val="0"/>
              <w:pBdr>
                <w:top w:val="nil"/>
                <w:left w:val="nil"/>
                <w:bottom w:val="nil"/>
                <w:right w:val="nil"/>
                <w:between w:val="nil"/>
              </w:pBdr>
              <w:jc w:val="center"/>
              <w:rPr>
                <w:sz w:val="20"/>
                <w:szCs w:val="20"/>
              </w:rPr>
            </w:pPr>
            <w:r>
              <w:rPr>
                <w:sz w:val="20"/>
                <w:szCs w:val="20"/>
              </w:rPr>
              <w:t>4.8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9"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A" w14:textId="77777777" w:rsidR="007B5D76" w:rsidRDefault="00FE0121">
            <w:pPr>
              <w:widowControl w:val="0"/>
              <w:pBdr>
                <w:top w:val="nil"/>
                <w:left w:val="nil"/>
                <w:bottom w:val="nil"/>
                <w:right w:val="nil"/>
                <w:between w:val="nil"/>
              </w:pBdr>
              <w:jc w:val="center"/>
              <w:rPr>
                <w:sz w:val="20"/>
                <w:szCs w:val="20"/>
              </w:rPr>
            </w:pPr>
            <w:r>
              <w:rPr>
                <w:sz w:val="20"/>
                <w:szCs w:val="20"/>
              </w:rPr>
              <w:t xml:space="preserve"># Q10 for </w:t>
            </w:r>
            <w:proofErr w:type="spellStart"/>
            <w:r>
              <w:rPr>
                <w:sz w:val="20"/>
                <w:szCs w:val="20"/>
              </w:rPr>
              <w:t>gmin</w:t>
            </w:r>
            <w:proofErr w:type="spellEnd"/>
            <w:r>
              <w:rPr>
                <w:sz w:val="20"/>
                <w:szCs w:val="20"/>
              </w:rPr>
              <w:t xml:space="preserve"> dependance to temperature after </w:t>
            </w:r>
            <w:proofErr w:type="spellStart"/>
            <w:r>
              <w:rPr>
                <w:sz w:val="20"/>
                <w:szCs w:val="20"/>
              </w:rPr>
              <w:t>Tphase_gmin</w:t>
            </w:r>
            <w:proofErr w:type="spellEnd"/>
          </w:p>
        </w:tc>
      </w:tr>
      <w:tr w:rsidR="007B5D76" w14:paraId="046FE2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fTRBToLeaf</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C" w14:textId="77777777" w:rsidR="007B5D76" w:rsidRDefault="00FE0121">
            <w:pPr>
              <w:widowControl w:val="0"/>
              <w:pBdr>
                <w:top w:val="nil"/>
                <w:left w:val="nil"/>
                <w:bottom w:val="nil"/>
                <w:right w:val="nil"/>
                <w:between w:val="nil"/>
              </w:pBdr>
              <w:jc w:val="center"/>
              <w:rPr>
                <w:sz w:val="20"/>
                <w:szCs w:val="20"/>
              </w:rPr>
            </w:pPr>
            <w:r>
              <w:rPr>
                <w:sz w:val="20"/>
                <w:szCs w:val="20"/>
              </w:rPr>
              <w:t>0.8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D" w14:textId="77777777" w:rsidR="007B5D76" w:rsidRDefault="00FE0121">
            <w:pPr>
              <w:widowControl w:val="0"/>
              <w:pBdr>
                <w:top w:val="nil"/>
                <w:left w:val="nil"/>
                <w:bottom w:val="nil"/>
                <w:right w:val="nil"/>
                <w:between w:val="nil"/>
              </w:pBdr>
              <w:jc w:val="center"/>
              <w:rPr>
                <w:sz w:val="20"/>
                <w:szCs w:val="20"/>
              </w:rPr>
            </w:pPr>
            <w:r>
              <w:rPr>
                <w:sz w:val="20"/>
                <w:szCs w:val="20"/>
              </w:rPr>
              <w:t>m2 wood exposed/m2l</w:t>
            </w:r>
            <w:r>
              <w:rPr>
                <w:sz w:val="20"/>
                <w:szCs w:val="20"/>
              </w:rPr>
              <w:lastRenderedPageBreak/>
              <w:t>eaf</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E" w14:textId="77777777" w:rsidR="007B5D76" w:rsidRDefault="00FE0121">
            <w:pPr>
              <w:widowControl w:val="0"/>
              <w:pBdr>
                <w:top w:val="nil"/>
                <w:left w:val="nil"/>
                <w:bottom w:val="nil"/>
                <w:right w:val="nil"/>
                <w:between w:val="nil"/>
              </w:pBdr>
              <w:jc w:val="center"/>
              <w:rPr>
                <w:sz w:val="20"/>
                <w:szCs w:val="20"/>
              </w:rPr>
            </w:pPr>
            <w:r>
              <w:rPr>
                <w:sz w:val="20"/>
                <w:szCs w:val="20"/>
              </w:rPr>
              <w:lastRenderedPageBreak/>
              <w:t>#</w:t>
            </w:r>
            <w:proofErr w:type="gramStart"/>
            <w:r>
              <w:rPr>
                <w:sz w:val="20"/>
                <w:szCs w:val="20"/>
              </w:rPr>
              <w:t>ratio</w:t>
            </w:r>
            <w:proofErr w:type="gramEnd"/>
            <w:r>
              <w:rPr>
                <w:sz w:val="20"/>
                <w:szCs w:val="20"/>
              </w:rPr>
              <w:t xml:space="preserve"> of wood and branches area to leaf ==&gt; to compute trunk </w:t>
            </w:r>
            <w:proofErr w:type="spellStart"/>
            <w:r>
              <w:rPr>
                <w:sz w:val="20"/>
                <w:szCs w:val="20"/>
              </w:rPr>
              <w:t>Emin</w:t>
            </w:r>
            <w:proofErr w:type="spellEnd"/>
            <w:r>
              <w:rPr>
                <w:sz w:val="20"/>
                <w:szCs w:val="20"/>
              </w:rPr>
              <w:t xml:space="preserve">. To be estimated by the user from inventory and </w:t>
            </w:r>
            <w:r>
              <w:rPr>
                <w:sz w:val="20"/>
                <w:szCs w:val="20"/>
              </w:rPr>
              <w:lastRenderedPageBreak/>
              <w:t>allometric data</w:t>
            </w:r>
          </w:p>
        </w:tc>
      </w:tr>
      <w:tr w:rsidR="007B5D76" w14:paraId="534CB50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gmin_T</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0"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2" w14:textId="77777777" w:rsidR="007B5D76" w:rsidRDefault="00FE0121">
            <w:pPr>
              <w:widowControl w:val="0"/>
              <w:pBdr>
                <w:top w:val="nil"/>
                <w:left w:val="nil"/>
                <w:bottom w:val="nil"/>
                <w:right w:val="nil"/>
                <w:between w:val="nil"/>
              </w:pBdr>
              <w:jc w:val="center"/>
              <w:rPr>
                <w:sz w:val="20"/>
                <w:szCs w:val="20"/>
              </w:rPr>
            </w:pPr>
            <w:r>
              <w:rPr>
                <w:sz w:val="20"/>
                <w:szCs w:val="20"/>
              </w:rPr>
              <w:t>#Trunk and branches minimal conductance</w:t>
            </w:r>
          </w:p>
        </w:tc>
      </w:tr>
      <w:tr w:rsidR="007B5D76" w14:paraId="40CA79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Foliage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4" w14:textId="77777777" w:rsidR="007B5D76" w:rsidRDefault="00FE0121">
            <w:pPr>
              <w:widowControl w:val="0"/>
              <w:pBdr>
                <w:top w:val="nil"/>
                <w:left w:val="nil"/>
                <w:bottom w:val="nil"/>
                <w:right w:val="nil"/>
                <w:between w:val="nil"/>
              </w:pBdr>
              <w:jc w:val="center"/>
              <w:rPr>
                <w:sz w:val="20"/>
                <w:szCs w:val="20"/>
              </w:rPr>
            </w:pPr>
            <w:r>
              <w:rPr>
                <w:sz w:val="20"/>
                <w:szCs w:val="20"/>
              </w:rPr>
              <w:t>Evergreen</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6" w14:textId="77777777" w:rsidR="007B5D76" w:rsidRDefault="00FE0121">
            <w:pPr>
              <w:widowControl w:val="0"/>
              <w:pBdr>
                <w:top w:val="nil"/>
                <w:left w:val="nil"/>
                <w:bottom w:val="nil"/>
                <w:right w:val="nil"/>
                <w:between w:val="nil"/>
              </w:pBdr>
              <w:jc w:val="center"/>
              <w:rPr>
                <w:sz w:val="20"/>
                <w:szCs w:val="20"/>
              </w:rPr>
            </w:pPr>
            <w:r>
              <w:rPr>
                <w:sz w:val="20"/>
                <w:szCs w:val="20"/>
              </w:rPr>
              <w:t>#Foliage type</w:t>
            </w:r>
          </w:p>
        </w:tc>
      </w:tr>
      <w:tr w:rsidR="007B5D76" w14:paraId="329D81E7" w14:textId="77777777">
        <w:trPr>
          <w:trHeight w:val="480"/>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DayStart</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8" w14:textId="77777777" w:rsidR="007B5D76" w:rsidRDefault="00FE0121">
            <w:pPr>
              <w:widowControl w:val="0"/>
              <w:pBdr>
                <w:top w:val="nil"/>
                <w:left w:val="nil"/>
                <w:bottom w:val="nil"/>
                <w:right w:val="nil"/>
                <w:between w:val="nil"/>
              </w:pBdr>
              <w:jc w:val="center"/>
              <w:rPr>
                <w:sz w:val="20"/>
                <w:szCs w:val="20"/>
              </w:rPr>
            </w:pPr>
            <w:r>
              <w:rPr>
                <w:sz w:val="20"/>
                <w:szCs w:val="20"/>
              </w:rPr>
              <w:t>55</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9" w14:textId="77777777" w:rsidR="007B5D76" w:rsidRDefault="00FE0121">
            <w:pPr>
              <w:widowControl w:val="0"/>
              <w:pBdr>
                <w:top w:val="nil"/>
                <w:left w:val="nil"/>
                <w:bottom w:val="nil"/>
                <w:right w:val="nil"/>
                <w:between w:val="nil"/>
              </w:pBdr>
              <w:jc w:val="center"/>
              <w:rPr>
                <w:sz w:val="20"/>
                <w:szCs w:val="20"/>
              </w:rPr>
            </w:pPr>
            <w:proofErr w:type="spellStart"/>
            <w:r>
              <w:rPr>
                <w:sz w:val="20"/>
                <w:szCs w:val="20"/>
              </w:rPr>
              <w:t>doy</w:t>
            </w:r>
            <w:proofErr w:type="spellEnd"/>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A" w14:textId="77777777" w:rsidR="007B5D76" w:rsidRDefault="00FE0121">
            <w:pPr>
              <w:widowControl w:val="0"/>
              <w:pBdr>
                <w:top w:val="nil"/>
                <w:left w:val="nil"/>
                <w:bottom w:val="nil"/>
                <w:right w:val="nil"/>
                <w:between w:val="nil"/>
              </w:pBdr>
              <w:jc w:val="center"/>
              <w:rPr>
                <w:sz w:val="20"/>
                <w:szCs w:val="20"/>
              </w:rPr>
            </w:pPr>
            <w:r>
              <w:rPr>
                <w:sz w:val="20"/>
                <w:szCs w:val="20"/>
              </w:rPr>
              <w:t>#Day to start accumulating temperature</w:t>
            </w:r>
          </w:p>
        </w:tc>
      </w:tr>
      <w:tr w:rsidR="007B5D76" w14:paraId="5F8D547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Tbase</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C"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D"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E" w14:textId="77777777" w:rsidR="007B5D76" w:rsidRDefault="00FE0121">
            <w:pPr>
              <w:widowControl w:val="0"/>
              <w:pBdr>
                <w:top w:val="nil"/>
                <w:left w:val="nil"/>
                <w:bottom w:val="nil"/>
                <w:right w:val="nil"/>
                <w:between w:val="nil"/>
              </w:pBdr>
              <w:jc w:val="center"/>
              <w:rPr>
                <w:sz w:val="20"/>
                <w:szCs w:val="20"/>
              </w:rPr>
            </w:pPr>
            <w:r>
              <w:rPr>
                <w:sz w:val="20"/>
                <w:szCs w:val="20"/>
              </w:rPr>
              <w:t>#Minimum temperature to start cumulating temperature for budburst</w:t>
            </w:r>
          </w:p>
        </w:tc>
      </w:tr>
      <w:tr w:rsidR="007B5D76" w14:paraId="4BEDE8AA"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Fcrit</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0" w14:textId="77777777" w:rsidR="007B5D76" w:rsidRDefault="00FE0121">
            <w:pPr>
              <w:widowControl w:val="0"/>
              <w:pBdr>
                <w:top w:val="nil"/>
                <w:left w:val="nil"/>
                <w:bottom w:val="nil"/>
                <w:right w:val="nil"/>
                <w:between w:val="nil"/>
              </w:pBdr>
              <w:jc w:val="center"/>
              <w:rPr>
                <w:sz w:val="20"/>
                <w:szCs w:val="20"/>
              </w:rPr>
            </w:pPr>
            <w:r>
              <w:rPr>
                <w:sz w:val="20"/>
                <w:szCs w:val="20"/>
              </w:rPr>
              <w:t>450</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2" w14:textId="77777777" w:rsidR="007B5D76" w:rsidRDefault="00FE0121">
            <w:pPr>
              <w:widowControl w:val="0"/>
              <w:pBdr>
                <w:top w:val="nil"/>
                <w:left w:val="nil"/>
                <w:bottom w:val="nil"/>
                <w:right w:val="nil"/>
                <w:between w:val="nil"/>
              </w:pBdr>
              <w:jc w:val="center"/>
              <w:rPr>
                <w:sz w:val="20"/>
                <w:szCs w:val="20"/>
              </w:rPr>
            </w:pPr>
            <w:r>
              <w:rPr>
                <w:sz w:val="20"/>
                <w:szCs w:val="20"/>
              </w:rPr>
              <w:t>#Critical sum temperature for bud burst</w:t>
            </w:r>
          </w:p>
        </w:tc>
      </w:tr>
      <w:tr w:rsidR="007B5D76" w14:paraId="0103ABA3"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D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nbdayLAI</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4"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5" w14:textId="77777777" w:rsidR="007B5D76" w:rsidRDefault="00FE0121">
            <w:pPr>
              <w:widowControl w:val="0"/>
              <w:pBdr>
                <w:top w:val="nil"/>
                <w:left w:val="nil"/>
                <w:bottom w:val="nil"/>
                <w:right w:val="nil"/>
                <w:between w:val="nil"/>
              </w:pBdr>
              <w:jc w:val="center"/>
              <w:rPr>
                <w:sz w:val="20"/>
                <w:szCs w:val="20"/>
              </w:rPr>
            </w:pPr>
            <w:r>
              <w:rPr>
                <w:sz w:val="20"/>
                <w:szCs w:val="20"/>
              </w:rPr>
              <w:t>days</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6" w14:textId="77777777" w:rsidR="007B5D76" w:rsidRDefault="00FE0121">
            <w:pPr>
              <w:widowControl w:val="0"/>
              <w:pBdr>
                <w:top w:val="nil"/>
                <w:left w:val="nil"/>
                <w:bottom w:val="nil"/>
                <w:right w:val="nil"/>
                <w:between w:val="nil"/>
              </w:pBdr>
              <w:jc w:val="center"/>
              <w:rPr>
                <w:sz w:val="20"/>
                <w:szCs w:val="20"/>
              </w:rPr>
            </w:pPr>
            <w:r>
              <w:rPr>
                <w:sz w:val="20"/>
                <w:szCs w:val="20"/>
              </w:rPr>
              <w:t xml:space="preserve">#Number of days to achieve </w:t>
            </w:r>
            <w:proofErr w:type="spellStart"/>
            <w:r>
              <w:rPr>
                <w:sz w:val="20"/>
                <w:szCs w:val="20"/>
              </w:rPr>
              <w:t>LAImax</w:t>
            </w:r>
            <w:proofErr w:type="spellEnd"/>
            <w:r>
              <w:rPr>
                <w:sz w:val="20"/>
                <w:szCs w:val="20"/>
              </w:rPr>
              <w:t xml:space="preserve"> (note that LAI max is given in the stand parameters)</w:t>
            </w:r>
          </w:p>
        </w:tc>
      </w:tr>
      <w:tr w:rsidR="007B5D76" w14:paraId="04DC3295"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PTcoeff</w:t>
            </w:r>
            <w:proofErr w:type="spellEnd"/>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8" w14:textId="77777777" w:rsidR="007B5D76" w:rsidRDefault="00FE0121">
            <w:pPr>
              <w:widowControl w:val="0"/>
              <w:pBdr>
                <w:top w:val="nil"/>
                <w:left w:val="nil"/>
                <w:bottom w:val="nil"/>
                <w:right w:val="nil"/>
                <w:between w:val="nil"/>
              </w:pBdr>
              <w:jc w:val="center"/>
              <w:rPr>
                <w:sz w:val="20"/>
                <w:szCs w:val="20"/>
              </w:rPr>
            </w:pPr>
            <w:r>
              <w:rPr>
                <w:sz w:val="20"/>
                <w:szCs w:val="20"/>
              </w:rPr>
              <w:t>1.14</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A" w14:textId="77777777" w:rsidR="007B5D76" w:rsidRDefault="00FE0121">
            <w:pPr>
              <w:widowControl w:val="0"/>
              <w:pBdr>
                <w:top w:val="nil"/>
                <w:left w:val="nil"/>
                <w:bottom w:val="nil"/>
                <w:right w:val="nil"/>
                <w:between w:val="nil"/>
              </w:pBdr>
              <w:jc w:val="center"/>
              <w:rPr>
                <w:sz w:val="20"/>
                <w:szCs w:val="20"/>
              </w:rPr>
            </w:pPr>
            <w:r>
              <w:rPr>
                <w:sz w:val="20"/>
                <w:szCs w:val="20"/>
              </w:rPr>
              <w:t xml:space="preserve">#Prstley </w:t>
            </w:r>
            <w:proofErr w:type="spellStart"/>
            <w:r>
              <w:rPr>
                <w:sz w:val="20"/>
                <w:szCs w:val="20"/>
              </w:rPr>
              <w:t>taylor</w:t>
            </w:r>
            <w:proofErr w:type="spellEnd"/>
            <w:r>
              <w:rPr>
                <w:sz w:val="20"/>
                <w:szCs w:val="20"/>
              </w:rPr>
              <w:t xml:space="preserve"> coefficient for computing potential evapotranspiration (Not used in this version)</w:t>
            </w:r>
          </w:p>
        </w:tc>
      </w:tr>
      <w:tr w:rsidR="007B5D76" w14:paraId="0E8D319C"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CanopyStorageParam</w:t>
            </w:r>
            <w:proofErr w:type="spellEnd"/>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C" w14:textId="77777777" w:rsidR="007B5D76" w:rsidRDefault="00FE0121">
            <w:pPr>
              <w:widowControl w:val="0"/>
              <w:pBdr>
                <w:top w:val="nil"/>
                <w:left w:val="nil"/>
                <w:bottom w:val="nil"/>
                <w:right w:val="nil"/>
                <w:between w:val="nil"/>
              </w:pBdr>
              <w:jc w:val="center"/>
              <w:rPr>
                <w:sz w:val="20"/>
                <w:szCs w:val="20"/>
              </w:rPr>
            </w:pPr>
            <w:r>
              <w:rPr>
                <w:sz w:val="20"/>
                <w:szCs w:val="20"/>
              </w:rPr>
              <w:t>1.5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D" w14:textId="77777777" w:rsidR="007B5D76" w:rsidRDefault="00FE0121">
            <w:pPr>
              <w:widowControl w:val="0"/>
              <w:pBdr>
                <w:top w:val="nil"/>
                <w:left w:val="nil"/>
                <w:bottom w:val="nil"/>
                <w:right w:val="nil"/>
                <w:between w:val="nil"/>
              </w:pBdr>
              <w:jc w:val="center"/>
              <w:rPr>
                <w:sz w:val="20"/>
                <w:szCs w:val="20"/>
              </w:rPr>
            </w:pPr>
            <w:r>
              <w:rPr>
                <w:sz w:val="20"/>
                <w:szCs w:val="20"/>
              </w:rPr>
              <w:t>mm/m2 leaf</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E" w14:textId="77777777" w:rsidR="007B5D76" w:rsidRDefault="00FE0121">
            <w:pPr>
              <w:widowControl w:val="0"/>
              <w:pBdr>
                <w:top w:val="nil"/>
                <w:left w:val="nil"/>
                <w:bottom w:val="nil"/>
                <w:right w:val="nil"/>
                <w:between w:val="nil"/>
              </w:pBdr>
              <w:jc w:val="center"/>
              <w:rPr>
                <w:sz w:val="20"/>
                <w:szCs w:val="20"/>
              </w:rPr>
            </w:pPr>
            <w:r>
              <w:rPr>
                <w:sz w:val="20"/>
                <w:szCs w:val="20"/>
              </w:rPr>
              <w:t># Water storage in the canopy</w:t>
            </w:r>
          </w:p>
        </w:tc>
      </w:tr>
      <w:tr w:rsidR="007B5D76" w14:paraId="59B4E47A"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0"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w:t>
            </w:r>
            <w:proofErr w:type="gramStart"/>
            <w:r>
              <w:rPr>
                <w:sz w:val="20"/>
                <w:szCs w:val="20"/>
              </w:rPr>
              <w:t>extinction</w:t>
            </w:r>
            <w:proofErr w:type="gramEnd"/>
            <w:r>
              <w:rPr>
                <w:sz w:val="20"/>
                <w:szCs w:val="20"/>
              </w:rPr>
              <w:t xml:space="preserve"> coefficient to compute ETP and VPD at soil level</w:t>
            </w:r>
          </w:p>
        </w:tc>
      </w:tr>
    </w:tbl>
    <w:p w14:paraId="000001E3" w14:textId="77777777" w:rsidR="007B5D76" w:rsidRDefault="007B5D76">
      <w:pPr>
        <w:jc w:val="both"/>
        <w:rPr>
          <w:rFonts w:ascii="Times New Roman" w:eastAsia="Times New Roman" w:hAnsi="Times New Roman" w:cs="Times New Roman"/>
        </w:rPr>
      </w:pPr>
    </w:p>
    <w:p w14:paraId="000001E4"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hydraulic scheme</w:t>
      </w:r>
    </w:p>
    <w:p w14:paraId="000001E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SurEau-Ecos relies on the SurEau principles (Martin-StPaul et al 2017, 2020; Cochard 2019, Cochard et al, 2021), and is based on a representation of the plant as different organs that have an apoplasm and a symplasm. What we call a </w:t>
      </w:r>
      <w:r>
        <w:rPr>
          <w:rFonts w:ascii="Times New Roman" w:eastAsia="Times New Roman" w:hAnsi="Times New Roman" w:cs="Times New Roman"/>
          <w:b/>
        </w:rPr>
        <w:t>compartment</w:t>
      </w:r>
      <w:r>
        <w:rPr>
          <w:rFonts w:ascii="Times New Roman" w:eastAsia="Times New Roman" w:hAnsi="Times New Roman" w:cs="Times New Roman"/>
        </w:rPr>
        <w:t xml:space="preserve"> is an apoplasm or a symplasm within an organ. Roughly, the apoplasm is considered to be made of cell-walls and xylem lumen and the symplasm is made of living cells and phloem. During daily and seasonal fluctuation of water status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w:t>
      </w:r>
      <w:r>
        <w:rPr>
          <w:rFonts w:ascii="Times New Roman" w:eastAsia="Times New Roman" w:hAnsi="Times New Roman" w:cs="Times New Roman"/>
          <w:i/>
        </w:rPr>
        <w:t>water potential</w:t>
      </w:r>
      <w:r>
        <w:rPr>
          <w:rFonts w:ascii="Times New Roman" w:eastAsia="Times New Roman" w:hAnsi="Times New Roman" w:cs="Times New Roman"/>
        </w:rPr>
        <w:t xml:space="preserve"> in SurEau-Ecos) both contribute to desiccation through different mechanisms: the symplasm is affected by cell elasticity and osmotic pressure whereas the apoplasm is affected by cavitation which leads to xylem embolism. Cavitation has two effects: it produces a decrease of the hydraulic conductance of the compartment thereby affecting water flows, and it also produces a release of water that decreases the moisture content of the tissue and that limits water stress by dampening temporally the water potential decline.</w:t>
      </w:r>
    </w:p>
    <w:p w14:paraId="000001E6" w14:textId="77777777" w:rsidR="007B5D76" w:rsidRDefault="007B5D76">
      <w:pPr>
        <w:jc w:val="both"/>
        <w:rPr>
          <w:rFonts w:ascii="Times New Roman" w:eastAsia="Times New Roman" w:hAnsi="Times New Roman" w:cs="Times New Roman"/>
        </w:rPr>
      </w:pPr>
    </w:p>
    <w:p w14:paraId="000001E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Contrasting with </w:t>
      </w:r>
      <w:proofErr w:type="spellStart"/>
      <w:r>
        <w:rPr>
          <w:rFonts w:ascii="Times New Roman" w:eastAsia="Times New Roman" w:hAnsi="Times New Roman" w:cs="Times New Roman"/>
        </w:rPr>
        <w:t>SurEau.C</w:t>
      </w:r>
      <w:proofErr w:type="spellEnd"/>
      <w:r>
        <w:rPr>
          <w:rFonts w:ascii="Times New Roman" w:eastAsia="Times New Roman" w:hAnsi="Times New Roman" w:cs="Times New Roman"/>
        </w:rPr>
        <w:t xml:space="preserve">, which includes 4 different organs (roots, trunk, branches, leaves) -- and thus 8 different compartment -- SurEau-Ecos is simplified and has only </w:t>
      </w:r>
      <w:r>
        <w:rPr>
          <w:rFonts w:ascii="Times New Roman" w:eastAsia="Times New Roman" w:hAnsi="Times New Roman" w:cs="Times New Roman"/>
          <w:b/>
        </w:rPr>
        <w:t xml:space="preserve">two main </w:t>
      </w:r>
      <w:proofErr w:type="gramStart"/>
      <w:r>
        <w:rPr>
          <w:rFonts w:ascii="Times New Roman" w:eastAsia="Times New Roman" w:hAnsi="Times New Roman" w:cs="Times New Roman"/>
          <w:b/>
        </w:rPr>
        <w:t>organs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(1) the </w:t>
      </w:r>
      <w:r>
        <w:rPr>
          <w:rFonts w:ascii="Times New Roman" w:eastAsia="Times New Roman" w:hAnsi="Times New Roman" w:cs="Times New Roman"/>
          <w:b/>
        </w:rPr>
        <w:t>canopy leaves</w:t>
      </w:r>
      <w:r>
        <w:rPr>
          <w:rFonts w:ascii="Times New Roman" w:eastAsia="Times New Roman" w:hAnsi="Times New Roman" w:cs="Times New Roman"/>
        </w:rPr>
        <w:t xml:space="preserve">, and (2) a </w:t>
      </w:r>
      <w:r>
        <w:rPr>
          <w:rFonts w:ascii="Times New Roman" w:eastAsia="Times New Roman" w:hAnsi="Times New Roman" w:cs="Times New Roman"/>
          <w:b/>
        </w:rPr>
        <w:t xml:space="preserve">trunk </w:t>
      </w:r>
      <w:r>
        <w:rPr>
          <w:rFonts w:ascii="Times New Roman" w:eastAsia="Times New Roman" w:hAnsi="Times New Roman" w:cs="Times New Roman"/>
        </w:rPr>
        <w:t>which in fact refers to the sapwood of the branches, the trunk and the roots.</w:t>
      </w:r>
    </w:p>
    <w:p w14:paraId="000001E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1E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Thus, SurEau-Ecos considers four </w:t>
      </w:r>
      <w:proofErr w:type="gramStart"/>
      <w:r>
        <w:rPr>
          <w:rFonts w:ascii="Times New Roman" w:eastAsia="Times New Roman" w:hAnsi="Times New Roman" w:cs="Times New Roman"/>
        </w:rPr>
        <w:t>compartments :</w:t>
      </w:r>
      <w:proofErr w:type="gramEnd"/>
      <w:r>
        <w:rPr>
          <w:rFonts w:ascii="Times New Roman" w:eastAsia="Times New Roman" w:hAnsi="Times New Roman" w:cs="Times New Roman"/>
        </w:rPr>
        <w:t xml:space="preserve"> leaf apoplasm and leaf symplasm, trunk apoplasm and trunk symplasm. For each of these compartments the model solves a water balance equation at each time step (not presented here). The water balance accounts for (1) the exchange between a compartment and the adjacent compartment – that are computed from conductance and water potential gradients with the adjacent compartments</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2) the transpiration and water leaks (i.e. water fluxes going out of the plant) that are specific to the symplasm and (3) internal changes of water content related to capacitance and (4) the water release from cavitation which occurs only in the apoplasm.</w:t>
      </w:r>
    </w:p>
    <w:p w14:paraId="000001EA" w14:textId="77777777" w:rsidR="007B5D76" w:rsidRDefault="007B5D76">
      <w:pPr>
        <w:jc w:val="both"/>
        <w:rPr>
          <w:rFonts w:ascii="Times New Roman" w:eastAsia="Times New Roman" w:hAnsi="Times New Roman" w:cs="Times New Roman"/>
          <w:i/>
        </w:rPr>
      </w:pPr>
    </w:p>
    <w:p w14:paraId="000001E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A set of traits allows to define the symplasm and apoplasm water relation. The fraction of symplasm and apoplasm is defined by the </w:t>
      </w:r>
      <w:proofErr w:type="spellStart"/>
      <w:r>
        <w:rPr>
          <w:rFonts w:ascii="Times New Roman" w:eastAsia="Times New Roman" w:hAnsi="Times New Roman" w:cs="Times New Roman"/>
        </w:rPr>
        <w:t>apoplasmic</w:t>
      </w:r>
      <w:proofErr w:type="spellEnd"/>
      <w:r>
        <w:rPr>
          <w:rFonts w:ascii="Times New Roman" w:eastAsia="Times New Roman" w:hAnsi="Times New Roman" w:cs="Times New Roman"/>
        </w:rPr>
        <w:t xml:space="preserve"> fraction for the leaves and the trunk. The symplasm is characterized by the pressure volume curve parameters (</w:t>
      </w:r>
      <w:proofErr w:type="spellStart"/>
      <w:r>
        <w:rPr>
          <w:rFonts w:ascii="Times New Roman" w:eastAsia="Times New Roman" w:hAnsi="Times New Roman" w:cs="Times New Roman"/>
        </w:rPr>
        <w:t>Epsilon_Symp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PiFullTurgor</w:t>
      </w:r>
      <w:proofErr w:type="spellEnd"/>
      <w:r>
        <w:rPr>
          <w:rFonts w:ascii="Times New Roman" w:eastAsia="Times New Roman" w:hAnsi="Times New Roman" w:cs="Times New Roman"/>
        </w:rPr>
        <w:t xml:space="preserve">) and the apoplasm by the vulnerability curve to cavitation (P50, and Slope). </w:t>
      </w:r>
    </w:p>
    <w:p w14:paraId="000001EC"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&gt;To simplify the parameterization of the hydraulic </w:t>
      </w:r>
      <w:proofErr w:type="spellStart"/>
      <w:r>
        <w:rPr>
          <w:rFonts w:ascii="Times New Roman" w:eastAsia="Times New Roman" w:hAnsi="Times New Roman" w:cs="Times New Roman"/>
        </w:rPr>
        <w:t>patchway</w:t>
      </w:r>
      <w:proofErr w:type="spellEnd"/>
      <w:r>
        <w:rPr>
          <w:rFonts w:ascii="Times New Roman" w:eastAsia="Times New Roman" w:hAnsi="Times New Roman" w:cs="Times New Roman"/>
        </w:rPr>
        <w:t>, mainly one</w:t>
      </w:r>
      <w:r>
        <w:rPr>
          <w:rFonts w:ascii="Times New Roman" w:eastAsia="Times New Roman" w:hAnsi="Times New Roman" w:cs="Times New Roman"/>
          <w:b/>
        </w:rPr>
        <w:t xml:space="preserve"> total plant hydraulic conductance per unit leaf area</w:t>
      </w:r>
      <w:r>
        <w:rPr>
          <w:rFonts w:ascii="Times New Roman" w:eastAsia="Times New Roman" w:hAnsi="Times New Roman" w:cs="Times New Roman"/>
        </w:rPr>
        <w:t xml:space="preserve"> is required</w:t>
      </w:r>
      <w:r>
        <w:rPr>
          <w:rFonts w:ascii="Times New Roman" w:eastAsia="Times New Roman" w:hAnsi="Times New Roman" w:cs="Times New Roman"/>
          <w:sz w:val="20"/>
          <w:szCs w:val="20"/>
        </w:rPr>
        <w:t xml:space="preserve">. However, </w:t>
      </w:r>
      <w:proofErr w:type="spellStart"/>
      <w:r>
        <w:rPr>
          <w:rFonts w:ascii="Calibri" w:eastAsia="Calibri" w:hAnsi="Calibri" w:cs="Calibri"/>
          <w:sz w:val="18"/>
          <w:szCs w:val="18"/>
        </w:rPr>
        <w:t>kPlantInit</w:t>
      </w:r>
      <w:proofErr w:type="spellEnd"/>
      <w:r>
        <w:rPr>
          <w:rFonts w:ascii="Times New Roman" w:eastAsia="Times New Roman" w:hAnsi="Times New Roman" w:cs="Times New Roman"/>
        </w:rPr>
        <w:t xml:space="preserve"> is internally distributed among plant organs (k-root-to-trunk-apoplasm and k-trunk-to-leaf-apoplasm and k-leaf-symplasm) assuming that </w:t>
      </w:r>
      <w:r>
        <w:rPr>
          <w:rFonts w:ascii="Times New Roman" w:eastAsia="Times New Roman" w:hAnsi="Times New Roman" w:cs="Times New Roman"/>
        </w:rPr>
        <w:lastRenderedPageBreak/>
        <w:t xml:space="preserve">50% of the resistance is belowground in accordance with the root distribution between the three soil layers, and 50% is located aboveground and mostly in the leaf symplasm. To parameterize the root area a root-shoot is used and the beta factor from (Jackson et al 1996) allows to set a vertical distribution with soil depth. </w:t>
      </w:r>
      <w:r>
        <w:rPr>
          <w:rFonts w:ascii="Times New Roman" w:eastAsia="Times New Roman" w:hAnsi="Times New Roman" w:cs="Times New Roman"/>
          <w:sz w:val="24"/>
          <w:szCs w:val="24"/>
        </w:rPr>
        <w:t>In addition, the model requires a value of</w:t>
      </w:r>
      <w:r>
        <w:rPr>
          <w:rFonts w:ascii="Times New Roman" w:eastAsia="Times New Roman" w:hAnsi="Times New Roman" w:cs="Times New Roman"/>
        </w:rPr>
        <w:t xml:space="preserve"> conductance per unit leaf area of the trunk symplasm (</w:t>
      </w:r>
      <w:proofErr w:type="spellStart"/>
      <w:r>
        <w:rPr>
          <w:rFonts w:ascii="Times New Roman" w:eastAsia="Times New Roman" w:hAnsi="Times New Roman" w:cs="Times New Roman"/>
        </w:rPr>
        <w:t>k_TSymInit</w:t>
      </w:r>
      <w:proofErr w:type="spellEnd"/>
      <w:r>
        <w:rPr>
          <w:rFonts w:ascii="Times New Roman" w:eastAsia="Times New Roman" w:hAnsi="Times New Roman" w:cs="Times New Roman"/>
        </w:rPr>
        <w:t xml:space="preserve">). This value allows to regulate the exchange between the </w:t>
      </w:r>
      <w:proofErr w:type="spellStart"/>
      <w:r>
        <w:rPr>
          <w:rFonts w:ascii="Times New Roman" w:eastAsia="Times New Roman" w:hAnsi="Times New Roman" w:cs="Times New Roman"/>
        </w:rPr>
        <w:t>symplasmic</w:t>
      </w:r>
      <w:proofErr w:type="spellEnd"/>
      <w:r>
        <w:rPr>
          <w:rFonts w:ascii="Times New Roman" w:eastAsia="Times New Roman" w:hAnsi="Times New Roman" w:cs="Times New Roman"/>
        </w:rPr>
        <w:t xml:space="preserve"> water content of the trunk and the ascendant water flow. If, which would be normal, you don’t know what to set for </w:t>
      </w:r>
      <w:proofErr w:type="spellStart"/>
      <w:r>
        <w:rPr>
          <w:rFonts w:ascii="Times New Roman" w:eastAsia="Times New Roman" w:hAnsi="Times New Roman" w:cs="Times New Roman"/>
        </w:rPr>
        <w:t>k_TSymInit</w:t>
      </w:r>
      <w:proofErr w:type="spellEnd"/>
      <w:r>
        <w:rPr>
          <w:rFonts w:ascii="Times New Roman" w:eastAsia="Times New Roman" w:hAnsi="Times New Roman" w:cs="Times New Roman"/>
        </w:rPr>
        <w:t>, keep the proposed value that you can eventually rescale with your leaf area index. You can also increase this value to neglect its effect.</w:t>
      </w:r>
    </w:p>
    <w:p w14:paraId="000001E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&gt; A set of traits are used to inform the water volume in the apoplasm and the symplasm of each organ (Leaves and trunk). The leaf canopy water content is computed internally by using the LAI (which is set in the</w:t>
      </w:r>
      <w:r>
        <w:rPr>
          <w:rFonts w:ascii="Times New Roman" w:eastAsia="Times New Roman" w:hAnsi="Times New Roman" w:cs="Times New Roman"/>
          <w:i/>
        </w:rPr>
        <w:t xml:space="preserve"> stand parameters</w:t>
      </w:r>
      <w:r>
        <w:rPr>
          <w:rFonts w:ascii="Times New Roman" w:eastAsia="Times New Roman" w:hAnsi="Times New Roman" w:cs="Times New Roman"/>
        </w:rPr>
        <w:t xml:space="preserve">) in combination with the LDMC and LMA of the species. For the trunk water content, however, the user has to set himself a value of water in </w:t>
      </w:r>
      <w:r>
        <w:rPr>
          <w:rFonts w:ascii="Times New Roman" w:eastAsia="Times New Roman" w:hAnsi="Times New Roman" w:cs="Times New Roman"/>
          <w:i/>
        </w:rPr>
        <w:t xml:space="preserve">mm. </w:t>
      </w:r>
      <w:r>
        <w:rPr>
          <w:rFonts w:ascii="Times New Roman" w:eastAsia="Times New Roman" w:hAnsi="Times New Roman" w:cs="Times New Roman"/>
        </w:rPr>
        <w:t>This value should be derived from his own knowledge of the stand and the species. Typically, this can be derived from inventory + allometric relationships + density + sapwood moisture content estimates.</w:t>
      </w:r>
    </w:p>
    <w:p w14:paraId="000001EE" w14:textId="77777777" w:rsidR="007B5D76" w:rsidRDefault="007B5D76">
      <w:pPr>
        <w:jc w:val="both"/>
        <w:rPr>
          <w:rFonts w:ascii="Times New Roman" w:eastAsia="Times New Roman" w:hAnsi="Times New Roman" w:cs="Times New Roman"/>
          <w:b/>
          <w:u w:val="single"/>
        </w:rPr>
      </w:pPr>
    </w:p>
    <w:p w14:paraId="000001EF"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transpiration</w:t>
      </w:r>
    </w:p>
    <w:p w14:paraId="000001F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Leaf stomatal transpiration is computed using the Jarvis model (other options are coming), minimal transpiration of the leaf is computed from leaf minimal conductance and its relationship to temperature (a two phase Q10 proposed by Cochard 2020). </w:t>
      </w:r>
    </w:p>
    <w:p w14:paraId="000001F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Parameters that are used to compute the transpiration at the leaf level include: the maximal stomatal conductance of the species, the parameters of stomatal response to light and to temperature (from the Jarvis model).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the stomatal conductance response to water deficit is derived from an empirical sigmoidal curve that is parameterized using the water potential causing 12% loss of conductance (P12gs) and the water potential causing 88% loss of conductance (P88gs). Other options can be used including a control by leaf symplasm turgor loss (which is computed with the pressure volume curves parameters of the leaf symplasm) or a piecewise function. See the </w:t>
      </w:r>
      <w:proofErr w:type="spellStart"/>
      <w:r>
        <w:rPr>
          <w:rFonts w:ascii="Times New Roman" w:eastAsia="Times New Roman" w:hAnsi="Times New Roman" w:cs="Times New Roman"/>
        </w:rPr>
        <w:t>Modellinng_option</w:t>
      </w:r>
      <w:proofErr w:type="spellEnd"/>
      <w:r>
        <w:rPr>
          <w:rFonts w:ascii="Times New Roman" w:eastAsia="Times New Roman" w:hAnsi="Times New Roman" w:cs="Times New Roman"/>
        </w:rPr>
        <w:t xml:space="preserve"> to set the stomatal regulation. Note that the leaf area index (LAI) which is used to upscale leaf transpiration at the stand level is set in the </w:t>
      </w:r>
      <w:r>
        <w:rPr>
          <w:rFonts w:ascii="Times New Roman" w:eastAsia="Times New Roman" w:hAnsi="Times New Roman" w:cs="Times New Roman"/>
          <w:i/>
        </w:rPr>
        <w:t>stand parameters</w:t>
      </w:r>
      <w:r>
        <w:rPr>
          <w:rFonts w:ascii="Times New Roman" w:eastAsia="Times New Roman" w:hAnsi="Times New Roman" w:cs="Times New Roman"/>
        </w:rPr>
        <w:t xml:space="preserve">.  </w:t>
      </w:r>
    </w:p>
    <w:p w14:paraId="000001F2"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Parameters used to compute the trunk transpiration includes the minimal conductance of the trunk to water </w:t>
      </w:r>
      <w:proofErr w:type="spellStart"/>
      <w:r>
        <w:rPr>
          <w:rFonts w:ascii="Times New Roman" w:eastAsia="Times New Roman" w:hAnsi="Times New Roman" w:cs="Times New Roman"/>
        </w:rPr>
        <w:t>vapour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gmin_T</w:t>
      </w:r>
      <w:proofErr w:type="spellEnd"/>
      <w:r>
        <w:rPr>
          <w:rFonts w:ascii="Times New Roman" w:eastAsia="Times New Roman" w:hAnsi="Times New Roman" w:cs="Times New Roman"/>
        </w:rPr>
        <w:t xml:space="preserve">) and a scaling coefficient allowing to compute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branch and trunk area exposed to air from the LAI (</w:t>
      </w:r>
      <w:proofErr w:type="spellStart"/>
      <w:r>
        <w:rPr>
          <w:rFonts w:ascii="Times New Roman" w:eastAsia="Times New Roman" w:hAnsi="Times New Roman" w:cs="Times New Roman"/>
        </w:rPr>
        <w:t>fTRBToLeaf</w:t>
      </w:r>
      <w:proofErr w:type="spellEnd"/>
      <w:r>
        <w:rPr>
          <w:rFonts w:ascii="Times New Roman" w:eastAsia="Times New Roman" w:hAnsi="Times New Roman" w:cs="Times New Roman"/>
        </w:rPr>
        <w:t>). This can be estimated by the user or left as a default.</w:t>
      </w:r>
    </w:p>
    <w:p w14:paraId="000001F3"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plant phenology</w:t>
      </w:r>
    </w:p>
    <w:p w14:paraId="000001F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model uses a simple, one phase, temperature forcing phenology model. The principle is to accumulate degrees every day until a threshold for budburst. This option is used only for deciduous species. There are four parameters </w:t>
      </w:r>
      <w:proofErr w:type="gramStart"/>
      <w:r>
        <w:rPr>
          <w:rFonts w:ascii="Times New Roman" w:eastAsia="Times New Roman" w:hAnsi="Times New Roman" w:cs="Times New Roman"/>
        </w:rPr>
        <w:t>including :</w:t>
      </w:r>
      <w:proofErr w:type="gramEnd"/>
      <w:r>
        <w:rPr>
          <w:rFonts w:ascii="Times New Roman" w:eastAsia="Times New Roman" w:hAnsi="Times New Roman" w:cs="Times New Roman"/>
        </w:rPr>
        <w:t xml:space="preserve"> Foliage (evergreen vs deciduous), the base temperature to start accumulating degree (</w:t>
      </w:r>
      <w:proofErr w:type="spellStart"/>
      <w:r>
        <w:rPr>
          <w:rFonts w:ascii="Times New Roman" w:eastAsia="Times New Roman" w:hAnsi="Times New Roman" w:cs="Times New Roman"/>
        </w:rPr>
        <w:t>Tbase</w:t>
      </w:r>
      <w:proofErr w:type="spellEnd"/>
      <w:r>
        <w:rPr>
          <w:rFonts w:ascii="Times New Roman" w:eastAsia="Times New Roman" w:hAnsi="Times New Roman" w:cs="Times New Roman"/>
        </w:rPr>
        <w:t>), the critical sum of temperature for budburst (</w:t>
      </w:r>
      <w:proofErr w:type="spellStart"/>
      <w:r>
        <w:rPr>
          <w:rFonts w:ascii="Times New Roman" w:eastAsia="Times New Roman" w:hAnsi="Times New Roman" w:cs="Times New Roman"/>
        </w:rPr>
        <w:t>Fcrit</w:t>
      </w:r>
      <w:proofErr w:type="spellEnd"/>
      <w:r>
        <w:rPr>
          <w:rFonts w:ascii="Times New Roman" w:eastAsia="Times New Roman" w:hAnsi="Times New Roman" w:cs="Times New Roman"/>
        </w:rPr>
        <w:t>) and a day of the year when temperature start to be cumulated (</w:t>
      </w:r>
      <w:proofErr w:type="spellStart"/>
      <w:r>
        <w:rPr>
          <w:rFonts w:ascii="Times New Roman" w:eastAsia="Times New Roman" w:hAnsi="Times New Roman" w:cs="Times New Roman"/>
        </w:rPr>
        <w:t>dayStart</w:t>
      </w:r>
      <w:proofErr w:type="spellEnd"/>
      <w:r>
        <w:rPr>
          <w:rFonts w:ascii="Times New Roman" w:eastAsia="Times New Roman" w:hAnsi="Times New Roman" w:cs="Times New Roman"/>
        </w:rPr>
        <w:t xml:space="preserve">). In any case, once a budburst has occurred, the leaf will grow to reach maximal LAI in a preset time (parameter </w:t>
      </w:r>
      <w:proofErr w:type="spellStart"/>
      <w:r>
        <w:rPr>
          <w:rFonts w:ascii="Times New Roman" w:eastAsia="Times New Roman" w:hAnsi="Times New Roman" w:cs="Times New Roman"/>
        </w:rPr>
        <w:t>nbdayLAI</w:t>
      </w:r>
      <w:proofErr w:type="spellEnd"/>
      <w:r>
        <w:rPr>
          <w:rFonts w:ascii="Times New Roman" w:eastAsia="Times New Roman" w:hAnsi="Times New Roman" w:cs="Times New Roman"/>
        </w:rPr>
        <w:t>, in days), independently of the climate or the species (this will be refined later on).</w:t>
      </w:r>
    </w:p>
    <w:p w14:paraId="000001F5"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microclimate of the canopy</w:t>
      </w:r>
    </w:p>
    <w:p w14:paraId="000001F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Such parameters helps to compute the water balance of the stand, they include a canopy storage parameter (</w:t>
      </w:r>
      <w:proofErr w:type="spellStart"/>
      <w:proofErr w:type="gramStart"/>
      <w:r>
        <w:rPr>
          <w:rFonts w:ascii="Times New Roman" w:eastAsia="Times New Roman" w:hAnsi="Times New Roman" w:cs="Times New Roman"/>
        </w:rPr>
        <w:t>CanopyStorageParameter</w:t>
      </w:r>
      <w:proofErr w:type="spellEnd"/>
      <w:r>
        <w:rPr>
          <w:rFonts w:ascii="Times New Roman" w:eastAsia="Times New Roman" w:hAnsi="Times New Roman" w:cs="Times New Roman"/>
        </w:rPr>
        <w:t>)  to</w:t>
      </w:r>
      <w:proofErr w:type="gramEnd"/>
      <w:r>
        <w:rPr>
          <w:rFonts w:ascii="Times New Roman" w:eastAsia="Times New Roman" w:hAnsi="Times New Roman" w:cs="Times New Roman"/>
        </w:rPr>
        <w:t xml:space="preserve"> compute the water intercepted by the canopy when it rains, an extinction coefficient to compute ETP at the soil level (</w:t>
      </w:r>
      <w:r>
        <w:rPr>
          <w:rFonts w:ascii="Times New Roman" w:eastAsia="Times New Roman" w:hAnsi="Times New Roman" w:cs="Times New Roman"/>
          <w:i/>
        </w:rPr>
        <w:t>k</w:t>
      </w:r>
      <w:r>
        <w:rPr>
          <w:rFonts w:ascii="Times New Roman" w:eastAsia="Times New Roman" w:hAnsi="Times New Roman" w:cs="Times New Roman"/>
        </w:rPr>
        <w:t xml:space="preserve">), the </w:t>
      </w:r>
      <w:proofErr w:type="spellStart"/>
      <w:r>
        <w:rPr>
          <w:rFonts w:ascii="Times New Roman" w:eastAsia="Times New Roman" w:hAnsi="Times New Roman" w:cs="Times New Roman"/>
        </w:rPr>
        <w:t>priestley-taylor</w:t>
      </w:r>
      <w:proofErr w:type="spellEnd"/>
      <w:r>
        <w:rPr>
          <w:rFonts w:ascii="Times New Roman" w:eastAsia="Times New Roman" w:hAnsi="Times New Roman" w:cs="Times New Roman"/>
        </w:rPr>
        <w:t xml:space="preserve"> coefficient  (</w:t>
      </w:r>
      <w:proofErr w:type="spellStart"/>
      <w:r>
        <w:rPr>
          <w:rFonts w:ascii="Times New Roman" w:eastAsia="Times New Roman" w:hAnsi="Times New Roman" w:cs="Times New Roman"/>
        </w:rPr>
        <w:t>PTCoeff</w:t>
      </w:r>
      <w:proofErr w:type="spellEnd"/>
      <w:r>
        <w:rPr>
          <w:rFonts w:ascii="Times New Roman" w:eastAsia="Times New Roman" w:hAnsi="Times New Roman" w:cs="Times New Roman"/>
        </w:rPr>
        <w:t>) for computing potential evapotranspiration (not used in this version)</w:t>
      </w:r>
    </w:p>
    <w:p w14:paraId="000001F7" w14:textId="77777777" w:rsidR="007B5D76" w:rsidRDefault="007B5D76">
      <w:pPr>
        <w:rPr>
          <w:rFonts w:ascii="Times New Roman" w:eastAsia="Times New Roman" w:hAnsi="Times New Roman" w:cs="Times New Roman"/>
        </w:rPr>
      </w:pPr>
    </w:p>
    <w:p w14:paraId="000001F8" w14:textId="77777777" w:rsidR="007B5D76" w:rsidRDefault="00FE012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Numerical schemes and stability analyses</w:t>
      </w:r>
    </w:p>
    <w:p w14:paraId="000001F9" w14:textId="77777777" w:rsidR="007B5D76" w:rsidRDefault="007B5D76">
      <w:pPr>
        <w:rPr>
          <w:rFonts w:ascii="Times New Roman" w:eastAsia="Times New Roman" w:hAnsi="Times New Roman" w:cs="Times New Roman"/>
        </w:rPr>
      </w:pPr>
    </w:p>
    <w:p w14:paraId="000001F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We did not implement an explicit numerical scheme in </w:t>
      </w:r>
      <w:proofErr w:type="spellStart"/>
      <w:r>
        <w:rPr>
          <w:rFonts w:ascii="Times New Roman" w:eastAsia="Times New Roman" w:hAnsi="Times New Roman" w:cs="Times New Roman"/>
        </w:rPr>
        <w:t>Sureau</w:t>
      </w:r>
      <w:proofErr w:type="spellEnd"/>
      <w:r>
        <w:rPr>
          <w:rFonts w:ascii="Times New Roman" w:eastAsia="Times New Roman" w:hAnsi="Times New Roman" w:cs="Times New Roman"/>
        </w:rPr>
        <w:t xml:space="preserve">-Ecos, as done in the C </w:t>
      </w:r>
      <w:proofErr w:type="spellStart"/>
      <w:r>
        <w:rPr>
          <w:rFonts w:ascii="Times New Roman" w:eastAsia="Times New Roman" w:hAnsi="Times New Roman" w:cs="Times New Roman"/>
        </w:rPr>
        <w:t>Sureau</w:t>
      </w:r>
      <w:proofErr w:type="spellEnd"/>
      <w:r>
        <w:rPr>
          <w:rFonts w:ascii="Times New Roman" w:eastAsia="Times New Roman" w:hAnsi="Times New Roman" w:cs="Times New Roman"/>
        </w:rPr>
        <w:t xml:space="preserve"> version (Cochard </w:t>
      </w:r>
      <w:r>
        <w:rPr>
          <w:rFonts w:ascii="Times New Roman" w:eastAsia="Times New Roman" w:hAnsi="Times New Roman" w:cs="Times New Roman"/>
          <w:i/>
        </w:rPr>
        <w:t>et al.</w:t>
      </w:r>
      <w:r>
        <w:rPr>
          <w:rFonts w:ascii="Times New Roman" w:eastAsia="Times New Roman" w:hAnsi="Times New Roman" w:cs="Times New Roman"/>
        </w:rPr>
        <w:t xml:space="preserve"> 2021), which estimates water fluxes from the current values of water potentials, because the computational costs would have been too prohibitive for the R language (on the order of 1 day for a very basic simulation) as the CFL </w:t>
      </w:r>
      <w:proofErr w:type="gramStart"/>
      <w:r>
        <w:rPr>
          <w:rFonts w:ascii="Times New Roman" w:eastAsia="Times New Roman" w:hAnsi="Times New Roman" w:cs="Times New Roman"/>
        </w:rPr>
        <w:t>constraint  imposes</w:t>
      </w:r>
      <w:proofErr w:type="gramEnd"/>
      <w:r>
        <w:rPr>
          <w:rFonts w:ascii="Times New Roman" w:eastAsia="Times New Roman" w:hAnsi="Times New Roman" w:cs="Times New Roman"/>
        </w:rPr>
        <w:t xml:space="preserve"> a time step on the order of 10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(See theoretical documentation). Instead, we rely on an implicit scheme, which estimates water fluxes from the values of water potential taken at the next time step (still unknown), hence requiring to solve a (linearized) system of equations, in which water potentials at the next time steps are the unknowns (see theoretical documentation).</w:t>
      </w:r>
    </w:p>
    <w:p w14:paraId="000001F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We implement two implicit numerical schemes. The default version is a fully-implicit scheme (</w:t>
      </w:r>
      <w:proofErr w:type="spellStart"/>
      <w:r>
        <w:rPr>
          <w:rFonts w:ascii="Courier New" w:eastAsia="Courier New" w:hAnsi="Courier New" w:cs="Courier New"/>
          <w:sz w:val="20"/>
          <w:szCs w:val="20"/>
        </w:rPr>
        <w:t>numericalScheme</w:t>
      </w:r>
      <w:proofErr w:type="spellEnd"/>
      <w:proofErr w:type="gramStart"/>
      <w:r>
        <w:rPr>
          <w:rFonts w:ascii="Courier New" w:eastAsia="Courier New" w:hAnsi="Courier New" w:cs="Courier New"/>
          <w:sz w:val="20"/>
          <w:szCs w:val="20"/>
        </w:rPr>
        <w:t>=”Implicit</w:t>
      </w:r>
      <w:proofErr w:type="gramEnd"/>
      <w:r>
        <w:rPr>
          <w:rFonts w:ascii="Courier New" w:eastAsia="Courier New" w:hAnsi="Courier New" w:cs="Courier New"/>
          <w:sz w:val="20"/>
          <w:szCs w:val="20"/>
        </w:rPr>
        <w:t>”</w:t>
      </w:r>
      <w:r>
        <w:rPr>
          <w:rFonts w:ascii="Times New Roman" w:eastAsia="Times New Roman" w:hAnsi="Times New Roman" w:cs="Times New Roman"/>
        </w:rPr>
        <w:t xml:space="preserve">), which is specific to </w:t>
      </w:r>
      <w:proofErr w:type="spellStart"/>
      <w:r>
        <w:rPr>
          <w:rFonts w:ascii="Times New Roman" w:eastAsia="Times New Roman" w:hAnsi="Times New Roman" w:cs="Times New Roman"/>
        </w:rPr>
        <w:t>Sureau</w:t>
      </w:r>
      <w:proofErr w:type="spellEnd"/>
      <w:r>
        <w:rPr>
          <w:rFonts w:ascii="Times New Roman" w:eastAsia="Times New Roman" w:hAnsi="Times New Roman" w:cs="Times New Roman"/>
        </w:rPr>
        <w:t>-Ecos. The second one, called semi-implicit one (</w:t>
      </w:r>
      <w:proofErr w:type="spellStart"/>
      <w:r>
        <w:rPr>
          <w:rFonts w:ascii="Courier New" w:eastAsia="Courier New" w:hAnsi="Courier New" w:cs="Courier New"/>
          <w:sz w:val="20"/>
          <w:szCs w:val="20"/>
        </w:rPr>
        <w:t>numericalScheme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Semi-Implicit”</w:t>
      </w:r>
      <w:r>
        <w:rPr>
          <w:rFonts w:ascii="Times New Roman" w:eastAsia="Times New Roman" w:hAnsi="Times New Roman" w:cs="Times New Roman"/>
        </w:rPr>
        <w:t xml:space="preserve">), is inspired from the work of Xu </w:t>
      </w:r>
      <w:r>
        <w:rPr>
          <w:rFonts w:ascii="Times New Roman" w:eastAsia="Times New Roman" w:hAnsi="Times New Roman" w:cs="Times New Roman"/>
          <w:i/>
        </w:rPr>
        <w:t>et al.</w:t>
      </w:r>
      <w:r>
        <w:rPr>
          <w:rFonts w:ascii="Times New Roman" w:eastAsia="Times New Roman" w:hAnsi="Times New Roman" w:cs="Times New Roman"/>
        </w:rPr>
        <w:t xml:space="preserve"> (2016) and </w:t>
      </w:r>
      <w:proofErr w:type="spellStart"/>
      <w:r>
        <w:rPr>
          <w:rFonts w:ascii="Times New Roman" w:eastAsia="Times New Roman" w:hAnsi="Times New Roman" w:cs="Times New Roman"/>
        </w:rPr>
        <w:t>Tuzet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(2017). The latter scheme assumes that water fluxes can be estimated from the water potential of the next time step for the cell of interest, but for the current time step for adjacent cells. This approximation allows to overcome the CFL limitation of an explicit code, but is less accurate than the “Implicit scheme”, so that smaller time steps are required for the convergence of the model. Numerical explorations shows that the semi-implicit scheme requires time steps on the order of 1 min (which is slightly slower than described in Xu </w:t>
      </w:r>
      <w:r>
        <w:rPr>
          <w:rFonts w:ascii="Times New Roman" w:eastAsia="Times New Roman" w:hAnsi="Times New Roman" w:cs="Times New Roman"/>
          <w:i/>
        </w:rPr>
        <w:t>et al.</w:t>
      </w:r>
      <w:r>
        <w:rPr>
          <w:rFonts w:ascii="Times New Roman" w:eastAsia="Times New Roman" w:hAnsi="Times New Roman" w:cs="Times New Roman"/>
        </w:rPr>
        <w:t xml:space="preserve"> (2016) which stated that 10 minutes was enough), whereas the time step can be generally larger than 30 minutes with the implicit scheme (see fig 8.1 for Implicit and 8.2 for Semi-Implicit).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the survival time is quite sensitive to time steps with the Semi-Implicit scheme (increasing from 89 to 96 days), whereas they remain equal to 89 days for the different time steps tested with the Implicit scheme, including the largest one (1h, so that small and large time steps are identical).</w:t>
      </w:r>
    </w:p>
    <w:p w14:paraId="000001FC" w14:textId="77777777" w:rsidR="007B5D76" w:rsidRDefault="007B5D76">
      <w:pPr>
        <w:jc w:val="both"/>
        <w:rPr>
          <w:rFonts w:ascii="Times New Roman" w:eastAsia="Times New Roman" w:hAnsi="Times New Roman" w:cs="Times New Roman"/>
        </w:rPr>
      </w:pPr>
    </w:p>
    <w:p w14:paraId="000001F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60410" cy="3568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60410" cy="3568700"/>
                    </a:xfrm>
                    <a:prstGeom prst="rect">
                      <a:avLst/>
                    </a:prstGeom>
                    <a:ln/>
                  </pic:spPr>
                </pic:pic>
              </a:graphicData>
            </a:graphic>
          </wp:inline>
        </w:drawing>
      </w:r>
    </w:p>
    <w:p w14:paraId="000001FE"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8.1.</w:t>
      </w:r>
      <w:r>
        <w:rPr>
          <w:rFonts w:ascii="Times New Roman" w:eastAsia="Times New Roman" w:hAnsi="Times New Roman" w:cs="Times New Roman"/>
        </w:rPr>
        <w:t xml:space="preserve"> Numerical stability of the Implicit scheme: “implicit_1h_accurate” is here for reference, as computed with a very small </w:t>
      </w:r>
      <w:proofErr w:type="spellStart"/>
      <w:proofErr w:type="gramStart"/>
      <w:r>
        <w:rPr>
          <w:rFonts w:ascii="Times New Roman" w:eastAsia="Times New Roman" w:hAnsi="Times New Roman" w:cs="Times New Roman"/>
        </w:rPr>
        <w:t>small</w:t>
      </w:r>
      <w:proofErr w:type="spellEnd"/>
      <w:r>
        <w:rPr>
          <w:rFonts w:ascii="Times New Roman" w:eastAsia="Times New Roman" w:hAnsi="Times New Roman" w:cs="Times New Roman"/>
        </w:rPr>
        <w:t xml:space="preserve"> time</w:t>
      </w:r>
      <w:proofErr w:type="gramEnd"/>
      <w:r>
        <w:rPr>
          <w:rFonts w:ascii="Times New Roman" w:eastAsia="Times New Roman" w:hAnsi="Times New Roman" w:cs="Times New Roman"/>
        </w:rPr>
        <w:t xml:space="preserve"> step (10 s); the other lines correspond to small time steps ranging from 1 min to 1h. The stability is very good up to 30 min. In particular, the survival time remains equal to 89 days for the reference and all the time steps up to 1h with the “Implicit scheme”.</w:t>
      </w:r>
    </w:p>
    <w:p w14:paraId="000001FF" w14:textId="77777777" w:rsidR="007B5D76" w:rsidRDefault="007B5D76">
      <w:pPr>
        <w:jc w:val="both"/>
        <w:rPr>
          <w:rFonts w:ascii="Times New Roman" w:eastAsia="Times New Roman" w:hAnsi="Times New Roman" w:cs="Times New Roman"/>
        </w:rPr>
      </w:pPr>
    </w:p>
    <w:p w14:paraId="0000020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3568700"/>
                    </a:xfrm>
                    <a:prstGeom prst="rect">
                      <a:avLst/>
                    </a:prstGeom>
                    <a:ln/>
                  </pic:spPr>
                </pic:pic>
              </a:graphicData>
            </a:graphic>
          </wp:inline>
        </w:drawing>
      </w:r>
    </w:p>
    <w:p w14:paraId="0000020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8.2.</w:t>
      </w:r>
      <w:r>
        <w:rPr>
          <w:rFonts w:ascii="Times New Roman" w:eastAsia="Times New Roman" w:hAnsi="Times New Roman" w:cs="Times New Roman"/>
        </w:rPr>
        <w:t xml:space="preserve"> Same as 8.1 for the Semi-Implicit scheme. The convergence requires 1 min. In particular, the survival time increases from 89 days for the reference to 96 days for the 1h resolution.</w:t>
      </w:r>
    </w:p>
    <w:p w14:paraId="00000202" w14:textId="77777777" w:rsidR="007B5D76" w:rsidRDefault="007B5D76">
      <w:pPr>
        <w:jc w:val="both"/>
        <w:rPr>
          <w:rFonts w:ascii="Times New Roman" w:eastAsia="Times New Roman" w:hAnsi="Times New Roman" w:cs="Times New Roman"/>
        </w:rPr>
      </w:pPr>
    </w:p>
    <w:p w14:paraId="00000203" w14:textId="77777777" w:rsidR="007B5D76" w:rsidRDefault="007B5D76">
      <w:pPr>
        <w:jc w:val="both"/>
        <w:rPr>
          <w:rFonts w:ascii="Times New Roman" w:eastAsia="Times New Roman" w:hAnsi="Times New Roman" w:cs="Times New Roman"/>
        </w:rPr>
      </w:pPr>
    </w:p>
    <w:p w14:paraId="0000020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In order to optimize the code, an adaptive time step has been implemented. Indeed, some processes such as stomatal regulation require smaller time steps than others, but are not at play during the whole simulation. In the </w:t>
      </w:r>
      <w:r>
        <w:rPr>
          <w:rFonts w:ascii="Times New Roman" w:eastAsia="Times New Roman" w:hAnsi="Times New Roman" w:cs="Times New Roman"/>
          <w:i/>
        </w:rPr>
        <w:t>“Normal”</w:t>
      </w:r>
      <w:r>
        <w:rPr>
          <w:rFonts w:ascii="Times New Roman" w:eastAsia="Times New Roman" w:hAnsi="Times New Roman" w:cs="Times New Roman"/>
        </w:rPr>
        <w:t xml:space="preserve"> mode (Default), the initial </w:t>
      </w:r>
      <w:proofErr w:type="gramStart"/>
      <w:r>
        <w:rPr>
          <w:rFonts w:ascii="Times New Roman" w:eastAsia="Times New Roman" w:hAnsi="Times New Roman" w:cs="Times New Roman"/>
        </w:rPr>
        <w:t>small time</w:t>
      </w:r>
      <w:proofErr w:type="gramEnd"/>
      <w:r>
        <w:rPr>
          <w:rFonts w:ascii="Times New Roman" w:eastAsia="Times New Roman" w:hAnsi="Times New Roman" w:cs="Times New Roman"/>
        </w:rPr>
        <w:t xml:space="preserve"> steps are at 10 minutes, but </w:t>
      </w:r>
      <w:proofErr w:type="spellStart"/>
      <w:r>
        <w:rPr>
          <w:rFonts w:ascii="Times New Roman" w:eastAsia="Times New Roman" w:hAnsi="Times New Roman" w:cs="Times New Roman"/>
        </w:rPr>
        <w:t>thoas</w:t>
      </w:r>
      <w:proofErr w:type="spellEnd"/>
      <w:r>
        <w:rPr>
          <w:rFonts w:ascii="Times New Roman" w:eastAsia="Times New Roman" w:hAnsi="Times New Roman" w:cs="Times New Roman"/>
        </w:rPr>
        <w:t xml:space="preserve"> are automatically and gradually refined up to 1 min in periods of intense regulation changes. This mode generally gives similar results as the “Accurate” mode, which has a fixed time step at 10 s, and which is used as reference in numerical stability studies, at a price of a computational cost up to 40 times higher. As the </w:t>
      </w:r>
      <w:r>
        <w:rPr>
          <w:rFonts w:ascii="Times New Roman" w:eastAsia="Times New Roman" w:hAnsi="Times New Roman" w:cs="Times New Roman"/>
          <w:i/>
        </w:rPr>
        <w:t>“Normal”</w:t>
      </w:r>
      <w:r>
        <w:rPr>
          <w:rFonts w:ascii="Times New Roman" w:eastAsia="Times New Roman" w:hAnsi="Times New Roman" w:cs="Times New Roman"/>
        </w:rPr>
        <w:t xml:space="preserve"> mode, the </w:t>
      </w:r>
      <w:r>
        <w:rPr>
          <w:rFonts w:ascii="Times New Roman" w:eastAsia="Times New Roman" w:hAnsi="Times New Roman" w:cs="Times New Roman"/>
          <w:i/>
        </w:rPr>
        <w:t>“Fast”</w:t>
      </w:r>
      <w:r>
        <w:rPr>
          <w:rFonts w:ascii="Times New Roman" w:eastAsia="Times New Roman" w:hAnsi="Times New Roman" w:cs="Times New Roman"/>
        </w:rPr>
        <w:t xml:space="preserve"> mode also relies on an adaptive time step, but starting computation on a 1h-base and refining it up to 10 minutes. It is on the order of 3 times faster than the normal mode and can typically be used for explanatory analyses, as minor differences may appear with respect to the reference. Finally, the </w:t>
      </w:r>
      <w:r>
        <w:rPr>
          <w:rFonts w:ascii="Times New Roman" w:eastAsia="Times New Roman" w:hAnsi="Times New Roman" w:cs="Times New Roman"/>
          <w:i/>
        </w:rPr>
        <w:t>“Custom”</w:t>
      </w:r>
      <w:r>
        <w:rPr>
          <w:rFonts w:ascii="Times New Roman" w:eastAsia="Times New Roman" w:hAnsi="Times New Roman" w:cs="Times New Roman"/>
        </w:rPr>
        <w:t xml:space="preserve"> mode allows the user to set a -fixed- </w:t>
      </w:r>
      <w:proofErr w:type="gramStart"/>
      <w:r>
        <w:rPr>
          <w:rFonts w:ascii="Times New Roman" w:eastAsia="Times New Roman" w:hAnsi="Times New Roman" w:cs="Times New Roman"/>
        </w:rPr>
        <w:t>small time step in</w:t>
      </w:r>
      <w:proofErr w:type="gramEnd"/>
      <w:r>
        <w:rPr>
          <w:rFonts w:ascii="Times New Roman" w:eastAsia="Times New Roman" w:hAnsi="Times New Roman" w:cs="Times New Roman"/>
        </w:rPr>
        <w:t xml:space="preserve"> s (parameter </w:t>
      </w:r>
      <w:proofErr w:type="spellStart"/>
      <w:r>
        <w:rPr>
          <w:rFonts w:ascii="Times New Roman" w:eastAsia="Times New Roman" w:hAnsi="Times New Roman" w:cs="Times New Roman"/>
        </w:rPr>
        <w:t>smallTimeStepInSec</w:t>
      </w:r>
      <w:proofErr w:type="spellEnd"/>
      <w:r>
        <w:rPr>
          <w:rFonts w:ascii="Times New Roman" w:eastAsia="Times New Roman" w:hAnsi="Times New Roman" w:cs="Times New Roman"/>
        </w:rPr>
        <w:t xml:space="preserve">, by default =600s). A value of 60 s, is typically on the order of 7 times slower than </w:t>
      </w:r>
      <w:r>
        <w:rPr>
          <w:rFonts w:ascii="Times New Roman" w:eastAsia="Times New Roman" w:hAnsi="Times New Roman" w:cs="Times New Roman"/>
          <w:i/>
        </w:rPr>
        <w:t>“Normal”</w:t>
      </w:r>
      <w:r>
        <w:rPr>
          <w:rFonts w:ascii="Times New Roman" w:eastAsia="Times New Roman" w:hAnsi="Times New Roman" w:cs="Times New Roman"/>
        </w:rPr>
        <w:t xml:space="preserve"> mode. The performance of these different modes is shown in Fig. 8.3.</w:t>
      </w:r>
    </w:p>
    <w:p w14:paraId="0000020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60410" cy="3568700"/>
                    </a:xfrm>
                    <a:prstGeom prst="rect">
                      <a:avLst/>
                    </a:prstGeom>
                    <a:ln/>
                  </pic:spPr>
                </pic:pic>
              </a:graphicData>
            </a:graphic>
          </wp:inline>
        </w:drawing>
      </w:r>
    </w:p>
    <w:p w14:paraId="0000020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8.3.</w:t>
      </w:r>
      <w:r>
        <w:rPr>
          <w:rFonts w:ascii="Times New Roman" w:eastAsia="Times New Roman" w:hAnsi="Times New Roman" w:cs="Times New Roman"/>
        </w:rPr>
        <w:t xml:space="preserve"> Numerical stability of the different modes with the Implicit scheme (1h accurate is here for reference, the other line corresponding to predefined time step mode). The “Normal” mode is very accurate and the “Fast” mode is very good.</w:t>
      </w:r>
    </w:p>
    <w:p w14:paraId="00000207" w14:textId="77777777" w:rsidR="007B5D76" w:rsidRDefault="007B5D76">
      <w:pPr>
        <w:jc w:val="both"/>
        <w:rPr>
          <w:rFonts w:ascii="Times New Roman" w:eastAsia="Times New Roman" w:hAnsi="Times New Roman" w:cs="Times New Roman"/>
        </w:rPr>
      </w:pPr>
    </w:p>
    <w:p w14:paraId="0000020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 recommend not to change the large time step much (keep 1h or eventually 2h), which is used for climate sampling (also called climate disaggregation). Indeed, the lack of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of climate data quickly leads to large discrepancies in simulations, due to the nonlinearity at play in the models (especially the stomatal regulation). An example of sensitivity to the large time step (for a fixed </w:t>
      </w:r>
      <w:proofErr w:type="gramStart"/>
      <w:r>
        <w:rPr>
          <w:rFonts w:ascii="Times New Roman" w:eastAsia="Times New Roman" w:hAnsi="Times New Roman" w:cs="Times New Roman"/>
        </w:rPr>
        <w:t>small time</w:t>
      </w:r>
      <w:proofErr w:type="gramEnd"/>
      <w:r>
        <w:rPr>
          <w:rFonts w:ascii="Times New Roman" w:eastAsia="Times New Roman" w:hAnsi="Times New Roman" w:cs="Times New Roman"/>
        </w:rPr>
        <w:t xml:space="preserve"> step at 1 minute, in order to isolate the effect of the climate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is shown in Fig. 8.4. The lack of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is especially visible in the early time steps, before leading to large discrepancies later in the simulation. Time step of 1h is recommended, especially because the impact of this in terms of computational cost is fairly marginal (on the order of 20%).</w:t>
      </w:r>
    </w:p>
    <w:p w14:paraId="0000020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60410" cy="3568700"/>
                    </a:xfrm>
                    <a:prstGeom prst="rect">
                      <a:avLst/>
                    </a:prstGeom>
                    <a:ln/>
                  </pic:spPr>
                </pic:pic>
              </a:graphicData>
            </a:graphic>
          </wp:inline>
        </w:drawing>
      </w:r>
    </w:p>
    <w:p w14:paraId="0000020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8.4.</w:t>
      </w:r>
      <w:r>
        <w:rPr>
          <w:rFonts w:ascii="Times New Roman" w:eastAsia="Times New Roman" w:hAnsi="Times New Roman" w:cs="Times New Roman"/>
        </w:rPr>
        <w:t xml:space="preserve"> Numerical stability of the large time step with the Implicit scheme (1h accurate is here for reference, the other line corresponding to different large time steps, the </w:t>
      </w:r>
      <w:proofErr w:type="gramStart"/>
      <w:r>
        <w:rPr>
          <w:rFonts w:ascii="Times New Roman" w:eastAsia="Times New Roman" w:hAnsi="Times New Roman" w:cs="Times New Roman"/>
        </w:rPr>
        <w:t>small time</w:t>
      </w:r>
      <w:proofErr w:type="gramEnd"/>
      <w:r>
        <w:rPr>
          <w:rFonts w:ascii="Times New Roman" w:eastAsia="Times New Roman" w:hAnsi="Times New Roman" w:cs="Times New Roman"/>
        </w:rPr>
        <w:t xml:space="preserve"> step being always 1min). From this result, a value of 1h is recommended.</w:t>
      </w:r>
    </w:p>
    <w:p w14:paraId="0000020B" w14:textId="77777777" w:rsidR="007B5D76" w:rsidRDefault="007B5D76">
      <w:pPr>
        <w:jc w:val="both"/>
        <w:rPr>
          <w:rFonts w:ascii="Times New Roman" w:eastAsia="Times New Roman" w:hAnsi="Times New Roman" w:cs="Times New Roman"/>
        </w:rPr>
      </w:pPr>
    </w:p>
    <w:p w14:paraId="0000020C" w14:textId="77777777" w:rsidR="007B5D76" w:rsidRDefault="007B5D76">
      <w:pPr>
        <w:jc w:val="both"/>
        <w:rPr>
          <w:rFonts w:ascii="Times New Roman" w:eastAsia="Times New Roman" w:hAnsi="Times New Roman" w:cs="Times New Roman"/>
        </w:rPr>
      </w:pPr>
    </w:p>
    <w:p w14:paraId="0000020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REFERENCE</w:t>
      </w:r>
    </w:p>
    <w:p w14:paraId="0000020E" w14:textId="77777777" w:rsidR="007B5D76" w:rsidRDefault="007B5D76">
      <w:pPr>
        <w:jc w:val="both"/>
        <w:rPr>
          <w:rFonts w:ascii="Times New Roman" w:eastAsia="Times New Roman" w:hAnsi="Times New Roman" w:cs="Times New Roman"/>
        </w:rPr>
      </w:pPr>
    </w:p>
    <w:p w14:paraId="0000020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To be filled up.</w:t>
      </w:r>
    </w:p>
    <w:sectPr w:rsidR="007B5D76">
      <w:headerReference w:type="even" r:id="rId17"/>
      <w:headerReference w:type="default" r:id="rId18"/>
      <w:footerReference w:type="even" r:id="rId19"/>
      <w:footerReference w:type="default" r:id="rId20"/>
      <w:headerReference w:type="first" r:id="rId21"/>
      <w:footerReference w:type="first" r:id="rId22"/>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70269" w14:textId="77777777" w:rsidR="00F979BE" w:rsidRDefault="00F979BE">
      <w:pPr>
        <w:spacing w:line="240" w:lineRule="auto"/>
      </w:pPr>
      <w:r>
        <w:separator/>
      </w:r>
    </w:p>
  </w:endnote>
  <w:endnote w:type="continuationSeparator" w:id="0">
    <w:p w14:paraId="439E72A3" w14:textId="77777777" w:rsidR="00F979BE" w:rsidRDefault="00F979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D31E2" w14:textId="77777777" w:rsidR="00D863F1" w:rsidRDefault="00D863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0" w14:textId="7F2D5912" w:rsidR="007B5D76" w:rsidRDefault="00FE0121">
    <w:r>
      <w:fldChar w:fldCharType="begin"/>
    </w:r>
    <w:r>
      <w:instrText>PAGE</w:instrText>
    </w:r>
    <w:r>
      <w:fldChar w:fldCharType="separate"/>
    </w:r>
    <w:r w:rsidR="00BA71B5">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E8E77" w14:textId="77777777" w:rsidR="00D863F1" w:rsidRDefault="00D863F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A8EA9" w14:textId="77777777" w:rsidR="00F979BE" w:rsidRDefault="00F979BE">
      <w:pPr>
        <w:spacing w:line="240" w:lineRule="auto"/>
      </w:pPr>
      <w:r>
        <w:separator/>
      </w:r>
    </w:p>
  </w:footnote>
  <w:footnote w:type="continuationSeparator" w:id="0">
    <w:p w14:paraId="4C7740DA" w14:textId="77777777" w:rsidR="00F979BE" w:rsidRDefault="00F979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77315" w14:textId="77777777" w:rsidR="00D863F1" w:rsidRDefault="00D863F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901BB" w14:textId="77777777" w:rsidR="00D863F1" w:rsidRDefault="00D863F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F2AAB" w14:textId="77777777" w:rsidR="00D863F1" w:rsidRDefault="00D863F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D3230"/>
    <w:multiLevelType w:val="multilevel"/>
    <w:tmpl w:val="537AF636"/>
    <w:lvl w:ilvl="0">
      <w:start w:val="1"/>
      <w:numFmt w:val="decimal"/>
      <w:lvlText w:val="%1."/>
      <w:lvlJc w:val="left"/>
      <w:pPr>
        <w:ind w:left="720" w:hanging="360"/>
      </w:pPr>
    </w:lvl>
    <w:lvl w:ilvl="1">
      <w:start w:val="1"/>
      <w:numFmt w:val="lowerLetter"/>
      <w:pStyle w:val="Titre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0E54DF"/>
    <w:multiLevelType w:val="multilevel"/>
    <w:tmpl w:val="4A947C9E"/>
    <w:lvl w:ilvl="0">
      <w:start w:val="1"/>
      <w:numFmt w:val="decimal"/>
      <w:pStyle w:val="Titr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D76"/>
    <w:rsid w:val="000729F0"/>
    <w:rsid w:val="001B6CB8"/>
    <w:rsid w:val="00321E3E"/>
    <w:rsid w:val="00613EA4"/>
    <w:rsid w:val="007B5D76"/>
    <w:rsid w:val="00932137"/>
    <w:rsid w:val="00947359"/>
    <w:rsid w:val="00AF0038"/>
    <w:rsid w:val="00BA71B5"/>
    <w:rsid w:val="00D863F1"/>
    <w:rsid w:val="00E96542"/>
    <w:rsid w:val="00F979BE"/>
    <w:rsid w:val="00FE0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7A6953C"/>
  <w15:docId w15:val="{D249E48C-50F5-354D-95A1-D77A48D3F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77BF"/>
    <w:pPr>
      <w:numPr>
        <w:numId w:val="1"/>
      </w:numPr>
      <w:outlineLvl w:val="0"/>
    </w:pPr>
    <w:rPr>
      <w:b/>
      <w:bCs/>
    </w:rPr>
  </w:style>
  <w:style w:type="paragraph" w:styleId="Titre2">
    <w:name w:val="heading 2"/>
    <w:basedOn w:val="Normal"/>
    <w:next w:val="Normal"/>
    <w:link w:val="Titre2Car"/>
    <w:uiPriority w:val="9"/>
    <w:semiHidden/>
    <w:unhideWhenUsed/>
    <w:qFormat/>
    <w:rsid w:val="00002433"/>
    <w:pPr>
      <w:numPr>
        <w:ilvl w:val="1"/>
        <w:numId w:val="2"/>
      </w:numPr>
      <w:outlineLvl w:val="1"/>
    </w:pPr>
    <w:rPr>
      <w:rFonts w:ascii="Times New Roman" w:hAnsi="Times New Roman" w:cs="Times New Roman"/>
      <w:b/>
      <w:bCs/>
      <w:i/>
      <w:iCs/>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character" w:styleId="lev">
    <w:name w:val="Strong"/>
    <w:basedOn w:val="Policepardfaut"/>
    <w:uiPriority w:val="22"/>
    <w:qFormat/>
    <w:rsid w:val="00983C94"/>
    <w:rPr>
      <w:b/>
      <w:bCs/>
    </w:rPr>
  </w:style>
  <w:style w:type="character" w:customStyle="1" w:styleId="Titre1Car">
    <w:name w:val="Titre 1 Car"/>
    <w:basedOn w:val="Policepardfaut"/>
    <w:link w:val="Titre1"/>
    <w:uiPriority w:val="9"/>
    <w:rsid w:val="003D77BF"/>
    <w:rPr>
      <w:b/>
      <w:bCs/>
      <w:lang w:val="en-US"/>
    </w:rPr>
  </w:style>
  <w:style w:type="character" w:customStyle="1" w:styleId="Titre2Car">
    <w:name w:val="Titre 2 Car"/>
    <w:basedOn w:val="Policepardfaut"/>
    <w:link w:val="Titre2"/>
    <w:uiPriority w:val="9"/>
    <w:rsid w:val="00002433"/>
    <w:rPr>
      <w:rFonts w:ascii="Times New Roman" w:hAnsi="Times New Roman" w:cs="Times New Roman"/>
      <w:b/>
      <w:bCs/>
      <w:i/>
      <w:iCs/>
      <w:lang w:val="en-US"/>
    </w:rPr>
  </w:style>
  <w:style w:type="character" w:styleId="Accentuation">
    <w:name w:val="Emphasis"/>
    <w:basedOn w:val="Policepardfaut"/>
    <w:uiPriority w:val="20"/>
    <w:qFormat/>
    <w:rsid w:val="00DE4969"/>
    <w:rPr>
      <w:i/>
      <w:iCs/>
    </w:rPr>
  </w:style>
  <w:style w:type="character" w:customStyle="1" w:styleId="citation">
    <w:name w:val="citation"/>
    <w:basedOn w:val="Policepardfaut"/>
    <w:rsid w:val="00FF6251"/>
  </w:style>
  <w:style w:type="character" w:styleId="Lienhypertexte">
    <w:name w:val="Hyperlink"/>
    <w:basedOn w:val="Policepardfaut"/>
    <w:uiPriority w:val="99"/>
    <w:unhideWhenUsed/>
    <w:rsid w:val="00FF6251"/>
    <w:rPr>
      <w:color w:val="0000FF"/>
      <w:u w:val="single"/>
    </w:rPr>
  </w:style>
  <w:style w:type="paragraph" w:styleId="NormalWeb">
    <w:name w:val="Normal (Web)"/>
    <w:basedOn w:val="Normal"/>
    <w:uiPriority w:val="99"/>
    <w:semiHidden/>
    <w:unhideWhenUsed/>
    <w:rsid w:val="00E46685"/>
    <w:pPr>
      <w:spacing w:before="100" w:beforeAutospacing="1" w:after="100" w:afterAutospacing="1"/>
    </w:pPr>
    <w:rPr>
      <w:rFonts w:ascii="Times New Roman" w:eastAsia="Times New Roman" w:hAnsi="Times New Roman" w:cs="Times New Roman"/>
    </w:rPr>
  </w:style>
  <w:style w:type="character" w:styleId="CodeHTML">
    <w:name w:val="HTML Code"/>
    <w:basedOn w:val="Policepardfaut"/>
    <w:uiPriority w:val="99"/>
    <w:semiHidden/>
    <w:unhideWhenUsed/>
    <w:rsid w:val="00217C2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7311D5"/>
    <w:rPr>
      <w:color w:val="605E5C"/>
      <w:shd w:val="clear" w:color="auto" w:fill="E1DFDD"/>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D863F1"/>
    <w:pPr>
      <w:tabs>
        <w:tab w:val="center" w:pos="4536"/>
        <w:tab w:val="right" w:pos="9072"/>
      </w:tabs>
      <w:spacing w:line="240" w:lineRule="auto"/>
    </w:pPr>
  </w:style>
  <w:style w:type="character" w:customStyle="1" w:styleId="En-tteCar">
    <w:name w:val="En-tête Car"/>
    <w:basedOn w:val="Policepardfaut"/>
    <w:link w:val="En-tte"/>
    <w:uiPriority w:val="99"/>
    <w:rsid w:val="00D863F1"/>
  </w:style>
  <w:style w:type="paragraph" w:styleId="Pieddepage">
    <w:name w:val="footer"/>
    <w:basedOn w:val="Normal"/>
    <w:link w:val="PieddepageCar"/>
    <w:uiPriority w:val="99"/>
    <w:unhideWhenUsed/>
    <w:rsid w:val="00D863F1"/>
    <w:pPr>
      <w:tabs>
        <w:tab w:val="center" w:pos="4536"/>
        <w:tab w:val="right" w:pos="9072"/>
      </w:tabs>
      <w:spacing w:line="240" w:lineRule="auto"/>
    </w:pPr>
  </w:style>
  <w:style w:type="character" w:customStyle="1" w:styleId="PieddepageCar">
    <w:name w:val="Pied de page Car"/>
    <w:basedOn w:val="Policepardfaut"/>
    <w:link w:val="Pieddepage"/>
    <w:uiPriority w:val="99"/>
    <w:rsid w:val="00D86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julien.ruff@gmail.com" TargetMode="External"/><Relationship Id="rId13" Type="http://schemas.openxmlformats.org/officeDocument/2006/relationships/image" Target="media/image1.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ithub.com/julien-ruffault/SurEau-Eco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martin@inrae.f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yperlink" Target="mailto:herve.cochard@inrae.f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francois.pimont@inrae.fr" TargetMode="Externa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1jnOwq/Ll8txUx3KMdt9x89u4A==">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4719</Words>
  <Characters>25956</Characters>
  <Application>Microsoft Office Word</Application>
  <DocSecurity>0</DocSecurity>
  <Lines>216</Lines>
  <Paragraphs>61</Paragraphs>
  <ScaleCrop>false</ScaleCrop>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ruffault</dc:creator>
  <cp:lastModifiedBy>julien ruffault</cp:lastModifiedBy>
  <cp:revision>8</cp:revision>
  <dcterms:created xsi:type="dcterms:W3CDTF">2021-06-04T14:47:00Z</dcterms:created>
  <dcterms:modified xsi:type="dcterms:W3CDTF">2021-06-16T16:11:00Z</dcterms:modified>
</cp:coreProperties>
</file>