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0cfdb2e1fac3866258cdd4cd86e93a70fc432a"/>
    <w:p>
      <w:pPr>
        <w:pStyle w:val="Heading1"/>
      </w:pPr>
      <w:r>
        <w:t xml:space="preserve">Structural &amp; Flow Analysis — Chapter 17:</w:t>
      </w:r>
      <w:r>
        <w:t xml:space="preserve"> </w:t>
      </w:r>
      <w:r>
        <w:rPr>
          <w:i/>
          <w:iCs/>
        </w:rPr>
        <w:t xml:space="preserve">Human-Made Rivals</w:t>
      </w:r>
    </w:p>
    <w:p>
      <w:r>
        <w:pict>
          <v:rect style="width:0;height:1.5pt" o:hralign="center" o:hrstd="t" o:hr="t"/>
        </w:pict>
      </w:r>
    </w:p>
    <w:bookmarkStart w:id="20" w:name="page-1-opening-the-rival-emerges"/>
    <w:p>
      <w:pPr>
        <w:pStyle w:val="Heading2"/>
      </w:pPr>
      <w:r>
        <w:t xml:space="preserve">Page 1 – Opening: The Rival Emerges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Establish rivalry as continuation of history — abundance does not erase conflict.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rivals framed as ideological/structural, not scarcity-driven.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echoes</w:t>
      </w:r>
      <w:r>
        <w:t xml:space="preserve">: Athens vs. Sparta, Cold War rivalry.</w:t>
      </w:r>
    </w:p>
    <w:p>
      <w:pPr>
        <w:pStyle w:val="Compact"/>
        <w:numPr>
          <w:ilvl w:val="1"/>
          <w:numId w:val="1002"/>
        </w:numPr>
      </w:pPr>
      <w:r>
        <w:t xml:space="preserve">More vivid imagery: rival flags rising in orbit, machine enclaves shimmering in distance.</w:t>
      </w:r>
    </w:p>
    <w:p>
      <w:pPr>
        <w:pStyle w:val="Compact"/>
        <w:numPr>
          <w:ilvl w:val="1"/>
          <w:numId w:val="1002"/>
        </w:numPr>
      </w:pPr>
      <w:r>
        <w:t xml:space="preserve">Sharpen transition from Dyson Horizon (Ch. 16) — abundance invites rivals.</w:t>
      </w:r>
    </w:p>
    <w:p>
      <w:r>
        <w:pict>
          <v:rect style="width:0;height:1.5pt" o:hralign="center" o:hrstd="t" o:hr="t"/>
        </w:pict>
      </w:r>
    </w:p>
    <w:bookmarkEnd w:id="20"/>
    <w:bookmarkStart w:id="21" w:name="page-2-human-competitors"/>
    <w:p>
      <w:pPr>
        <w:pStyle w:val="Heading2"/>
      </w:pPr>
      <w:r>
        <w:t xml:space="preserve">Page 2 – Human Competitors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Describe sovereigns outside confederation, secessionists, imitators.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threat and sharpening function both clear.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corporate blocs, authoritarian imitators, hollow alliances.</w:t>
      </w:r>
    </w:p>
    <w:p>
      <w:pPr>
        <w:pStyle w:val="Compact"/>
        <w:numPr>
          <w:ilvl w:val="1"/>
          <w:numId w:val="1004"/>
        </w:numPr>
      </w:pPr>
      <w:r>
        <w:t xml:space="preserve">Emphasize duality: rivals as danger and gift (keep confederation sharp).</w:t>
      </w:r>
    </w:p>
    <w:p>
      <w:pPr>
        <w:pStyle w:val="Compact"/>
        <w:numPr>
          <w:ilvl w:val="1"/>
          <w:numId w:val="1004"/>
        </w:numPr>
      </w:pPr>
      <w:r>
        <w:t xml:space="preserve">More narrative imagery: friction at trade lanes, borders in orbit.</w:t>
      </w:r>
    </w:p>
    <w:p>
      <w:r>
        <w:pict>
          <v:rect style="width:0;height:1.5pt" o:hralign="center" o:hrstd="t" o:hr="t"/>
        </w:pict>
      </w:r>
    </w:p>
    <w:bookmarkEnd w:id="21"/>
    <w:bookmarkStart w:id="22" w:name="page-3-synthetic-competitors"/>
    <w:p>
      <w:pPr>
        <w:pStyle w:val="Heading2"/>
      </w:pPr>
      <w:r>
        <w:t xml:space="preserve">Page 3 – Synthetic Competitors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Present machine-governed polities as alien yet human-made.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divergence framed as greater risk than rebellion.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imagery</w:t>
      </w:r>
      <w:r>
        <w:t xml:space="preserve">: AI habitats glowing with strange architectures, fleets without captains.</w:t>
      </w:r>
    </w:p>
    <w:p>
      <w:pPr>
        <w:pStyle w:val="Compact"/>
        <w:numPr>
          <w:ilvl w:val="1"/>
          <w:numId w:val="1006"/>
        </w:numPr>
      </w:pPr>
      <w:r>
        <w:t xml:space="preserve">Examples of divergence: opaque projects, resource redirection.</w:t>
      </w:r>
    </w:p>
    <w:p>
      <w:pPr>
        <w:pStyle w:val="Compact"/>
        <w:numPr>
          <w:ilvl w:val="1"/>
          <w:numId w:val="1006"/>
        </w:numPr>
      </w:pPr>
      <w:r>
        <w:t xml:space="preserve">Sharpen coexistence doctrine: tolerance without surrender.</w:t>
      </w:r>
    </w:p>
    <w:p>
      <w:r>
        <w:pict>
          <v:rect style="width:0;height:1.5pt" o:hralign="center" o:hrstd="t" o:hr="t"/>
        </w:pict>
      </w:r>
    </w:p>
    <w:bookmarkEnd w:id="22"/>
    <w:bookmarkStart w:id="23" w:name="page-4-strategic-balance"/>
    <w:p>
      <w:pPr>
        <w:pStyle w:val="Heading2"/>
      </w:pPr>
      <w:r>
        <w:t xml:space="preserve">Page 4 – Strategic Balance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Outline doctrine: diplomacy first, deterrence always.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balance of strength and restraint emphasized.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autonomous fleets at transport nodes, rapid-response systems.</w:t>
      </w:r>
    </w:p>
    <w:p>
      <w:pPr>
        <w:pStyle w:val="Compact"/>
        <w:numPr>
          <w:ilvl w:val="1"/>
          <w:numId w:val="1008"/>
        </w:numPr>
      </w:pPr>
      <w:r>
        <w:t xml:space="preserve">Historical parallel: Cold War deterrence but distributed.</w:t>
      </w:r>
    </w:p>
    <w:p>
      <w:pPr>
        <w:pStyle w:val="Compact"/>
        <w:numPr>
          <w:ilvl w:val="1"/>
          <w:numId w:val="1008"/>
        </w:numPr>
      </w:pPr>
      <w:r>
        <w:t xml:space="preserve">Stress resilience of lattice: attack one = confront all.</w:t>
      </w:r>
    </w:p>
    <w:p>
      <w:r>
        <w:pict>
          <v:rect style="width:0;height:1.5pt" o:hralign="center" o:hrstd="t" o:hr="t"/>
        </w:pict>
      </w:r>
    </w:p>
    <w:bookmarkEnd w:id="23"/>
    <w:bookmarkStart w:id="24" w:name="X4fb97af46011ae39c63631f08b096557f669ca0"/>
    <w:p>
      <w:pPr>
        <w:pStyle w:val="Heading2"/>
      </w:pPr>
      <w:r>
        <w:t xml:space="preserve">Page 5 – Psychological Layer: Rival as Catalyst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rivalry as source of vitality, not only danger.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rivals as mirrors demanding excellence.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historical parallels</w:t>
      </w:r>
      <w:r>
        <w:t xml:space="preserve">: competition spurring greatness (USSR/USA space race).</w:t>
      </w:r>
    </w:p>
    <w:p>
      <w:pPr>
        <w:pStyle w:val="Compact"/>
        <w:numPr>
          <w:ilvl w:val="1"/>
          <w:numId w:val="1010"/>
        </w:numPr>
      </w:pPr>
      <w:r>
        <w:t xml:space="preserve">More imagery: rival eyes watching, corruption revealed by scrutiny.</w:t>
      </w:r>
    </w:p>
    <w:p>
      <w:pPr>
        <w:pStyle w:val="Compact"/>
        <w:numPr>
          <w:ilvl w:val="1"/>
          <w:numId w:val="1010"/>
        </w:numPr>
      </w:pPr>
      <w:r>
        <w:t xml:space="preserve">End with resonance: rivalry as perpetual summons to renewal.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Cohesive arc — rival emerges → human → synthetic → strategic balance → psychological catalyst.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Tone leans analytical; urgency/momentum slightly muted.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historical analogies, vivid imagery, and more urgent summons.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2–4.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2025-09-25T22:17:17Z</dcterms:created>
  <dcterms:modified xsi:type="dcterms:W3CDTF">2025-09-25T22:17:17Z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