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2d28cffe4ca5201b591dba192e45e443e45aaf"/>
    <w:p>
      <w:pPr>
        <w:pStyle w:val="Heading1"/>
      </w:pPr>
      <w:r>
        <w:t xml:space="preserve">Structural &amp; Flow Analysis — Chapter 8:</w:t>
      </w:r>
      <w:r>
        <w:t xml:space="preserve"> </w:t>
      </w:r>
      <w:r>
        <w:rPr>
          <w:i/>
          <w:iCs/>
        </w:rPr>
        <w:t xml:space="preserve">Correction and Consequences of Misalignment</w:t>
      </w:r>
    </w:p>
    <w:p>
      <w:r>
        <w:pict>
          <v:rect style="width:0;height:1.5pt" o:hralign="center" o:hrstd="t" o:hr="t"/>
        </w:pict>
      </w:r>
    </w:p>
    <w:bookmarkStart w:id="20" w:name="page-1-opening-image-of-correction"/>
    <w:p>
      <w:pPr>
        <w:pStyle w:val="Heading2"/>
      </w:pPr>
      <w:r>
        <w:t xml:space="preserve">Page 1 – Opening Image of Correction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Announce the beginning of correction — judgment moves from words to deeds.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makes clear distinction between correction and revenge.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imagery of tribunals or reckonings</w:t>
      </w:r>
      <w:r>
        <w:t xml:space="preserve"> </w:t>
      </w:r>
      <w:r>
        <w:t xml:space="preserve">in history.</w:t>
      </w:r>
    </w:p>
    <w:p>
      <w:pPr>
        <w:pStyle w:val="Compact"/>
        <w:numPr>
          <w:ilvl w:val="1"/>
          <w:numId w:val="1002"/>
        </w:numPr>
      </w:pPr>
      <w:r>
        <w:t xml:space="preserve">Emphasize emotional release: people breathing again, seeing justice return.</w:t>
      </w:r>
    </w:p>
    <w:p>
      <w:pPr>
        <w:pStyle w:val="Compact"/>
        <w:numPr>
          <w:ilvl w:val="1"/>
          <w:numId w:val="1002"/>
        </w:numPr>
      </w:pPr>
      <w:r>
        <w:t xml:space="preserve">Smooth bridge to faction-by-faction summons.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terms-for-the-conservatives"/>
    <w:p>
      <w:pPr>
        <w:pStyle w:val="Heading2"/>
      </w:pPr>
      <w:r>
        <w:t xml:space="preserve">Page 2 – Terms for the Conservatives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Call conservatives to realign and expel betrayers.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— critiques loyal opposition and neoconservatism.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illustrative examples</w:t>
      </w:r>
      <w:r>
        <w:t xml:space="preserve"> </w:t>
      </w:r>
      <w:r>
        <w:t xml:space="preserve">of ritual defeats, policy betrayals.</w:t>
      </w:r>
    </w:p>
    <w:p>
      <w:pPr>
        <w:pStyle w:val="Compact"/>
        <w:numPr>
          <w:ilvl w:val="1"/>
          <w:numId w:val="1004"/>
        </w:numPr>
      </w:pPr>
      <w:r>
        <w:t xml:space="preserve">Make purge imagery sharper: think tanks defunded, architects named.</w:t>
      </w:r>
    </w:p>
    <w:p>
      <w:pPr>
        <w:pStyle w:val="Compact"/>
        <w:numPr>
          <w:ilvl w:val="1"/>
          <w:numId w:val="1004"/>
        </w:numPr>
      </w:pPr>
      <w:r>
        <w:t xml:space="preserve">Tie back to betrayals catalogued in Ch. 6.</w:t>
      </w:r>
    </w:p>
    <w:p>
      <w:r>
        <w:pict>
          <v:rect style="width:0;height:1.5pt" o:hralign="center" o:hrstd="t" o:hr="t"/>
        </w:pict>
      </w:r>
    </w:p>
    <w:bookmarkEnd w:id="21"/>
    <w:bookmarkStart w:id="22" w:name="page-3-terms-for-the-technologists"/>
    <w:p>
      <w:pPr>
        <w:pStyle w:val="Heading2"/>
      </w:pPr>
      <w:r>
        <w:t xml:space="preserve">Page 3 – Terms for the Technologists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Demand technologists redirect power toward sovereignty and renewal.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Solid — neutrality is exposed as fiction.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 of manipulations</w:t>
      </w:r>
      <w:r>
        <w:t xml:space="preserve">: censorship, labor arbitrage, platform steering.</w:t>
      </w:r>
    </w:p>
    <w:p>
      <w:pPr>
        <w:pStyle w:val="Compact"/>
        <w:numPr>
          <w:ilvl w:val="1"/>
          <w:numId w:val="1006"/>
        </w:numPr>
      </w:pPr>
      <w:r>
        <w:t xml:space="preserve">Emphasize accountability: reversal in action, not silence.</w:t>
      </w:r>
    </w:p>
    <w:p>
      <w:pPr>
        <w:pStyle w:val="Compact"/>
        <w:numPr>
          <w:ilvl w:val="1"/>
          <w:numId w:val="1006"/>
        </w:numPr>
      </w:pPr>
      <w:r>
        <w:t xml:space="preserve">Heighten contrast: builders of renewal vs. collaborators in decay.</w:t>
      </w:r>
    </w:p>
    <w:p>
      <w:r>
        <w:pict>
          <v:rect style="width:0;height:1.5pt" o:hralign="center" o:hrstd="t" o:hr="t"/>
        </w:pict>
      </w:r>
    </w:p>
    <w:bookmarkEnd w:id="22"/>
    <w:bookmarkStart w:id="23" w:name="page-4-terms-for-the-experts"/>
    <w:p>
      <w:pPr>
        <w:pStyle w:val="Heading2"/>
      </w:pPr>
      <w:r>
        <w:t xml:space="preserve">Page 4 – Terms for the Experts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Call experts to purge captured disciplines and restore education, science, and trust.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Very strong — names corruption, indoctrination, desecration of children’s education.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vivid scenes</w:t>
      </w:r>
      <w:r>
        <w:t xml:space="preserve">: classrooms weaponized, experts rewarded for catastrophe.</w:t>
      </w:r>
    </w:p>
    <w:p>
      <w:pPr>
        <w:pStyle w:val="Compact"/>
        <w:numPr>
          <w:ilvl w:val="1"/>
          <w:numId w:val="1008"/>
        </w:numPr>
      </w:pPr>
      <w:r>
        <w:t xml:space="preserve">Historical echoes: Lysenkoism, failed technocracies.</w:t>
      </w:r>
    </w:p>
    <w:p>
      <w:pPr>
        <w:pStyle w:val="Compact"/>
        <w:numPr>
          <w:ilvl w:val="1"/>
          <w:numId w:val="1008"/>
        </w:numPr>
      </w:pPr>
      <w:r>
        <w:t xml:space="preserve">Amplify urgency: better purge now than see entire disciplines burned.</w:t>
      </w:r>
    </w:p>
    <w:p>
      <w:r>
        <w:pict>
          <v:rect style="width:0;height:1.5pt" o:hralign="center" o:hrstd="t" o:hr="t"/>
        </w:pict>
      </w:r>
    </w:p>
    <w:bookmarkEnd w:id="23"/>
    <w:bookmarkStart w:id="24" w:name="page-5-terms-for-the-general-population"/>
    <w:p>
      <w:pPr>
        <w:pStyle w:val="Heading2"/>
      </w:pPr>
      <w:r>
        <w:t xml:space="preserve">Page 5 – Terms for the General Population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Summon citizens to withdraw consent and cease legitimizing captured order.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citizens reframed as jurors, not spectators.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 of rituals</w:t>
      </w:r>
      <w:r>
        <w:t xml:space="preserve">: slogans, flags, public shaming.</w:t>
      </w:r>
    </w:p>
    <w:p>
      <w:pPr>
        <w:pStyle w:val="Compact"/>
        <w:numPr>
          <w:ilvl w:val="1"/>
          <w:numId w:val="1010"/>
        </w:numPr>
      </w:pPr>
      <w:r>
        <w:t xml:space="preserve">Highlight small acts of defection: refusing to enforce, refusing to denounce.</w:t>
      </w:r>
    </w:p>
    <w:p>
      <w:pPr>
        <w:pStyle w:val="Compact"/>
        <w:numPr>
          <w:ilvl w:val="1"/>
          <w:numId w:val="1010"/>
        </w:numPr>
      </w:pPr>
      <w:r>
        <w:t xml:space="preserve">Stress accountability: agitators risk sharing regime’s fate.</w:t>
      </w:r>
    </w:p>
    <w:p>
      <w:r>
        <w:pict>
          <v:rect style="width:0;height:1.5pt" o:hralign="center" o:hrstd="t" o:hr="t"/>
        </w:pict>
      </w:r>
    </w:p>
    <w:bookmarkEnd w:id="24"/>
    <w:bookmarkStart w:id="25" w:name="page-6-closing-of-the-correction"/>
    <w:p>
      <w:pPr>
        <w:pStyle w:val="Heading2"/>
      </w:pPr>
      <w:r>
        <w:t xml:space="preserve">Page 6 – Closing of the Correction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Close with urgency — window of peaceful correction brief.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warns of violence if delay continues.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 imagery of narrowing corridor of time.</w:t>
      </w:r>
    </w:p>
    <w:p>
      <w:pPr>
        <w:pStyle w:val="Compact"/>
        <w:numPr>
          <w:ilvl w:val="1"/>
          <w:numId w:val="1012"/>
        </w:numPr>
      </w:pPr>
      <w:r>
        <w:t xml:space="preserve">Intensify emotional crescendo: disciplined correction vs. uncontrolled collapse.</w:t>
      </w:r>
    </w:p>
    <w:p>
      <w:pPr>
        <w:pStyle w:val="Compact"/>
        <w:numPr>
          <w:ilvl w:val="1"/>
          <w:numId w:val="1012"/>
        </w:numPr>
      </w:pPr>
      <w:r>
        <w:t xml:space="preserve">Ensure smooth setup for Ch. 9 (Hesitation of the Faithful).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Clean fourfold summons, escalating responsibility from elites to citizens.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Risk of checklist feel; requires more bridges back to earlier betrayals.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concrete examples, vivid imagery, and emotional escalation; tie summons to prior betrayals for accountability.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2025-09-25T22:12:39Z</dcterms:created>
  <dcterms:modified xsi:type="dcterms:W3CDTF">2025-09-25T22:12:39Z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