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3420f11ce38b548c8af8aef6cfd463d8c41393"/>
    <w:p>
      <w:pPr>
        <w:pStyle w:val="Heading1"/>
      </w:pPr>
      <w:r>
        <w:t xml:space="preserve">Structural &amp; Flow Analysis — Chapter 9:</w:t>
      </w:r>
      <w:r>
        <w:t xml:space="preserve"> </w:t>
      </w:r>
      <w:r>
        <w:rPr>
          <w:i/>
          <w:iCs/>
        </w:rPr>
        <w:t xml:space="preserve">Hesitation of the Faithful</w:t>
      </w:r>
    </w:p>
    <w:p>
      <w:r>
        <w:pict>
          <v:rect style="width:0;height:1.5pt" o:hralign="center" o:hrstd="t" o:hr="t"/>
        </w:pict>
      </w:r>
    </w:p>
    <w:bookmarkStart w:id="20" w:name="page-1-opening-confession-of-hesitation"/>
    <w:p>
      <w:pPr>
        <w:pStyle w:val="Heading2"/>
      </w:pPr>
      <w:r>
        <w:t xml:space="preserve">Page 1 – Opening Confession of Hesitation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Establish hesitation as complicity; confession tone sets gravity.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acknowledges longing for normalcy but reframes delay as betrayal.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psychological exploration</w:t>
      </w:r>
      <w:r>
        <w:t xml:space="preserve">: why people cling to the illusion of safety.</w:t>
      </w:r>
    </w:p>
    <w:p>
      <w:pPr>
        <w:pStyle w:val="Compact"/>
        <w:numPr>
          <w:ilvl w:val="1"/>
          <w:numId w:val="1002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reader resonance</w:t>
      </w:r>
      <w:r>
        <w:t xml:space="preserve">: moments of waiting, hoping crisis would pass.</w:t>
      </w:r>
    </w:p>
    <w:p>
      <w:pPr>
        <w:pStyle w:val="Compact"/>
        <w:numPr>
          <w:ilvl w:val="1"/>
          <w:numId w:val="1002"/>
        </w:numPr>
      </w:pPr>
      <w:r>
        <w:t xml:space="preserve">Build stronger bridge to nostalgia on Page 2.</w:t>
      </w:r>
    </w:p>
    <w:p>
      <w:r>
        <w:pict>
          <v:rect style="width:0;height:1.5pt" o:hralign="center" o:hrstd="t" o:hr="t"/>
        </w:pict>
      </w:r>
    </w:p>
    <w:bookmarkEnd w:id="20"/>
    <w:bookmarkStart w:id="21" w:name="X1d31f857e45071dd6bae22f9009bd0c23f8f032"/>
    <w:p>
      <w:pPr>
        <w:pStyle w:val="Heading2"/>
      </w:pPr>
      <w:r>
        <w:t xml:space="preserve">Page 2 – The Nostalgia Trap &amp; Premature Mercy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nostalgia and misplaced mercy as narcotics dulling judgment.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but overlaps two ideas.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Distinguish sharply: nostalgia = passive illusion; mercy = active sabotage.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elections as false hope, forgiveness offered while crimes ongoing.</w:t>
      </w:r>
    </w:p>
    <w:p>
      <w:pPr>
        <w:pStyle w:val="Compact"/>
        <w:numPr>
          <w:ilvl w:val="1"/>
          <w:numId w:val="1004"/>
        </w:numPr>
      </w:pPr>
      <w:r>
        <w:t xml:space="preserve">Strengthen imagery: nostalgia as drug, mercy as shield for corruption.</w:t>
      </w:r>
    </w:p>
    <w:p>
      <w:r>
        <w:pict>
          <v:rect style="width:0;height:1.5pt" o:hralign="center" o:hrstd="t" o:hr="t"/>
        </w:pict>
      </w:r>
    </w:p>
    <w:bookmarkEnd w:id="21"/>
    <w:bookmarkStart w:id="22" w:name="page-3-what-delay-cost-us"/>
    <w:p>
      <w:pPr>
        <w:pStyle w:val="Heading2"/>
      </w:pPr>
      <w:r>
        <w:t xml:space="preserve">Page 3 – What Delay Cost 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Name the price of waiting — ground lost, allies destroyed, window narrowed.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builds urgency by showing cost of inaction.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illustrative losses</w:t>
      </w:r>
      <w:r>
        <w:t xml:space="preserve">: teachers purged, whistleblowers silenced, cultural provinces captured.</w:t>
      </w:r>
    </w:p>
    <w:p>
      <w:pPr>
        <w:pStyle w:val="Compact"/>
        <w:numPr>
          <w:ilvl w:val="1"/>
          <w:numId w:val="1006"/>
        </w:numPr>
      </w:pPr>
      <w:r>
        <w:t xml:space="preserve">Contrast: surgical correction possible early, demolition required later.</w:t>
      </w:r>
    </w:p>
    <w:p>
      <w:pPr>
        <w:pStyle w:val="Compact"/>
        <w:numPr>
          <w:ilvl w:val="1"/>
          <w:numId w:val="1006"/>
        </w:numPr>
      </w:pPr>
      <w:r>
        <w:t xml:space="preserve">Sharpen debt metaphor: justice delayed = interest compounded.</w:t>
      </w:r>
    </w:p>
    <w:p>
      <w:r>
        <w:pict>
          <v:rect style="width:0;height:1.5pt" o:hralign="center" o:hrstd="t" o:hr="t"/>
        </w:pict>
      </w:r>
    </w:p>
    <w:bookmarkEnd w:id="22"/>
    <w:bookmarkStart w:id="23" w:name="page-4-mercy-before-judgment"/>
    <w:p>
      <w:pPr>
        <w:pStyle w:val="Heading2"/>
      </w:pPr>
      <w:r>
        <w:t xml:space="preserve">Page 4 – Mercy Before Judgment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Expose mercy before justice as poison.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clear indictment of premature forgiveness.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illustrative phrases</w:t>
      </w:r>
      <w:r>
        <w:t xml:space="preserve">:</w:t>
      </w:r>
      <w:r>
        <w:t xml:space="preserve"> </w:t>
      </w:r>
      <w:r>
        <w:t xml:space="preserve">“unity,”</w:t>
      </w:r>
      <w:r>
        <w:t xml:space="preserve"> </w:t>
      </w:r>
      <w:r>
        <w:t xml:space="preserve">“moving on”</w:t>
      </w:r>
      <w:r>
        <w:t xml:space="preserve"> </w:t>
      </w:r>
      <w:r>
        <w:t xml:space="preserve">used to shield betrayal.</w:t>
      </w:r>
    </w:p>
    <w:p>
      <w:pPr>
        <w:pStyle w:val="Compact"/>
        <w:numPr>
          <w:ilvl w:val="1"/>
          <w:numId w:val="1008"/>
        </w:numPr>
      </w:pPr>
      <w:r>
        <w:t xml:space="preserve">Heighten emotional stakes: innocent suffer while guilty spared.</w:t>
      </w:r>
    </w:p>
    <w:p>
      <w:pPr>
        <w:pStyle w:val="Compact"/>
        <w:numPr>
          <w:ilvl w:val="1"/>
          <w:numId w:val="1008"/>
        </w:numPr>
      </w:pPr>
      <w:r>
        <w:t xml:space="preserve">Transition: true mercy only after justice.</w:t>
      </w:r>
    </w:p>
    <w:p>
      <w:r>
        <w:pict>
          <v:rect style="width:0;height:1.5pt" o:hralign="center" o:hrstd="t" o:hr="t"/>
        </w:pict>
      </w:r>
    </w:p>
    <w:bookmarkEnd w:id="23"/>
    <w:bookmarkStart w:id="24" w:name="page-5-the-final-warning"/>
    <w:p>
      <w:pPr>
        <w:pStyle w:val="Heading2"/>
      </w:pPr>
      <w:r>
        <w:t xml:space="preserve">Page 5 – The Final Warning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Deliver ultimatum — last hour for hesitation.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ultimatum tone clear, crescendo effective.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 imagery of narrowing window: door closing, fuse burning.</w:t>
      </w:r>
    </w:p>
    <w:p>
      <w:pPr>
        <w:pStyle w:val="Compact"/>
        <w:numPr>
          <w:ilvl w:val="1"/>
          <w:numId w:val="1010"/>
        </w:numPr>
      </w:pPr>
      <w:r>
        <w:t xml:space="preserve">Intensify urgency: correction now vs. reckoning as fire later.</w:t>
      </w:r>
    </w:p>
    <w:p>
      <w:pPr>
        <w:pStyle w:val="Compact"/>
        <w:numPr>
          <w:ilvl w:val="1"/>
          <w:numId w:val="1010"/>
        </w:numPr>
      </w:pPr>
      <w:r>
        <w:t xml:space="preserve">Echo tribunal tone from Ch. 1 to close Part III cleanly.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Confessional structure works — hesitation introduced, dissected, condemned, and closed with ultimatum.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Overlap between nostalgia and mercy; could be more distinct.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Sharpen distinctions, add illustrative cases, intensify imagery.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2–4.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2025-09-25T22:13:07Z</dcterms:created>
  <dcterms:modified xsi:type="dcterms:W3CDTF">2025-09-25T22:13:07Z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