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15 — Sovereignty Extended (Page-by-Page Outline)</w:t>
      </w:r>
    </w:p>
    <w:p>
      <w:pPr>
        <w:pStyle w:val="Heading1"/>
      </w:pPr>
      <w:r>
        <w:t>Page 1 – Opening Image: The Frontier Claimed</w:t>
      </w:r>
    </w:p>
    <w:p>
      <w:r>
        <w:t>Purpose: Show sovereignty visibly projected beyond Earth — rockets lifting daily, habitats occupied, asteroid claims registered. Psychological Layer: Reader feels awe — sovereignty is no longer confined to Earth.</w:t>
      </w:r>
    </w:p>
    <w:p>
      <w:pPr>
        <w:pStyle w:val="Heading1"/>
      </w:pPr>
      <w:r>
        <w:t>Page 2 – Legal Architecture of the Frontier</w:t>
      </w:r>
    </w:p>
    <w:p>
      <w:r>
        <w:t>Purpose: Define charters for habitats, resource sites, and trade lanes — sovereignty distributed, no empire allowed. Psychological Layer: Reader feels confidence — this is a lawful frontier, not chaos.</w:t>
      </w:r>
    </w:p>
    <w:p>
      <w:pPr>
        <w:pStyle w:val="Heading1"/>
      </w:pPr>
      <w:r>
        <w:t>Page 3 – Economic Imperative</w:t>
      </w:r>
    </w:p>
    <w:p>
      <w:r>
        <w:t>Purpose: Show how off-world resource extraction funds and accelerates expansion — platinum, helium-3, water ice flow back to Earth. Psychological Layer: Reader feels excitement — expansion is self-sustaining.</w:t>
      </w:r>
    </w:p>
    <w:p>
      <w:pPr>
        <w:pStyle w:val="Heading1"/>
      </w:pPr>
      <w:r>
        <w:t>Page 4 – Cultural Projection</w:t>
      </w:r>
    </w:p>
    <w:p>
      <w:r>
        <w:t>Purpose: Show habitats reflecting founding cultures — architecture, music, rituals preserved and multiplied. Psychological Layer: Reader feels pride — identity carried into the stars.</w:t>
      </w:r>
    </w:p>
    <w:p>
      <w:pPr>
        <w:pStyle w:val="Heading1"/>
      </w:pPr>
      <w:r>
        <w:t>Page 5 – Military and Defensive Sovereignty</w:t>
      </w:r>
    </w:p>
    <w:p>
      <w:r>
        <w:t>Purpose: Show orbital patrols, defense treaties, deterrence measures — freedom of movement secured. Psychological Layer: Reader feels reassurance — frontier will not be lost to chaos or conquest.</w:t>
      </w:r>
    </w:p>
    <w:p>
      <w:pPr>
        <w:pStyle w:val="Heading1"/>
      </w:pPr>
      <w:r>
        <w:t>Page 6 – Moral Argument for Extension</w:t>
      </w:r>
    </w:p>
    <w:p>
      <w:r>
        <w:t>Purpose: Argue that claiming the frontier is a moral duty — to prevent choke points, monopolies, extinction risk. Psychological Layer: Reader feels conviction — sovereignty extended is obligatory, not optional.</w:t>
      </w:r>
    </w:p>
    <w:p>
      <w:pPr>
        <w:pStyle w:val="Heading1"/>
      </w:pPr>
      <w:r>
        <w:t>Page 7 – The New “Home”</w:t>
      </w:r>
    </w:p>
    <w:p>
      <w:r>
        <w:t>Purpose: Show habitats becoming true homes — children born, farms planted, schools opened. Psychological Layer: Reader feels intimacy — the frontier is personal now.</w:t>
      </w:r>
    </w:p>
    <w:p>
      <w:pPr>
        <w:pStyle w:val="Heading1"/>
      </w:pPr>
      <w:r>
        <w:t>Page 8 – Closing: Toward the Dyson Horizon</w:t>
      </w:r>
    </w:p>
    <w:p>
      <w:r>
        <w:t>Purpose: Close with long-range planning for Dyson-scale projects — the next step in securing abundance. Psychological Layer: Reader feels momentum — the project is just beginning. Closing Line Suggestion: 'The frontier is claimed. Now we will make it permanent — a crown around the sun.'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