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Ideological Capture and Moral Inversion</w:t>
      </w:r>
    </w:p>
    <w:p>
      <w:pPr>
        <w:pStyle w:val="Heading2"/>
      </w:pPr>
      <w:r>
        <w:t>Page 1 – The Great Reframing</w:t>
      </w:r>
    </w:p>
    <w:p>
      <w:r>
        <w:t>Once the immune system of vigilance was neutralized, the world was redefined.</w:t>
        <w:br/>
        <w:br/>
        <w:t>Continuity itself was recast as oppression, tradition as a chain, loyalty as a threat. The very words by which a civilization knew itself were inverted. This was not a debate but a reframing — a total replacement of the moral software that guided society.</w:t>
        <w:br/>
        <w:br/>
        <w:t>The new language was not merely descriptive; it was prescriptive. To speak within its categories was to submit to its logic. To refuse its terms was to be cast out as ignorant, hateful, or dangerous.</w:t>
        <w:br/>
        <w:br/>
        <w:t>What began in the universities spread to media, bureaucracy, corporations, even pulpits. This was not persuasion — it was capture. The organs of cultural memory were taken over and turned against the body they once served.</w:t>
        <w:br/>
        <w:br/>
        <w:t>By the time most people noticed, it was too late to argue on the old terms. The map of meaning had been redrawn, and the defenders of continuity found themselves accused of crimes they did not recognize, in a moral court whose rules they had not agreed to.</w:t>
        <w:br/>
        <w:br/>
        <w:t>This was the great reframing: the moment when betrayal ceased to be hidden and became the new orthodoxy.</w:t>
      </w:r>
    </w:p>
    <w:p>
      <w:pPr>
        <w:pStyle w:val="Heading2"/>
      </w:pPr>
      <w:r>
        <w:t>Page 2 – Gramsci’s Long March</w:t>
      </w:r>
    </w:p>
    <w:p>
      <w:r>
        <w:t>Cultural capture did not happen overnight. It was a campaign, planned and patient.</w:t>
        <w:br/>
        <w:br/>
        <w:t>Antonio Gramsci understood that the state could not be permanently conquered without first conquering culture. Armies could seize capitals, but as long as families, churches, and schools held to the old moral code, any revolution would be rolled back.</w:t>
        <w:br/>
        <w:br/>
        <w:t>So the long march through the institutions began. Universities were the first citadels to fall, producing new elites trained to see their own heritage as oppressive and illegitimate. Media followed, recasting history as a story of victims and oppressors. The arts reoriented toward subversion rather than celebration, dissolving common symbols and rituals.</w:t>
        <w:br/>
        <w:br/>
        <w:t>The goal was not persuasion in the open square but saturation — to make the revolutionary framework the water in which society swam, until no alternative could be imagined.</w:t>
        <w:br/>
        <w:br/>
        <w:t>This was the true genius of the strategy: by the time the revolution arrived, it would feel less like a conquest and more like a graduation.</w:t>
      </w:r>
    </w:p>
    <w:p>
      <w:pPr>
        <w:pStyle w:val="Heading2"/>
      </w:pPr>
      <w:r>
        <w:t>Page 3 – Critical Theory &amp; Frankfurt School</w:t>
      </w:r>
    </w:p>
    <w:p>
      <w:r>
        <w:t>The intellectual machinery of capture was forged in the workshops of the Frankfurt School.</w:t>
        <w:br/>
        <w:br/>
        <w:t>Critical theory taught that every institution — family, church, nation — was an instrument of domination. Its purpose was not to understand but to dismantle. The past was put perpetually on trial, and no verdict of innocence was ever permitted.</w:t>
        <w:br/>
        <w:br/>
        <w:t>Religion was reinterpreted as a system of control, morality as a tool of oppression, patriotism as proto-fascism. Beauty was unmasked as elitism, excellence as privilege, merit as exclusion. Even truth itself was recast as a mask for power.</w:t>
        <w:br/>
        <w:br/>
        <w:t>These doctrines spread outward through education, journalism, and entertainment, until questioning them became unthinkable. The effect was not liberation but disarmament: the population was stripped of the very moral vocabulary by which they might defend their civilization.</w:t>
        <w:br/>
        <w:br/>
        <w:t>By the time critical theory became mainstream, the pillars of continuity had been not just eroded but pathologized — treated as a disease to be eradicated.</w:t>
      </w:r>
    </w:p>
    <w:p>
      <w:pPr>
        <w:pStyle w:val="Heading2"/>
      </w:pPr>
      <w:r>
        <w:t>Page 4 – Expansion of Grievance Categories</w:t>
      </w:r>
    </w:p>
    <w:p>
      <w:r>
        <w:t>The revolution required fuel — and grievance provided it.</w:t>
        <w:br/>
        <w:br/>
        <w:t>Real injustices were identified and corrected, but the machine could not stop there. Each victory had to be followed by a new demand, a new frontier of oppression to uncover. The list of grievances expanded until it encompassed every difference, every distinction, every boundary.</w:t>
        <w:br/>
        <w:br/>
        <w:t>Civil rights became not a restoration of equality under law but a permanent tribunal, forever searching for new defendants. Liberation movements metastasized into campaigns against the very foundations of civilization: the family, sexual difference, national identity.</w:t>
        <w:br/>
        <w:br/>
        <w:t>The genius of this approach was that it made the revolution self-sustaining. There was never a point at which society could be declared “just enough.” The work of deconstruction had no terminus, no finish line, only acceleration.</w:t>
        <w:br/>
        <w:br/>
        <w:t>A people trapped in this cycle could never rest, never consolidate, never build. They were kept in a state of perpetual revolution — unable to recover their breath long enough to defend what was left.</w:t>
      </w:r>
    </w:p>
    <w:p>
      <w:pPr>
        <w:pStyle w:val="Heading2"/>
      </w:pPr>
      <w:r>
        <w:t>Page 5 – Moral Inversion Complete</w:t>
      </w:r>
    </w:p>
    <w:p>
      <w:r>
        <w:t>The revolution reached its zenith when it convinced a people that their own survival was immoral.</w:t>
        <w:br/>
        <w:br/>
        <w:t>To defend the family was bigotry. To uphold national borders was xenophobia. To insist on merit was discrimination. To speak of truth was to impose a “narrative of power.”</w:t>
        <w:br/>
        <w:br/>
        <w:t>What had once been the markers of civic duty were now recast as signs of extremism. Citizens who stood by continuity found themselves accused of hatred, stripped of livelihood, and exiled from polite society.</w:t>
        <w:br/>
        <w:br/>
        <w:t>This was not an accidental overreach — it was the goal. By making defense of civilization morally suspect, the captured order ensured that resistance would be psychologically preempted. Most would choose silence over the pain of social ostracism.</w:t>
        <w:br/>
        <w:br/>
        <w:t>The culture now punished virtue and rewarded vice. Betrayal was not merely tolerated; it was celebrated. Collapse had become not just an outcome but a moral imperative.</w:t>
      </w:r>
    </w:p>
    <w:p>
      <w:pPr>
        <w:pStyle w:val="Heading2"/>
      </w:pPr>
      <w:r>
        <w:t>Page 6 – The Demoralized Citizen</w:t>
      </w:r>
    </w:p>
    <w:p>
      <w:r>
        <w:t>By the end of the long march, no external enforcer was necessary.</w:t>
        <w:br/>
        <w:br/>
        <w:t>The citizen had internalized the new code so thoroughly that dissent no longer needed to be crushed from above — it was shunned from below. Neighbors, colleagues, even family members became informants, eager to display their loyalty by denouncing others.</w:t>
        <w:br/>
        <w:br/>
        <w:t>This was the genius of capture: fear was outsourced to the community, shame became the whip, and social death replaced prison as the punishment of choice.</w:t>
        <w:br/>
        <w:br/>
        <w:t>The demoralized citizen no longer asked what was true or right, but what was safe to say. He lived in anticipation of accusation, measuring every word against an invisible tribunal.</w:t>
        <w:br/>
        <w:br/>
        <w:t>In such a society, open tyranny is unnecessary. The people police themselves more thoroughly than any regime could manage. The result is total control without a single shot fired.</w:t>
      </w:r>
    </w:p>
    <w:p>
      <w:pPr>
        <w:pStyle w:val="Heading2"/>
      </w:pPr>
      <w:r>
        <w:t>Page 7 – Immune System Neutralized</w:t>
      </w:r>
    </w:p>
    <w:p>
      <w:r>
        <w:t>A healthy civilization has defenses. It honors its heroes, shames its traitors, and passes to its children a memory of what must be guarded.</w:t>
        <w:br/>
        <w:br/>
        <w:t>The captured civilization does the opposite. It erects monuments to its betrayers, rewrites history to vilify its guardians, and teaches its children to see loyalty as a vice.</w:t>
        <w:br/>
        <w:br/>
        <w:t>Every attempt at correction is met with overwhelming counterattack — not from the state alone, but from the culture itself. The immune system no longer fights infection; it destroys the cells trying to repair the body.</w:t>
        <w:br/>
        <w:br/>
        <w:t>In such a condition, collapse is not simply possible — it is inevitable. A civilization that punishes those who defend it is already terminal, its fall a matter of time.</w:t>
        <w:br/>
        <w:br/>
        <w:t>The task now is no longer to prevent collapse, but to understand how to survive it and prepare for what must come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