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Chapter 5 – The Machinery of Conditioning</w:t>
      </w:r>
    </w:p>
    <w:p>
      <w:pPr>
        <w:pStyle w:val="Heading2"/>
      </w:pPr>
      <w:r>
        <w:t>Page 1 – Opening Image: Population Under Siege</w:t>
      </w:r>
    </w:p>
    <w:p>
      <w:r>
        <w:t>The captured civilization lives under a permanent siren.</w:t>
        <w:br/>
        <w:br/>
        <w:t>Threats are broadcast without interruption: pandemics, climate collapse, recessions, extremism, disinformation. Each crisis is framed as existential, demanding immediate obedience. The people are kept in a state of hypervigilance, unable to rest, unable to think.</w:t>
        <w:br/>
        <w:br/>
        <w:t>In such an atmosphere, fear becomes the default setting. Citizens trade freedom for the promise of safety — not once, but over and over, until obedience becomes a reflex.</w:t>
        <w:br/>
        <w:br/>
        <w:t>The effect is cumulative. Each wave of fear wears down resistance, leaving the population more pliable. Over time, independent judgment feels not merely risky but selfish, even dangerous to the collective.</w:t>
        <w:br/>
        <w:br/>
        <w:t>This is not governance but conditioning: a slow, relentless training program designed to break the will to dissent.</w:t>
      </w:r>
    </w:p>
    <w:p>
      <w:pPr>
        <w:pStyle w:val="Heading2"/>
      </w:pPr>
      <w:r>
        <w:t>Page 2 – Repetition &amp; Conditioning</w:t>
      </w:r>
    </w:p>
    <w:p>
      <w:r>
        <w:t>Fear alone is not enough — it must be paired with training.</w:t>
        <w:br/>
        <w:br/>
        <w:t>Each crisis is accompanied by a script: stay home, obey orders, repeat slogans, display the symbols of compliance. Those who follow the script are praised as responsible citizens. Those who do not are shamed, fined, or fired.</w:t>
        <w:br/>
        <w:br/>
        <w:t>The pattern repeats until compliance becomes muscle memory. Like Pavlov’s dogs, the population learns to salivate at the sound of the bell — to anticipate punishment and preemptively conform.</w:t>
        <w:br/>
        <w:br/>
        <w:t>The reward is not just safety but belonging. To be seen obeying is to be seen as good, to be included, to be safe from accusation. The punishment is exile from the tribe — the deepest fear of the social creature.</w:t>
        <w:br/>
        <w:br/>
        <w:t>Over time, this cycle produces a citizen who no longer asks whether the command is just. He only asks whether it is safe to disobey — and almost always concludes that it is not.</w:t>
      </w:r>
    </w:p>
    <w:p>
      <w:pPr>
        <w:pStyle w:val="Heading2"/>
      </w:pPr>
      <w:r>
        <w:t>Page 3 – Media as Amplifier</w:t>
      </w:r>
    </w:p>
    <w:p>
      <w:r>
        <w:t>The conditioning system cannot function without its loudspeakers.</w:t>
        <w:br/>
        <w:br/>
        <w:t>Media no longer merely reports events — it curates reality. Every crisis is escalated to a moral emergency, every dissenting voice framed as a threat. The language of war is applied to every domain: pandemics are fought with 'frontline heroes,' bad ideas are treated as 'contagion,' opponents are 'radicalized extremists.'</w:t>
        <w:br/>
        <w:br/>
        <w:t>Narrative management becomes more important than truth. Images are repeated until they acquire mythic weight — the photo, the clip, the headline that defines the crisis and flattens all nuance.</w:t>
        <w:br/>
        <w:br/>
        <w:t>The effect is to saturate the public mind. There is no off switch, no private refuge where the narrative cannot reach. Phones buzz with alerts, screens glow with breaking news, social media weaponizes shame in real time.</w:t>
        <w:br/>
        <w:br/>
        <w:t>The population becomes not merely informed but immersed — living inside a constructed reality that rewards obedience and stigmatizes dissent.</w:t>
      </w:r>
    </w:p>
    <w:p>
      <w:pPr>
        <w:pStyle w:val="Heading2"/>
      </w:pPr>
      <w:r>
        <w:t>Page 4 – Deputizing the Citizenry</w:t>
      </w:r>
    </w:p>
    <w:p>
      <w:r>
        <w:t>The final stage of conditioning is to make every citizen a warden.</w:t>
        <w:br/>
        <w:br/>
        <w:t>Compliance becomes a competition: who can signal their virtue most loudly, who can call out the deviant first. Neighbors report each other, coworkers denounce colleagues, children correct their parents.</w:t>
        <w:br/>
        <w:br/>
        <w:t>The regime need not monitor every street — the population does it for them. Social credit systems may be digital or informal, but the effect is the same: constant surveillance, constant judgment.</w:t>
        <w:br/>
        <w:br/>
        <w:t>This deputization satisfies two needs at once: it reinforces fear (anyone could accuse you) and grants status to the accuser ('I am one of the good ones').</w:t>
        <w:br/>
        <w:br/>
        <w:t>Over time, a culture of mutual suspicion takes root. The bonds of trust that once formed the fabric of community are replaced by brittle performances of loyalty. Everyone is watched. Everyone is watching.</w:t>
      </w:r>
    </w:p>
    <w:p>
      <w:pPr>
        <w:pStyle w:val="Heading2"/>
      </w:pPr>
      <w:r>
        <w:t>Page 5 – Learned Helplessness</w:t>
      </w:r>
    </w:p>
    <w:p>
      <w:r>
        <w:t>At last, the cage no longer needs locks.</w:t>
        <w:br/>
        <w:br/>
        <w:t>After enough cycles of fear, compliance, and punishment, the citizen stops testing the bars. He ceases to imagine an alternative to the present order. Even when opportunities for freedom appear, he hesitates — unsure of what freedom would require, fearful of what it might cost.</w:t>
        <w:br/>
        <w:br/>
        <w:t>This is learned helplessness: the state in which a population internalizes its defeat. No dictator must thunder from the podium, no soldier need patrol the street. The people police themselves, punish themselves, and rationalize their own captivity.</w:t>
        <w:br/>
        <w:br/>
        <w:t>The result is a civilization that survives only biologically — going through the motions of life while its spirit withers. Ambition is replaced by routine, hope by distraction, courage by irony.</w:t>
        <w:br/>
        <w:br/>
        <w:t>In such a state, collapse no longer feels like an event to avert but a destiny to accept.</w:t>
      </w:r>
    </w:p>
    <w:p>
      <w:pPr>
        <w:pStyle w:val="Heading2"/>
      </w:pPr>
      <w:r>
        <w:t>Page 6 – Cracks in the Spell</w:t>
      </w:r>
    </w:p>
    <w:p>
      <w:r>
        <w:t>No enchantment lasts forever.</w:t>
        <w:br/>
        <w:br/>
        <w:t>Every so often, the system pushes too far. A scandal erupts that cannot be buried, a policy fails so catastrophically that its lie is impossible to hide. Images leak past the narrative firewall, and ordinary citizens glimpse the machinery behind the curtain.</w:t>
        <w:br/>
        <w:br/>
        <w:t>These moments are small but decisive. A mother who sees her child harmed by policy begins to doubt the experts. A worker who loses everything while elites prosper begins to question the fairness of the system. A citizen punished for speaking plain truth begins to see that silence is not safety but complicity.</w:t>
        <w:br/>
        <w:br/>
        <w:t>Once seen, these things cannot be unseen. The citizen may still comply outwardly, but inwardly a shift has occurred. Fear is joined by anger, and anger begins to seek allies.</w:t>
        <w:br/>
        <w:br/>
        <w:t>These cracks in the spell are the first openings through which renewal may enter.</w:t>
      </w:r>
    </w:p>
    <w:p>
      <w:pPr>
        <w:pStyle w:val="Heading2"/>
      </w:pPr>
      <w:r>
        <w:t>Page 7 – Toward Reckoning</w:t>
      </w:r>
    </w:p>
    <w:p>
      <w:r>
        <w:t>The spell is breaking.</w:t>
        <w:br/>
        <w:br/>
        <w:t>What began as isolated awakenings is coalescing into something more. The quiet doubters are finding one another. The punished are discovering that they are not alone. The stories suppressed by the official narrative are circulating in kitchens, online forums, back rooms, church basements.</w:t>
        <w:br/>
        <w:br/>
        <w:t>The regime still has power, but its fear is visible now — in its censorship, in its escalating punishments, in its desperation to maintain control of the story. These are the signs of a system that knows its grip is slipping.</w:t>
        <w:br/>
        <w:br/>
        <w:t>The people are beginning to remember that they are not merely subjects but heirs — heirs to a civilization that once built cathedrals, sailed oceans, split the atom, walked on the moon.</w:t>
        <w:br/>
        <w:br/>
        <w:t>The time of endurance is ending. The time of reckoning approaches.</w:t>
        <w:br/>
        <w:br/>
        <w:t>Part III will bring the case to court. The evidence has been presented. The verdict must now be rendered.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