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6 — Modern Betrayals Unpunished (New Draft)</w:t>
      </w:r>
    </w:p>
    <w:p>
      <w:pPr>
        <w:pStyle w:val="Heading2"/>
      </w:pPr>
      <w:r>
        <w:t>Page 1: Opening Image — The Ledger of Injustice</w:t>
      </w:r>
    </w:p>
    <w:p>
      <w:r>
        <w:t>Imagine a great book laid open on a table—names in the left column, costs in the right. The ink is ordinary life: the son who did not come home, the pension eaten by fees, the hospital wing that never opened though the ribbon was cut twice. Each entry carries a date, a signature, and a result. The common feature is not secrecy but impunity. Debts mounted; no account was settled.</w:t>
      </w:r>
    </w:p>
    <w:p>
      <w:r>
        <w:t>This is the chapter where the record is not merely remembered but totaled. The bill is not abstract. It is measured in graves and shuttered shops, in neighborhoods asked to absorb burdens they did not consent to carry, in language bent until precision itself felt forbidden. The defense has already spoken—complexity, compassion, inevitability—and collected its fees. Here the arithmetic answers.</w:t>
      </w:r>
    </w:p>
    <w:p>
      <w:r>
        <w:t>A moral ledger changes the posture of the reader. Grievance tallies pain; a ledger assigns responsibility. It asks who chose, who profited, who evaded verdict while teaching the public to call the evasion maturity. It is not vengeance to add the columns. It is stewardship—because a civilization that cannot make consequences land has no future to offer its children.</w:t>
      </w:r>
    </w:p>
    <w:p>
      <w:r>
        <w:t>What follows is systematic: blood and treasure spent without victory or remedy; wealth extracted under the banner of expertise; culture loosened until predators could pass as guests; borders treated as suggestions while those who objected were treated as problems; and, binding it all, a justice apparatus that became costume rather than constraint. Each section ends not in despair but in an entry: a clear charge that must, at last, meet judgment.</w:t>
      </w:r>
    </w:p>
    <w:p>
      <w:r>
        <w:t>If collapse was a verdict on unpunished treachery, then correction begins with accounting. Turn the page. The first column is war—the costliest teacher of all, and the one from which our stewards learned the least. The entries are public; the debts are past due. The ledger opens.</w:t>
      </w:r>
    </w:p>
    <w:p>
      <w:pPr>
        <w:pStyle w:val="Heading2"/>
      </w:pPr>
      <w:r>
        <w:t>Page 2: War and Blood</w:t>
      </w:r>
    </w:p>
    <w:p>
      <w:r>
        <w:t>War is the line where euphemism ends and cost writes in bone. For a generation, campaigns were launched on claims that dissolved upon inspection. Objectives shifted while coffins returned in silence. Victory was replaced by vocabulary—“stability,” “conflict management,” “nation-building”—and the authors of failure failed upward.</w:t>
      </w:r>
    </w:p>
    <w:p>
      <w:r>
        <w:t>The human toll is the first entry: lives spent without the promised end state; allies abandoned to the enemies our strategy revived; families carrying a debt that medals and speeches do not retire. The financial toll is the second: trillions unfurled with audit trails that end in contractors paid regardless of result. The civic toll is the third: trust corroded when briefings contradicted reality and no one with rank paid a price for making fiction policy.</w:t>
      </w:r>
    </w:p>
    <w:p>
      <w:r>
        <w:t>Behind the toll stood incentives. Budgets grew when wars did; careers advanced on the performance of resolve rather than the delivery of outcomes. Those who warned early were marginalized as defeatists; those who misled confidently were seated on panels to review their own work. “Lessons learned” became a ritual that changed nothing.</w:t>
      </w:r>
    </w:p>
    <w:p>
      <w:r>
        <w:t>The ledger does not pretend all cause was ignoble or every act incompetent. It insists that accountability return. A republic that can deploy must also be able to judge, swiftly and publicly: who framed false premises; who concealed costs; who converted catastrophe into consulting. Automatic triggers belong here—post-operation inquiries with prosecutorial power, clawbacks of ill-gotten gains, disqualification from future authority where deception or reckless negligence are proven.</w:t>
      </w:r>
    </w:p>
    <w:p>
      <w:r>
        <w:t>War should be rare because it is terrible, not because failure carries no consequence. When stewards can spend blood without personal risk, they will spend too much. The charge entered into the ledger is not merely strategic error but betrayal by impunity: lives and treasure risked while responsibility was treated as optional. The debt stands until verdict lands.</w:t>
      </w:r>
    </w:p>
    <w:p>
      <w:pPr>
        <w:pStyle w:val="Heading2"/>
      </w:pPr>
      <w:r>
        <w:t>Page 3: Economic Plunder</w:t>
      </w:r>
    </w:p>
    <w:p>
      <w:r>
        <w:t>The next column is denominated in homes, savings, and quiet closures. Productivity gains that should have raised wages were skimmed by financial structures designed to pay regardless of output. Offshoring was sold as inevitability, then subsidized as policy. When the edifice buckled, the public was drafted as guarantor while those nearest the levers booked bonuses.</w:t>
      </w:r>
    </w:p>
    <w:p>
      <w:r>
        <w:t>Consider the pattern: instruments engineered to privatize upside and socialize downside; credit flows that disciplined towns into “transition” while consultants harvested fees on both departure and supposed renewal; scarcity regimes—permits, credits, offsets—that charge tolls for the right to do ordinary work. A family cannot hedge its childhood; a fund can hedge your factory.</w:t>
      </w:r>
    </w:p>
    <w:p>
      <w:r>
        <w:t>Public health policy, too, adopted the script of asymmetry: edicts that shifted by the week, liability shields that outlasted the emergency, reputational sanctions for heterodox but accurate voices. The costs—missed diagnoses, shuttered businesses, children set back—were absorbed locally; the profits and promotions accrued to those who authored the uncertainty.</w:t>
      </w:r>
    </w:p>
    <w:p>
      <w:r>
        <w:t>This is not an argument against markets or medicine. It is an indictment of incentives that reward leverage over production and ritual over reliability. Correction attaches payment to performance: equity favored for productive investment; audits that bite; sunsets that actually set; procurement that buys tools which work rather than press releases that land. Where fraud or willful negligence is found, the ledger demands clawback and trial.</w:t>
      </w:r>
    </w:p>
    <w:p>
      <w:r>
        <w:t>The entry is extraction under color of expertise: a long season in which the people who made things and kept standards paid for losses they did not cause while the architects of loss were insulated by process. A house run this way cannot last. The debt stands until the books are closed and the refunds made—in money where possible, in restored capacity where not.</w:t>
      </w:r>
    </w:p>
    <w:p>
      <w:pPr>
        <w:pStyle w:val="Heading2"/>
      </w:pPr>
      <w:r>
        <w:t>Page 4: Cultural Sabotage</w:t>
      </w:r>
    </w:p>
    <w:p>
      <w:r>
        <w:t>Not every theft is measured in currency. Some are measured in meanings removed.</w:t>
      </w:r>
    </w:p>
    <w:p>
      <w:r>
        <w:t>Traditions that bound strangers into neighbors were reframed as burdens. Family—the first school of loyalty and competence—was treated as fragile or suspect. National symbols were curated as exhibits of harm rather than inheritance. The result was not liberation but amnesia, a population less able to transmit standards and defend what it loved.</w:t>
      </w:r>
    </w:p>
    <w:p>
      <w:r>
        <w:t>This loosening was not random drift. It aligned with interests that prefer clients to citizens. If attachment is unsafe, management becomes virtue. If memory is embarrassment, stewards are relieved of comparison. If precision about duty and belonging is forbidden, predators can move within the blur created in the name of compassion.</w:t>
      </w:r>
    </w:p>
    <w:p>
      <w:r>
        <w:t>The ledger records dereliction by those entrusted to teach and tell the truth. Gatekeepers in education and media traded mastery for narrative, investigation for management. The price landed on households whose children learned fluency without purpose, on communities whose rites were replaced by slogans, on workers whose pride in craft was mocked while their competence was still required.</w:t>
      </w:r>
    </w:p>
    <w:p>
      <w:r>
        <w:t>Repair is specific: curricula that teach difficult things, rites that honor merit without apology, art that risks reverence as well as critique, public words that describe reality rather than license its inversion. The debt cannot be repaid by apologies; only by rebuilding the habits that make a people durable. Until then, the charge stands: sabotage of meaning under moral pretense.</w:t>
      </w:r>
    </w:p>
    <w:p>
      <w:pPr>
        <w:pStyle w:val="Heading2"/>
      </w:pPr>
      <w:r>
        <w:t>Page 5: Border and Demographic Betrayal</w:t>
      </w:r>
    </w:p>
    <w:p>
      <w:r>
        <w:t>A border is the line where consent speaks. When that line is blurred, management replaces citizenship.</w:t>
      </w:r>
    </w:p>
    <w:p>
      <w:r>
        <w:t>Policy treated entry as a ritual rather than a rule. Distinctions by conduct and intent—lawful guests, genuine refugees, exploited migrants, criminal operators, openly hostile actors—were discouraged as unkind. In that blur, predators moved with the desperate, and capacity strains were shrugged off as “resilience.” Communities that asked for consent, capacity, and cohesion were accused of cruelty while the architects of disorder harvested reputational credit.</w:t>
      </w:r>
    </w:p>
    <w:p>
      <w:r>
        <w:t>Demography was invoked as fate to excuse choices: housing made scarce by rule, wages disciplined by churn, cultural confidence treated as suspect. Then the numbers produced by those choices were cited as justification for more of the same. A people were told that continuity is bigotry, that limits are vice, and that their role is to absorb decisions made elsewhere.</w:t>
      </w:r>
    </w:p>
    <w:p>
      <w:r>
        <w:t>The ledger’s entry is precise: surrender of sovereignty without consent. This is not a rejection of the lawful; it is a defense of the lawful and the local. A free nation chooses who joins the circle and on what terms, aligned to capacity and the common good. It protects the desperate, isolates the predatory, and holds operators to account. It secures the border so that compassion can act without licensing abuse.</w:t>
      </w:r>
    </w:p>
    <w:p>
      <w:r>
        <w:t>Correction restores sequence: enforce law on a clock; build the housing and services that make family formation thinkable again; align skilled, lawful immigration to capacity and reciprocity; shut corridors exploited by traffickers and cartels; return decision to the communities that carry the cost. Until that sequence is honored, the debt remains—a standing charge that consent was treated as a box to check after the fact.</w:t>
      </w:r>
    </w:p>
    <w:p>
      <w:pPr>
        <w:pStyle w:val="Heading2"/>
      </w:pPr>
      <w:r>
        <w:t>Page 6: Judicial Abdication</w:t>
      </w:r>
    </w:p>
    <w:p>
      <w:r>
        <w:t>Justice was built to bind the powerful. In the years of managed decline, it became their costume.</w:t>
      </w:r>
    </w:p>
    <w:p>
      <w:r>
        <w:t>Exposure led to process; process led to delay; delay matured into nothing. Selective enforcement was sold as prudence. Perjury traveled without escort. Whistleblowers were punished faster than the conduct they revealed. Courts and commissions multiplied venues where nothing concluded while statutes of limitation did real work.</w:t>
      </w:r>
    </w:p>
    <w:p>
      <w:r>
        <w:t>Abdication seldom appeared as open corruption. It wore the language of professionalism: deference, complexity, ongoing review. The effect was concrete. Citizens learned that the law lands swiftly on the unfashionable and carefully skirts the well-connected. Confidence—on which legitimacy rests—eroded not because people hate judgment but because they could not find it.</w:t>
      </w:r>
    </w:p>
    <w:p>
      <w:r>
        <w:t>The ledger’s entry is failure to deliver verdicts while facts still matter. Repair requires automatic triggers: exposures that remove and refer; conflicts of interest that disqualify custodians before—not after—damage; deadlines that bite; perjury prosecuted regardless of rank. Publish evidence; welcome counterevidence; let process serve judgment rather than replace it.</w:t>
      </w:r>
    </w:p>
    <w:p>
      <w:r>
        <w:t>A republic that binds stewards to the same rules it applies to citizens grows stronger with every scandal it resolves. One that converts scandal into ritual grows weaker with every news cycle it survives. The debt here is measured in trust withdrawn and must be repaid in verdicts that land.</w:t>
      </w:r>
    </w:p>
    <w:p>
      <w:pPr>
        <w:pStyle w:val="Heading2"/>
      </w:pPr>
      <w:r>
        <w:t>Page 7: The Weight of the Ledger</w:t>
      </w:r>
    </w:p>
    <w:p>
      <w:r>
        <w:t>Add the columns and feel the mass.</w:t>
      </w:r>
    </w:p>
    <w:p>
      <w:r>
        <w:t>Blood spent without victory or repentance. Wealth extracted under color of expertise. Meanings loosened until abuse could pass as kindness. Borders treated as suggestions while consent was treated as impolite. Justice dressed for the camera and absent for the trial. Each entry alone grieves; together they accuse.</w:t>
      </w:r>
    </w:p>
    <w:p>
      <w:r>
        <w:t>Weight is not a mood. It is obligation felt. A people cannot carry such a book indefinitely. If the debts are not collected lawfully, pressure will seek other outlets. The task of this chapter is to make mercy possible by making denial impossible: to put before the public an account so clear that only correction can answer it.</w:t>
      </w:r>
    </w:p>
    <w:p>
      <w:r>
        <w:t>The ledger does not ask for rage but for sequence: name, prove, prosecute; claw back, disqualify, reform; restore consent and precision so that compassion is no longer a corridor for exploitation. Without that sequence, patience curdles and the future narrows.</w:t>
      </w:r>
    </w:p>
    <w:p>
      <w:r>
        <w:t>The entry here is not another charge but a sum: an unbearable balance due. If justice does not move, something else will. The point of reckoning is to ensure that what moves is law.</w:t>
      </w:r>
    </w:p>
    <w:p>
      <w:pPr>
        <w:pStyle w:val="Heading2"/>
      </w:pPr>
      <w:r>
        <w:t>Page 8: Closing — The Summons to Judgment</w:t>
      </w:r>
    </w:p>
    <w:p>
      <w:r>
        <w:t>History does not leave ledgers open. It collects—with law if law is alive, with disaster if it is not.</w:t>
      </w:r>
    </w:p>
    <w:p>
      <w:r>
        <w:t>This is the summons. Not for spectacle, but for verdicts that arrive while facts still matter. Not for scapegoats, but for architects. Not for theater, but for restitution: money clawed back, offices vacated, privileges revoked, standards reinstalled, borders reasserted, meanings returned to their seats. Mercy requires order; order requires consequences that cannot be pled away.</w:t>
      </w:r>
    </w:p>
    <w:p>
      <w:r>
        <w:t>The invitation extends to every steward still capable of fidelity: step forward, name what you did and why, cooperate in repair, accept the penalties proportionate to your breach. It extends to every citizen: refuse euphemism; demand clocks on process; support those who protect the desperate and isolate predators; restore local decision where the costs land. It extends to institutions: publish metrics, expose conflicts, and bind authority to outcomes rather than performances.</w:t>
      </w:r>
    </w:p>
    <w:p>
      <w:r>
        <w:t>The transition is next: the immune response that history sends when systems refuse to correct themselves. The Vanguard will emerge; it always does when law has been made into costume. Better that it be welcomed into daylight, disciplined by principle, and constrained by law, than forced into the shadows by the very failures that summoned it.</w:t>
      </w:r>
    </w:p>
    <w:p>
      <w:r>
        <w:t>The ledger cannot remain unbalanced. The day of reckoning is here. Turn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