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8 — Alignment as Necessity (Page-by-Page Outline)</w:t>
      </w:r>
    </w:p>
    <w:p>
      <w:pPr>
        <w:pStyle w:val="Heading1"/>
      </w:pPr>
      <w:r>
        <w:t>Page 1 – Opening Image: The Terms of Engagement</w:t>
      </w:r>
    </w:p>
    <w:p>
      <w:r>
        <w:t>Purpose: Open with a sharp line — the reckoning is here, and every group must choose its stance. Frame this chapter as the moment when neutrality becomes impossible. Psychological Layer: Reader feels the tightening of moral pressure.</w:t>
      </w:r>
    </w:p>
    <w:p>
      <w:pPr>
        <w:pStyle w:val="Heading1"/>
      </w:pPr>
      <w:r>
        <w:t>Page 2 – Conservatives</w:t>
      </w:r>
    </w:p>
    <w:p>
      <w:r>
        <w:t>Purpose: Address the conservative audience — call them to align with the corrective nationalist vanguard. Demand they excise neoconservative and managerial elements that block renewal. Warn that failing to use political capital to back correction risks uncontrolled reactionary violence. Psychological Layer: Reader feels urgency — they must purge their ranks or become irrelevant.</w:t>
      </w:r>
    </w:p>
    <w:p>
      <w:pPr>
        <w:pStyle w:val="Heading1"/>
      </w:pPr>
      <w:r>
        <w:t>Page 3 – Technologists</w:t>
      </w:r>
    </w:p>
    <w:p>
      <w:r>
        <w:t>Purpose: Address technologists — minimum expectation is neutrality, but active reversal demanded for those who drove destabilizing policies. Show that their tools will be judged by how they serve civilization’s continuity. Psychological Layer: Reader feels the stakes — technology must either aid renewal or be removed from the table.</w:t>
      </w:r>
    </w:p>
    <w:p>
      <w:pPr>
        <w:pStyle w:val="Heading1"/>
      </w:pPr>
      <w:r>
        <w:t>Page 4 – Experts and Institutional Leaders</w:t>
      </w:r>
    </w:p>
    <w:p>
      <w:r>
        <w:t>Purpose: Call for major and total institutional reform — demand prosecutions for unforgivable actions. Frame this as the group with the highest stakes — they must face judgment and either reform or be replaced. Psychological Layer: Reader feels justice sharpening — these are the primary architects of collapse.</w:t>
      </w:r>
    </w:p>
    <w:p>
      <w:pPr>
        <w:pStyle w:val="Heading1"/>
      </w:pPr>
      <w:r>
        <w:t>Page 5 – General Population</w:t>
      </w:r>
    </w:p>
    <w:p>
      <w:r>
        <w:t>Purpose: Speak to the citizenry — support the correction or at least withdraw public support for regime symbols. Warn that those who agitate for the old order may receive retribution meant for institutional leadership. Psychological Layer: Reader feels the gravity — this is the moment to step aside or step up.</w:t>
      </w:r>
    </w:p>
    <w:p>
      <w:pPr>
        <w:pStyle w:val="Heading1"/>
      </w:pPr>
      <w:r>
        <w:t>Page 6 – The Cost of Non-Alignment</w:t>
      </w:r>
    </w:p>
    <w:p>
      <w:r>
        <w:t>Purpose: Show historical examples of what happens when society refuses to align with its corrective forces — chaos, purges, counter-revolutions. Frame alignment as the path of mercy — the only way to avoid maximum bloodletting. Psychological Layer: Reader feels fear but also resolve — better to guide the blade than face it.</w:t>
      </w:r>
    </w:p>
    <w:p>
      <w:pPr>
        <w:pStyle w:val="Heading1"/>
      </w:pPr>
      <w:r>
        <w:t>Page 7 – Closing: The Decision Point</w:t>
      </w:r>
    </w:p>
    <w:p>
      <w:r>
        <w:t>Purpose: Close with the image of the choice looming over every audience. Transition to Chapter 9 — hesitation will increase the price. Closing Line Suggestion: 'Every man and institution is now accounted for — the time to choose is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