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cb24cbbe3182324579a208aeb7766ae4dc7b14a"/>
    <w:p>
      <w:pPr>
        <w:pStyle w:val="Heading1"/>
      </w:pPr>
      <w:r>
        <w:t xml:space="preserve">Integration Map — Natural Law Thread on Demographic Replacement &amp; Mass Migration</w:t>
      </w:r>
    </w:p>
    <w:p>
      <w:r>
        <w:pict>
          <v:rect style="width:0;height:1.5pt" o:hralign="center" o:hrstd="t" o:hr="t"/>
        </w:pict>
      </w:r>
    </w:p>
    <w:bookmarkStart w:id="20" w:name="part-i-collapse-named"/>
    <w:p>
      <w:pPr>
        <w:pStyle w:val="Heading2"/>
      </w:pPr>
      <w:r>
        <w:t xml:space="preserve">Part I: Collapse Named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Ch. 1 – Burden of Collapse</w:t>
      </w:r>
      <w:r>
        <w:t xml:space="preserve">: Ordinary Innocence (Page 2) and Stolen Horizon (Page 4) — demographic policy as theft of inheritance.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Ch. 2 – Logic of Betrayal</w:t>
      </w:r>
      <w:r>
        <w:t xml:space="preserve">: Peace (Page 2), Prosperity (Page 4), Progress (Page 5) — demographic disruption justified as virtue.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Ch. 3 – Alibis of Decline</w:t>
      </w:r>
      <w:r>
        <w:t xml:space="preserve">: Scarcity (Page 2), Fragility (Page 3), False Progress (Page 5) — demographic change moralized, borders dismantled.</w:t>
      </w:r>
    </w:p>
    <w:bookmarkEnd w:id="20"/>
    <w:bookmarkStart w:id="21" w:name="part-ii-machinery-of-capture"/>
    <w:p>
      <w:pPr>
        <w:pStyle w:val="Heading2"/>
      </w:pPr>
      <w:r>
        <w:t xml:space="preserve">Part II: Machinery of Capture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Ch. 4 – Ideological Capture</w:t>
      </w:r>
      <w:r>
        <w:t xml:space="preserve">: Long March (Page 2), Expansion of Grievance (Page 4), Demoralized Citizen (Page 6) — cultural capture delegitimizing continuity.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Ch. 5 – Machinery of Conditioning</w:t>
      </w:r>
      <w:r>
        <w:t xml:space="preserve">: Media (Page 3), Deputizing Citizenry (Page 4), Learned Helplessness (Page 5) — mass migration normalized, dissent demonized.</w:t>
      </w:r>
    </w:p>
    <w:bookmarkEnd w:id="21"/>
    <w:bookmarkStart w:id="22" w:name="part-iii-the-reckoning-and-the-call"/>
    <w:p>
      <w:pPr>
        <w:pStyle w:val="Heading2"/>
      </w:pPr>
      <w:r>
        <w:t xml:space="preserve">Part III: The Reckoning and the Call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Ch. 6 – Modern Betrayals Unpunished</w:t>
      </w:r>
      <w:r>
        <w:t xml:space="preserve">: Borders (Page 5), Pattern (Page 6) — border collapse shown as systemic betrayal.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Ch. 7 – Vanguard Emerges</w:t>
      </w:r>
      <w:r>
        <w:t xml:space="preserve">: Conditions (Page 2), Alignment (Page 4) — border collapse as intolerable, summoning Vanguard.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Ch. 8 – Correction &amp; Consequences</w:t>
      </w:r>
      <w:r>
        <w:t xml:space="preserve">: Conservatives (Page 2), Technologists (Page 3), Experts (Page 4), Population (Page 5) — each group’s accountability in demographic betrayal.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Ch. 9 – Hesitation of the Faithful</w:t>
      </w:r>
      <w:r>
        <w:t xml:space="preserve">: Nostalgia/Mercy (Page 2), Delay Costs (Page 3) — false hope that demographic change reversible without correction.</w:t>
      </w:r>
    </w:p>
    <w:bookmarkEnd w:id="22"/>
    <w:bookmarkStart w:id="23" w:name="part-iv-path-of-renewal"/>
    <w:p>
      <w:pPr>
        <w:pStyle w:val="Heading2"/>
      </w:pPr>
      <w:r>
        <w:t xml:space="preserve">Part IV: Path of Renewal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Ch. 10 – Sovereignty Reclaimed</w:t>
      </w:r>
      <w:r>
        <w:t xml:space="preserve">: National Sovereignty (Page 2), Cultural Sovereignty (Page 4) — borders and heritage restored.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Ch. 11 – Renewal as Imperative</w:t>
      </w:r>
      <w:r>
        <w:t xml:space="preserve">: Generational Continuity (Page 4), Psychological Healing (Page 5) — fertility and inheritance renewed.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Ch. 12 – Confederation Principle</w:t>
      </w:r>
      <w:r>
        <w:t xml:space="preserve">: Conditions (Page 3), Psychological Shift (Page 5) — confederation requires border control and solidarity.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Ch. 13 – Industrial &amp; Ecological Renaissance</w:t>
      </w:r>
      <w:r>
        <w:t xml:space="preserve">: Agricultural Renewal (Page 5) — population tied to land and sovereignty.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Ch. 14 – Confederation Under Abundance</w:t>
      </w:r>
      <w:r>
        <w:t xml:space="preserve">: Strength Through Sovereignty (Page 4) — lattice excludes collapsed states.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Ch. 15 – Sovereignty Extended</w:t>
      </w:r>
      <w:r>
        <w:t xml:space="preserve">: Asteroids/Mars (Page 4) — new settlements established as homelands, not colonies.</w:t>
      </w:r>
    </w:p>
    <w:bookmarkEnd w:id="23"/>
    <w:bookmarkStart w:id="24" w:name="part-v-expansion-and-permanence"/>
    <w:p>
      <w:pPr>
        <w:pStyle w:val="Heading2"/>
      </w:pPr>
      <w:r>
        <w:t xml:space="preserve">Part V: Expansion and Permanence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Ch. 16 – Dyson Horizon</w:t>
      </w:r>
      <w:r>
        <w:t xml:space="preserve">: Risks (Page 4) — cosmic abundance cannot justify demographic erasure.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Ch. 17 – Human-Made Rivals</w:t>
      </w:r>
      <w:r>
        <w:t xml:space="preserve">: Human Competitors (Page 2), Synthetic Competitors (Page 3) — rivals weaponize population churn.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Ch. 18 – Permanence &amp; Legacy</w:t>
      </w:r>
      <w:r>
        <w:t xml:space="preserve">: Institutions (Page 2), Cultural Transmission (Page 3), Guarding Against Decay (Page 4), Legacy (Page 5) — continuity and inheritance locked as foundation of permanence.</w:t>
      </w:r>
    </w:p>
    <w:p>
      <w:r>
        <w:pict>
          <v:rect style="width:0;height:1.5pt" o:hralign="center" o:hrstd="t" o:hr="t"/>
        </w:pict>
      </w:r>
    </w:p>
    <w:bookmarkEnd w:id="24"/>
    <w:bookmarkStart w:id="25" w:name="meta-observations"/>
    <w:p>
      <w:pPr>
        <w:pStyle w:val="Heading2"/>
      </w:pPr>
      <w:r>
        <w:t xml:space="preserve">Meta Observations</w:t>
      </w:r>
    </w:p>
    <w:p>
      <w:pPr>
        <w:pStyle w:val="Compact"/>
        <w:numPr>
          <w:ilvl w:val="0"/>
          <w:numId w:val="1006"/>
        </w:numPr>
      </w:pPr>
      <w:r>
        <w:t xml:space="preserve">Thread integrates across all Parts: Collapse → Capture → Reckoning → Renewal → Expansion → Permanence.</w:t>
      </w:r>
    </w:p>
    <w:p>
      <w:pPr>
        <w:pStyle w:val="Compact"/>
        <w:numPr>
          <w:ilvl w:val="0"/>
          <w:numId w:val="1006"/>
        </w:numPr>
      </w:pPr>
      <w:r>
        <w:t xml:space="preserve">Anchor points:</w:t>
      </w:r>
      <w:r>
        <w:t xml:space="preserve"> </w:t>
      </w:r>
      <w:r>
        <w:rPr>
          <w:b/>
          <w:bCs/>
        </w:rPr>
        <w:t xml:space="preserve">Ch. 3, Ch. 6, Ch. 10, Ch. 11, Ch. 18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Aligns with sovereignty, betrayal, continuity, correction, and permanence themes.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2025-09-25T23:07:57Z</dcterms:created>
  <dcterms:modified xsi:type="dcterms:W3CDTF">2025-09-25T23:07:57Z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