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I – Collapse Named: Final Page-by-Page Outline</w:t>
      </w:r>
    </w:p>
    <w:p>
      <w:pPr>
        <w:pStyle w:val="Heading2"/>
      </w:pPr>
      <w:r>
        <w:t>Chapter 1 – The Burden of Collapse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Content &amp; Psychological Layer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Opening Invocation</w:t>
            </w:r>
          </w:p>
        </w:tc>
        <w:tc>
          <w:tcPr>
            <w:tcW w:type="dxa" w:w="2880"/>
          </w:tcPr>
          <w:p>
            <w:r>
              <w:t>Declare collapse as authored, not accidental. Summon reader as juror to weigh the case of history.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Ordinary Innocence</w:t>
            </w:r>
          </w:p>
        </w:tc>
        <w:tc>
          <w:tcPr>
            <w:tcW w:type="dxa" w:w="2880"/>
          </w:tcPr>
          <w:p>
            <w:r>
              <w:t>Contrast good-faith lives of ordinary citizens with systemic corruption. Build sympathy and moral tension.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The Justice Gap Opens</w:t>
            </w:r>
          </w:p>
        </w:tc>
        <w:tc>
          <w:tcPr>
            <w:tcW w:type="dxa" w:w="2880"/>
          </w:tcPr>
          <w:p>
            <w:r>
              <w:t>Expose betrayal shielded by institutions, creating legitimacy crisis.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The Stolen Horizon</w:t>
            </w:r>
          </w:p>
        </w:tc>
        <w:tc>
          <w:tcPr>
            <w:tcW w:type="dxa" w:w="2880"/>
          </w:tcPr>
          <w:p>
            <w:r>
              <w:t>Show how future was deliberately foreclosed — expansion halted, destiny stolen.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The Trap Revealed</w:t>
            </w:r>
          </w:p>
        </w:tc>
        <w:tc>
          <w:tcPr>
            <w:tcW w:type="dxa" w:w="2880"/>
          </w:tcPr>
          <w:p>
            <w:r>
              <w:t>Bretton Woods, UN, NATO framed as peace bargains but function as cages.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Early Alarm Silenced</w:t>
            </w:r>
          </w:p>
        </w:tc>
        <w:tc>
          <w:tcPr>
            <w:tcW w:type="dxa" w:w="2880"/>
          </w:tcPr>
          <w:p>
            <w:r>
              <w:t>VENONA, McCarthy — vigilance punished, loyalty stigmatized.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Collapse as Judgment</w:t>
            </w:r>
          </w:p>
        </w:tc>
        <w:tc>
          <w:tcPr>
            <w:tcW w:type="dxa" w:w="2880"/>
          </w:tcPr>
          <w:p>
            <w:r>
              <w:t>Collapse presented as history’s verdict on betrayal — reader told choice cannot be deferred.</w:t>
            </w:r>
          </w:p>
        </w:tc>
      </w:tr>
    </w:tbl>
    <w:p>
      <w:pPr>
        <w:pStyle w:val="Heading2"/>
      </w:pPr>
      <w:r>
        <w:t>Chapter 2 – The Logic of Betrayal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Content &amp; Psychological Layer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Language of Inversion</w:t>
            </w:r>
          </w:p>
        </w:tc>
        <w:tc>
          <w:tcPr>
            <w:tcW w:type="dxa" w:w="2880"/>
          </w:tcPr>
          <w:p>
            <w:r>
              <w:t>Introduce four alibis (peace, prosperity, progress, justice) as pillars of betrayal system.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Peace as Operating System</w:t>
            </w:r>
          </w:p>
        </w:tc>
        <w:tc>
          <w:tcPr>
            <w:tcW w:type="dxa" w:w="2880"/>
          </w:tcPr>
          <w:p>
            <w:r>
              <w:t>MAD and civilizational PTSD teach that war = apocalypse; sovereignty suppressed for 'peace'.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Internalization of Peace Doctrine</w:t>
            </w:r>
          </w:p>
        </w:tc>
        <w:tc>
          <w:tcPr>
            <w:tcW w:type="dxa" w:w="2880"/>
          </w:tcPr>
          <w:p>
            <w:r>
              <w:t>Citizens taught confrontation is immoral; assertion framed as warmongering.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Prosperity as Dependence</w:t>
            </w:r>
          </w:p>
        </w:tc>
        <w:tc>
          <w:tcPr>
            <w:tcW w:type="dxa" w:w="2880"/>
          </w:tcPr>
          <w:p>
            <w:r>
              <w:t>Aid, trade, and integration sold as shared growth but used to enforce obedience.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Progress as Dissolution</w:t>
            </w:r>
          </w:p>
        </w:tc>
        <w:tc>
          <w:tcPr>
            <w:tcW w:type="dxa" w:w="2880"/>
          </w:tcPr>
          <w:p>
            <w:r>
              <w:t>Tradition reframed as oppression, memory turned to guilt, past made into burden.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Justice as Weapon</w:t>
            </w:r>
          </w:p>
        </w:tc>
        <w:tc>
          <w:tcPr>
            <w:tcW w:type="dxa" w:w="2880"/>
          </w:tcPr>
          <w:p>
            <w:r>
              <w:t>Courts, lawfare punish defenders of continuity and shield betrayers.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Conclusion</w:t>
            </w:r>
          </w:p>
        </w:tc>
        <w:tc>
          <w:tcPr>
            <w:tcW w:type="dxa" w:w="2880"/>
          </w:tcPr>
          <w:p>
            <w:r>
              <w:t>Betrayal shown as systemic — reform from within no longer possible.</w:t>
            </w:r>
          </w:p>
        </w:tc>
      </w:tr>
    </w:tbl>
    <w:p>
      <w:pPr>
        <w:pStyle w:val="Heading2"/>
      </w:pPr>
      <w:r>
        <w:t>Chapter 3 – The Alibis of Decline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Content &amp; Psychological Layer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Decline as Virtue</w:t>
            </w:r>
          </w:p>
        </w:tc>
        <w:tc>
          <w:tcPr>
            <w:tcW w:type="dxa" w:w="2880"/>
          </w:tcPr>
          <w:p>
            <w:r>
              <w:t>Weakness moralized, contraction celebrated as wisdom.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Scarcity as Sacred</w:t>
            </w:r>
          </w:p>
        </w:tc>
        <w:tc>
          <w:tcPr>
            <w:tcW w:type="dxa" w:w="2880"/>
          </w:tcPr>
          <w:p>
            <w:r>
              <w:t>Malthusianism, oil shocks, climate fear campaigns sanctify limits.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Fragility as Design</w:t>
            </w:r>
          </w:p>
        </w:tc>
        <w:tc>
          <w:tcPr>
            <w:tcW w:type="dxa" w:w="2880"/>
          </w:tcPr>
          <w:p>
            <w:r>
              <w:t>Offshoring, chokepoints, open borders presented as sophistication.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Efficiency as Fetish</w:t>
            </w:r>
          </w:p>
        </w:tc>
        <w:tc>
          <w:tcPr>
            <w:tcW w:type="dxa" w:w="2880"/>
          </w:tcPr>
          <w:p>
            <w:r>
              <w:t>Just-in-time systems and financialization hollow resilience.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False Progress</w:t>
            </w:r>
          </w:p>
        </w:tc>
        <w:tc>
          <w:tcPr>
            <w:tcW w:type="dxa" w:w="2880"/>
          </w:tcPr>
          <w:p>
            <w:r>
              <w:t>Endless churn destabilizes culture, permanence treated as oppression.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Collapse as Operating System</w:t>
            </w:r>
          </w:p>
        </w:tc>
        <w:tc>
          <w:tcPr>
            <w:tcW w:type="dxa" w:w="2880"/>
          </w:tcPr>
          <w:p>
            <w:r>
              <w:t>Tie all alibis together — this is coherent design, not coincidence.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Closing Turn</w:t>
            </w:r>
          </w:p>
        </w:tc>
        <w:tc>
          <w:tcPr>
            <w:tcW w:type="dxa" w:w="2880"/>
          </w:tcPr>
          <w:p>
            <w:r>
              <w:t>Hint that another path existed and was deliberately closed — primes reader for Part II.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