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1f8887826e2a72206efd5aeb258b73e0ea48e3"/>
    <w:p>
      <w:pPr>
        <w:pStyle w:val="Heading1"/>
      </w:pPr>
      <w:r>
        <w:t xml:space="preserve">Chapter 11 — Renewal as Imperative (New Outline)</w:t>
      </w:r>
    </w:p>
    <w:p>
      <w:r>
        <w:pict>
          <v:rect style="width:0;height:1.5pt" o:hralign="center" o:hrstd="t" o:hr="t"/>
        </w:pict>
      </w:r>
    </w:p>
    <w:bookmarkStart w:id="20" w:name="page-1-tribunal-declares-renewal"/>
    <w:p>
      <w:pPr>
        <w:pStyle w:val="Heading2"/>
      </w:pPr>
      <w:r>
        <w:t xml:space="preserve">Page 1 — Tribunal Declares Renewal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sovereignty to the necessity of renewal.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Sovereignty reclaimed is meaningless unless renewal follows.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solemn weight — survival demands renewal.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Ultimatum cadence —</w:t>
      </w:r>
      <w:r>
        <w:t xml:space="preserve"> </w:t>
      </w:r>
      <w:r>
        <w:t xml:space="preserve">“Without renewal there is no tomorrow.”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dimensions of renewal: demographic, cultural, spiritual.</w:t>
      </w:r>
    </w:p>
    <w:bookmarkEnd w:id="20"/>
    <w:bookmarkStart w:id="21" w:name="page-2-renewal-of-life"/>
    <w:p>
      <w:pPr>
        <w:pStyle w:val="Heading2"/>
      </w:pPr>
      <w:r>
        <w:t xml:space="preserve">Page 2 — Renewal of Life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demographic renewal as foundational.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Fertility restored, families revived, inheritance secured.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awe at generational duty.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cradles filled, households restored.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pro-natalist movements, family policy reforms, community rebuilding.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dissolve family in the name of equality; capitalists dissolve it in the name of flexibility.</w:t>
      </w:r>
    </w:p>
    <w:bookmarkEnd w:id="21"/>
    <w:bookmarkStart w:id="22" w:name="page-3-renewal-of-culture"/>
    <w:p>
      <w:pPr>
        <w:pStyle w:val="Heading2"/>
      </w:pPr>
      <w:r>
        <w:t xml:space="preserve">Page 3 — Renewal of Culture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cultural renewal as shield against decay.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Festivals revived, monuments rebuilt, education corrected.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reverence.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fires relit, altars restored.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heritage protection laws, language revival campaigns.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rewrite culture through revolution; capitalists commodify it until hollow.</w:t>
      </w:r>
    </w:p>
    <w:bookmarkEnd w:id="22"/>
    <w:bookmarkStart w:id="23" w:name="Xfa68c9a47cd26f120ac314c35c54a09fe5082a5"/>
    <w:p>
      <w:pPr>
        <w:pStyle w:val="Heading2"/>
      </w:pPr>
      <w:r>
        <w:t xml:space="preserve">Page 4 — Renewal of Generational Continuity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Emphasize continuity through family and inheritance.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Parents raise children in duty, not as atomized individuals.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deep resonance with continuity.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Ancestral imagery — names carried forward, graves tended.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community rituals, multi-generational households.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communists and capitalists attack continuity through churn and dislocation.</w:t>
      </w:r>
    </w:p>
    <w:bookmarkEnd w:id="23"/>
    <w:bookmarkStart w:id="24" w:name="page-5-renewal-of-spirit"/>
    <w:p>
      <w:pPr>
        <w:pStyle w:val="Heading2"/>
      </w:pPr>
      <w:r>
        <w:t xml:space="preserve">Page 5 — Renewal of Spirit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that beyond material and cultural, renewal requires spirit.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Faith, loyalty, and meaning restored.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elevation.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Visionary cadence —</w:t>
      </w:r>
      <w:r>
        <w:t xml:space="preserve"> </w:t>
      </w:r>
      <w:r>
        <w:t xml:space="preserve">“Without spirit, flesh and stone collapse.”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spiritual revivals, moral reform movements.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outlaw faith; capitalists hollow it into spectacle.</w:t>
      </w:r>
    </w:p>
    <w:bookmarkEnd w:id="24"/>
    <w:bookmarkStart w:id="25" w:name="page-6-judgment-of-renewal"/>
    <w:p>
      <w:pPr>
        <w:pStyle w:val="Heading2"/>
      </w:pPr>
      <w:r>
        <w:t xml:space="preserve">Page 6 — Judgment of Renewal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Renewal is not optional but imperative — survival depends on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awe.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post-collapse renewals, national rebirths.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Transition to Ch. 12 — Confederation Principle.</w:t>
      </w:r>
    </w:p>
    <w:p>
      <w:r>
        <w:pict>
          <v:rect style="width:0;height:1.5pt" o:hralign="center" o:hrstd="t" o:hr="t"/>
        </w:pict>
      </w:r>
    </w:p>
    <w:bookmarkEnd w:id="25"/>
    <w:bookmarkStart w:id="26" w:name="summary-of-chapter-11-outline"/>
    <w:p>
      <w:pPr>
        <w:pStyle w:val="Heading2"/>
      </w:pPr>
      <w:r>
        <w:t xml:space="preserve">Summary of Chapter 11 Outline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Solemn weight → awe → reverence → resonance → elevation → clarity.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structured as dimensions of renewal.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pro-natalist policies, heritage revivals, spiritual reform.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Both communists and capitalists dissolve renewal at every level; archeo-futurism restores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Leads to confederation in Ch. 12.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2025-09-26T01:26:36Z</dcterms:created>
  <dcterms:modified xsi:type="dcterms:W3CDTF">2025-09-26T01:26:36Z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