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fbbe8030b5bd429b1ebc3ce63122236f74e3c2"/>
    <w:p>
      <w:pPr>
        <w:pStyle w:val="Heading1"/>
      </w:pPr>
      <w:r>
        <w:t xml:space="preserve">Rhetorical &amp; Persuasive Strategy Review — Chapter 11:</w:t>
      </w:r>
      <w:r>
        <w:t xml:space="preserve"> </w:t>
      </w:r>
      <w:r>
        <w:rPr>
          <w:i/>
          <w:iCs/>
        </w:rPr>
        <w:t xml:space="preserve">Renewal as Imperative</w:t>
      </w:r>
    </w:p>
    <w:p>
      <w:r>
        <w:pict>
          <v:rect style="width:0;height:1.5pt" o:hralign="center" o:hrstd="t" o:hr="t"/>
        </w:pict>
      </w:r>
    </w:p>
    <w:bookmarkStart w:id="20" w:name="page-1-define-renewal"/>
    <w:p>
      <w:pPr>
        <w:pStyle w:val="Heading2"/>
      </w:pPr>
      <w:r>
        <w:t xml:space="preserve">Page 1 – Define Renewal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visionary defining new horizon.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hope and urgency interwoven.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renewal as condition for survival asserted, not demonstrated.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contrast between nostalgia and true renewal. Use inheritance imagery (duty to descendants). Logos reinforced with historical examples of civilizational rebirths.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cultural-renewal"/>
    <w:p>
      <w:pPr>
        <w:pStyle w:val="Heading2"/>
      </w:pPr>
      <w:r>
        <w:t xml:space="preserve">Page 2 – Cultural Renewal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cultural guardian.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grief for desecration, hope for restoration.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needs concrete cases.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(curricula reformed, monuments restored). Pathos sharpened with imagery of public squares and festivals. Logos reinforced with historical parallels of cultural renaissances.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spiritual-renewal"/>
    <w:p>
      <w:pPr>
        <w:pStyle w:val="Heading2"/>
      </w:pPr>
      <w:r>
        <w:t xml:space="preserve">Page 3 – Spiritual Renewal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moral guide.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sorrow for despair, hope in sacred horizon restored.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moral grammar asserted but underexplained.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contrasts (nihilism vs. reverence). Pathos heightened with imagery of rekindled flame. Logos reinforced by connecting spiritual renewal to civic stability.</w:t>
      </w:r>
    </w:p>
    <w:p>
      <w:r>
        <w:pict>
          <v:rect style="width:0;height:1.5pt" o:hralign="center" o:hrstd="t" o:hr="t"/>
        </w:pict>
      </w:r>
    </w:p>
    <w:bookmarkEnd w:id="22"/>
    <w:bookmarkStart w:id="23" w:name="page-4-generational-continuity"/>
    <w:p>
      <w:pPr>
        <w:pStyle w:val="Heading2"/>
      </w:pPr>
      <w:r>
        <w:t xml:space="preserve">Page 4 – Generational Continuity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teacher and elder.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grief at broken chain, hope in its repair.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abstract.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(rites of passage, apprenticeships). Pathos sharpened by imagery of torch passed unbroken. Logos bolstered by historical emphasis on intergenerational duty.</w:t>
      </w:r>
    </w:p>
    <w:p>
      <w:r>
        <w:pict>
          <v:rect style="width:0;height:1.5pt" o:hralign="center" o:hrstd="t" o:hr="t"/>
        </w:pict>
      </w:r>
    </w:p>
    <w:bookmarkEnd w:id="23"/>
    <w:bookmarkStart w:id="24" w:name="page-5-psychological-healing"/>
    <w:p>
      <w:pPr>
        <w:pStyle w:val="Heading2"/>
      </w:pPr>
      <w:r>
        <w:t xml:space="preserve">Page 5 – Psychological Healing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physician of spirit.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despair replaced with gratitude, pride.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argument compelling but thin on evidence.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contrasts (demoralized vs. renewed citizens). Pathos sharpened by imagery of light returning to eyes. Logos reinforced by psychology of gratitude as antidote to despair.</w:t>
      </w:r>
    </w:p>
    <w:p>
      <w:r>
        <w:pict>
          <v:rect style="width:0;height:1.5pt" o:hralign="center" o:hrstd="t" o:hr="t"/>
        </w:pict>
      </w:r>
    </w:p>
    <w:bookmarkEnd w:id="24"/>
    <w:bookmarkStart w:id="25" w:name="page-6-signs-of-life"/>
    <w:p>
      <w:pPr>
        <w:pStyle w:val="Heading2"/>
      </w:pPr>
      <w:r>
        <w:t xml:space="preserve">Page 6 – Signs of Life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witness to renewal in action.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joy, hope, inspiration.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examples sparse.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(rising birthrates, safe neighborhoods). Pathos heightened by imagery of children playing. Logos reinforced by tangible measures of renewal.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renewal-or-ruin"/>
    <w:p>
      <w:pPr>
        <w:pStyle w:val="Heading2"/>
      </w:pPr>
      <w:r>
        <w:t xml:space="preserve">Page 7 – Closing: Renewal or Ruin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prophet of ultimatum.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Very strong — dread of failure, hope in choice.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ultimatum asserted, not argued.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Use imagery of severed generations vs. reborn inheritance. Pathos sharpened by urgency. Logos reinforced with historical proof of civilizations that renewed vs. those that died.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visionary, guardian, moral guide, teacher, physician, witness, prophet. Multifaceted authority persuasive.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Highly effective — grief, hope, inspiration, urgency woven throughout.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under-evidenced; needs historical and practical anchors.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Ground renewal claims in case studies and contrasts. Strengthen rhetorical rhythm with inheritance and rebirth imagery. Close with ultimatum crescendo.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2025-09-25T23:21:08Z</dcterms:created>
  <dcterms:modified xsi:type="dcterms:W3CDTF">2025-09-25T23:21:08Z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