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884034b087b8d489616ed0af2b655ddf5483ed"/>
    <w:p>
      <w:pPr>
        <w:pStyle w:val="Heading1"/>
      </w:pPr>
      <w:r>
        <w:t xml:space="preserve">Chapter 15 — Sovereignty Extended (New Outline)</w:t>
      </w:r>
    </w:p>
    <w:p>
      <w:r>
        <w:pict>
          <v:rect style="width:0;height:1.5pt" o:hralign="center" o:hrstd="t" o:hr="t"/>
        </w:pict>
      </w:r>
    </w:p>
    <w:bookmarkStart w:id="20" w:name="page-1-tribunal-declares-the-frontier"/>
    <w:p>
      <w:pPr>
        <w:pStyle w:val="Heading2"/>
      </w:pPr>
      <w:r>
        <w:t xml:space="preserve">Page 1 — Tribunal Declares the Frontier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Transition from confederation’s abundance to sovereignty beyond Earth.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The frontier is not escape but extension of sovereignty.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awe and anticipation.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Visionary cadence —</w:t>
      </w:r>
      <w:r>
        <w:t xml:space="preserve"> </w:t>
      </w:r>
      <w:r>
        <w:t xml:space="preserve">“The frontier is not exile. It is inheritance carried outward.”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Introduce concept of off-world sovereignty as natural continuation of archeo-futurism.</w:t>
      </w:r>
    </w:p>
    <w:bookmarkEnd w:id="20"/>
    <w:bookmarkStart w:id="21" w:name="page-2-asteroids-and-resources"/>
    <w:p>
      <w:pPr>
        <w:pStyle w:val="Heading2"/>
      </w:pPr>
      <w:r>
        <w:t xml:space="preserve">Page 2 — Asteroids and Resources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extraction as foundation for new settlements.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Asteroids mined to supply orbital and planetary habitats.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curiosity and empowerment.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Imagery of ore turned to habitats, rocks becoming homes.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O’Neill cylinders, asteroid mining proposals.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would seize frontier as collective colony; capitalists as corporate outpost. Confederation claims it as homeland.</w:t>
      </w:r>
    </w:p>
    <w:bookmarkEnd w:id="21"/>
    <w:bookmarkStart w:id="22" w:name="page-3-lunar-and-martian-settlements"/>
    <w:p>
      <w:pPr>
        <w:pStyle w:val="Heading2"/>
      </w:pPr>
      <w:r>
        <w:t xml:space="preserve">Page 3 — Lunar and Martian Settlements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settlements as sovereign homelands, not mere bases.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Colonies founded to endure, with cultural and demographic continuity.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pride and duty.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Inheritance imagery — banners planted, families established.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Mars colonization studies, lunar base concepts.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export revolution; capitalists export commodification. Confederation exports continuity.</w:t>
      </w:r>
    </w:p>
    <w:bookmarkEnd w:id="22"/>
    <w:bookmarkStart w:id="23" w:name="page-4-orbital-habitats"/>
    <w:p>
      <w:pPr>
        <w:pStyle w:val="Heading2"/>
      </w:pPr>
      <w:r>
        <w:t xml:space="preserve">Page 4 — Orbital Habitats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orbital settlements as deliberate acts of sovereignty.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O’Neill or McKendree cylinders designed for permanence.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awe at scale and vision.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Cosmic imagery — rivers of light, spinning worlds.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O’Neill proposals, megastructure feasibility studies.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view habitats as worker colonies; capitalists as profit factories. Confederation views them as sovereign nations.</w:t>
      </w:r>
    </w:p>
    <w:bookmarkEnd w:id="23"/>
    <w:bookmarkStart w:id="24" w:name="page-5-sovereignty-in-continuity"/>
    <w:p>
      <w:pPr>
        <w:pStyle w:val="Heading2"/>
      </w:pPr>
      <w:r>
        <w:t xml:space="preserve">Page 5 — Sovereignty in Continuity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frontier sovereignty as extension of generational duty.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Off-world settlements must preserve heritage and demographic integrity.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reverence and responsibility.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Ancestral imagery — continuity carried to stars.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diaspora analogies, cultural preservation in colonies.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Both communists and capitalists dissolve continuity through churn. Confederation safeguards it.</w:t>
      </w:r>
    </w:p>
    <w:bookmarkEnd w:id="24"/>
    <w:bookmarkStart w:id="25" w:name="page-6-judgment-of-extended-sovereignty"/>
    <w:p>
      <w:pPr>
        <w:pStyle w:val="Heading2"/>
      </w:pPr>
      <w:r>
        <w:t xml:space="preserve">Page 6 — Judgment of Extended Sovereignty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Deliver tribunal’s summation.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Sovereignty must be carried outward or it decays inward.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clarity and awe.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Summative crescendo.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Historical parallels: frontier expansions, diasporas that endured.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Continuity Device:</w:t>
      </w:r>
      <w:r>
        <w:t xml:space="preserve"> </w:t>
      </w:r>
      <w:r>
        <w:t xml:space="preserve">Prepare transition to Ch. 16 — Dyson Horizon.</w:t>
      </w:r>
    </w:p>
    <w:p>
      <w:r>
        <w:pict>
          <v:rect style="width:0;height:1.5pt" o:hralign="center" o:hrstd="t" o:hr="t"/>
        </w:pict>
      </w:r>
    </w:p>
    <w:bookmarkEnd w:id="25"/>
    <w:bookmarkStart w:id="26" w:name="summary-of-chapter-15-outline"/>
    <w:p>
      <w:pPr>
        <w:pStyle w:val="Heading2"/>
      </w:pPr>
      <w:r>
        <w:t xml:space="preserve">Summary of Chapter 15 Outline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Emotional Arc:</w:t>
      </w:r>
      <w:r>
        <w:t xml:space="preserve"> </w:t>
      </w:r>
      <w:r>
        <w:t xml:space="preserve">Awe → curiosity → pride → awe → reverence → clarity.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Rhetorical Shape:</w:t>
      </w:r>
      <w:r>
        <w:t xml:space="preserve"> </w:t>
      </w:r>
      <w:r>
        <w:t xml:space="preserve">Tribunal cadence showing sovereignty extended through frontier.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 Reinforcement:</w:t>
      </w:r>
      <w:r>
        <w:t xml:space="preserve"> </w:t>
      </w:r>
      <w:r>
        <w:t xml:space="preserve">Anchored by asteroid mining, Mars settlement, orbital habitats.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Collusion Proof:</w:t>
      </w:r>
      <w:r>
        <w:t xml:space="preserve"> </w:t>
      </w:r>
      <w:r>
        <w:t xml:space="preserve">Communists and capitalists both treat frontier as colony. Confederation treats it as homeland.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Continuity:</w:t>
      </w:r>
      <w:r>
        <w:t xml:space="preserve"> </w:t>
      </w:r>
      <w:r>
        <w:t xml:space="preserve">Prepares for cosmic scale in Ch. 16.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2025-09-26T01:40:02Z</dcterms:created>
  <dcterms:modified xsi:type="dcterms:W3CDTF">2025-09-26T01:40:02Z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