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2-logic-of-betrayal-new-outline"/>
    <w:p>
      <w:pPr>
        <w:pStyle w:val="Heading1"/>
      </w:pPr>
      <w:r>
        <w:t xml:space="preserve">Chapter 2 — Logic of Betrayal (New Outline)</w:t>
      </w:r>
    </w:p>
    <w:p>
      <w:r>
        <w:pict>
          <v:rect style="width:0;height:1.5pt" o:hralign="center" o:hrstd="t" o:hr="t"/>
        </w:pict>
      </w:r>
    </w:p>
    <w:bookmarkStart w:id="20" w:name="page-1-tribunal-continuation"/>
    <w:p>
      <w:pPr>
        <w:pStyle w:val="Heading2"/>
      </w:pPr>
      <w:r>
        <w:t xml:space="preserve">Page 1 — Tribunal Continuation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verdict of collapse to exposure of elite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Elites did not stumble — they justified betrayal with polished alibis.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moves from grief → suspicion.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Judicial tone (</w:t>
      </w:r>
      <w:r>
        <w:t xml:space="preserve">“They prepared their defense before the verdict.”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Show ideological justifications emerging in policy documents, think tanks.</w:t>
      </w:r>
    </w:p>
    <w:bookmarkEnd w:id="20"/>
    <w:bookmarkStart w:id="21" w:name="page-2-alibi-of-peace"/>
    <w:p>
      <w:pPr>
        <w:pStyle w:val="Heading2"/>
      </w:pPr>
      <w:r>
        <w:t xml:space="preserve">Page 2 — Alibi of Peace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</w:t>
      </w:r>
      <w:r>
        <w:t xml:space="preserve"> </w:t>
      </w:r>
      <w:r>
        <w:t xml:space="preserve">“peace”</w:t>
      </w:r>
      <w:r>
        <w:t xml:space="preserve"> </w:t>
      </w:r>
      <w:r>
        <w:t xml:space="preserve">became cover for surrender of sovereignty.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Arms control, international bodies, migration framed as peace-building.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disillusionment with false peace.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Contrastive cadence (</w:t>
      </w:r>
      <w:r>
        <w:t xml:space="preserve">“They called it peace. It was abdication.”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UN treaties, NATO expansions.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cloak it in solidarity, capitalists in stability. Both converge on weakening nations.</w:t>
      </w:r>
    </w:p>
    <w:bookmarkEnd w:id="21"/>
    <w:bookmarkStart w:id="22" w:name="page-3-alibi-of-prosperity"/>
    <w:p>
      <w:pPr>
        <w:pStyle w:val="Heading2"/>
      </w:pPr>
      <w:r>
        <w:t xml:space="preserve">Page 3 — Alibi of Prosperity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prosperity as cover for dispossession.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Growth rhetoric hides debt dependency, wage suppression, demographic churn.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indignation at prosperity myths.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Inversion (</w:t>
      </w:r>
      <w:r>
        <w:t xml:space="preserve">“They promised prosperity. They delivered precarity.”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2008 crash, outsourcing, IMF austerity.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promise equality, capitalists efficiency; both destroy stability of family and nation.</w:t>
      </w:r>
    </w:p>
    <w:bookmarkEnd w:id="22"/>
    <w:bookmarkStart w:id="23" w:name="page-4-alibi-of-progress"/>
    <w:p>
      <w:pPr>
        <w:pStyle w:val="Heading2"/>
      </w:pPr>
      <w:r>
        <w:t xml:space="preserve">Page 4 — Alibi of Progress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Expose progress as alibi for dissolution of tradition.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Heritage reframed as regressive; loyalty rebranded as oppression.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grief and outrage at erasure of continuity.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Parallel inversion (</w:t>
      </w:r>
      <w:r>
        <w:t xml:space="preserve">“They named it progress. It was demolition.”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cultural revolutions, monument toppling, education capture.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push perpetual revolution, capitalists push perpetual churn; both require erasure of inherited anchors.</w:t>
      </w:r>
    </w:p>
    <w:bookmarkEnd w:id="23"/>
    <w:bookmarkStart w:id="24" w:name="page-5-summation-of-alibis"/>
    <w:p>
      <w:pPr>
        <w:pStyle w:val="Heading2"/>
      </w:pPr>
      <w:r>
        <w:t xml:space="preserve">Page 5 — Summation of Alibis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judgment on the false logic.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Peace, prosperity, and progress shown as masks hiding betrayal.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rising indignation.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 (</w:t>
      </w:r>
      <w:r>
        <w:t xml:space="preserve">“Peace became paralysis. Prosperity became debt. Progress became decay.”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Tie each alibi to concrete outcomes: wars, crashes, cultural erasures.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Close by warning that next stage is not mere alibis but systematic capture — preparing transition to Ch. 3.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2-outline"/>
    <w:p>
      <w:pPr>
        <w:pStyle w:val="Heading2"/>
      </w:pPr>
      <w:r>
        <w:t xml:space="preserve">Summary of Chapter 2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Suspicion → disillusionment → indignation → clarity.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dismantles elite alibis one by one with inversion cadences.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Case studies (treaties, crashes, monument erasures) tethered to each alibi.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 and capitalist alibis converge on demographic, economic, and cultural dissolution.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Ends with tribunal pointing toward deeper machinery of capture (Ch. 3).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2025-09-26T00:53:35Z</dcterms:created>
  <dcterms:modified xsi:type="dcterms:W3CDTF">2025-09-26T00:53:35Z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