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7b34f9b5b5837283221524a0c34c51e0a1712d8"/>
    <w:p>
      <w:pPr>
        <w:pStyle w:val="Heading1"/>
      </w:pPr>
      <w:r>
        <w:t xml:space="preserve">Rhetorical &amp; Persuasive Strategy Review — Chapter 5:</w:t>
      </w:r>
      <w:r>
        <w:t xml:space="preserve"> </w:t>
      </w:r>
      <w:r>
        <w:rPr>
          <w:i/>
          <w:iCs/>
        </w:rPr>
        <w:t xml:space="preserve">The Machinery of Conditioning</w:t>
      </w:r>
    </w:p>
    <w:p>
      <w:r>
        <w:pict>
          <v:rect style="width:0;height:1.5pt" o:hralign="center" o:hrstd="t" o:hr="t"/>
        </w:pict>
      </w:r>
    </w:p>
    <w:bookmarkStart w:id="20" w:name="X608bf3ec7c94e703d8b4618e9aa758f17b9b302"/>
    <w:p>
      <w:pPr>
        <w:pStyle w:val="Heading2"/>
      </w:pPr>
      <w:r>
        <w:t xml:space="preserve">Page 1 – Opening Image: Population Under Siege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witness — paints regime as manipulator of fear.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dread, anxiety, exhaustion from constant alarms.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cycle of crises asserted but lacks detailed evidence.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examples (pandemic slogans, climate warnings). Pathos heightened by siren imagery. Logos reinforced by linking repeated crises to erosion of judgment.</w:t>
      </w:r>
    </w:p>
    <w:p>
      <w:r>
        <w:pict>
          <v:rect style="width:0;height:1.5pt" o:hralign="center" o:hrstd="t" o:hr="t"/>
        </w:pict>
      </w:r>
    </w:p>
    <w:bookmarkEnd w:id="20"/>
    <w:bookmarkStart w:id="21" w:name="page-2-repetition-conditioning"/>
    <w:p>
      <w:pPr>
        <w:pStyle w:val="Heading2"/>
      </w:pPr>
      <w:r>
        <w:t xml:space="preserve">Page 2 – Repetition &amp; Conditioning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analyst of psychology.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Moderate — frustration and humiliation implied.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Clear concept but thin — conditioning explained abstractly.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scenes (masks, slogans, rituals). Reference Pavlov or Skinner to anchor logos. Pathos heightened by imagery of citizens performing rituals for inclusion.</w:t>
      </w:r>
    </w:p>
    <w:p>
      <w:r>
        <w:pict>
          <v:rect style="width:0;height:1.5pt" o:hralign="center" o:hrstd="t" o:hr="t"/>
        </w:pict>
      </w:r>
    </w:p>
    <w:bookmarkEnd w:id="21"/>
    <w:bookmarkStart w:id="22" w:name="page-3-media-as-amplifier"/>
    <w:p>
      <w:pPr>
        <w:pStyle w:val="Heading2"/>
      </w:pPr>
      <w:r>
        <w:t xml:space="preserve">Page 3 – Media as Amplifier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media critic.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immersion in fear, claustrophobic atmosphere.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Thin — lacks concrete case anchors.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Provide examples (looped ICU footage, protest clashes). Contrast</w:t>
      </w:r>
      <w:r>
        <w:t xml:space="preserve"> </w:t>
      </w:r>
      <w:r>
        <w:t xml:space="preserve">“information”</w:t>
      </w:r>
      <w:r>
        <w:t xml:space="preserve"> </w:t>
      </w:r>
      <w:r>
        <w:t xml:space="preserve">vs. </w:t>
      </w:r>
      <w:r>
        <w:t xml:space="preserve">“immersion.”</w:t>
      </w:r>
      <w:r>
        <w:t xml:space="preserve"> </w:t>
      </w:r>
      <w:r>
        <w:t xml:space="preserve">Pathos reinforced by imagery of total environment.</w:t>
      </w:r>
    </w:p>
    <w:p>
      <w:r>
        <w:pict>
          <v:rect style="width:0;height:1.5pt" o:hralign="center" o:hrstd="t" o:hr="t"/>
        </w:pict>
      </w:r>
    </w:p>
    <w:bookmarkEnd w:id="22"/>
    <w:bookmarkStart w:id="23" w:name="page-4-deputizing-the-citizenry"/>
    <w:p>
      <w:pPr>
        <w:pStyle w:val="Heading2"/>
      </w:pPr>
      <w:r>
        <w:t xml:space="preserve">Page 4 – Deputizing the Citizenry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cultural observer — exposes betrayal of trust.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fear and anger at neighbors turned into enforcers.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concept persuasive, but could use cases.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hotline campaigns, viral denunciations. Logos bolstered with parallels to historical surveillance states. Pathos sharpened by imagery of suspicion replacing trust.</w:t>
      </w:r>
    </w:p>
    <w:p>
      <w:r>
        <w:pict>
          <v:rect style="width:0;height:1.5pt" o:hralign="center" o:hrstd="t" o:hr="t"/>
        </w:pict>
      </w:r>
    </w:p>
    <w:bookmarkEnd w:id="23"/>
    <w:bookmarkStart w:id="24" w:name="page-5-learned-helplessness"/>
    <w:p>
      <w:pPr>
        <w:pStyle w:val="Heading2"/>
      </w:pPr>
      <w:r>
        <w:t xml:space="preserve">Page 5 – Learned Helplessness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psychologist.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despair, paralysis, resignation.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invokes concept but underdeveloped.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Reference Seligman experiments. Add everyday imagery (open cage, citizens who do not walk out). Pathos intensified by helpless gestures.</w:t>
      </w:r>
    </w:p>
    <w:p>
      <w:r>
        <w:pict>
          <v:rect style="width:0;height:1.5pt" o:hralign="center" o:hrstd="t" o:hr="t"/>
        </w:pict>
      </w:r>
    </w:p>
    <w:bookmarkEnd w:id="24"/>
    <w:bookmarkStart w:id="25" w:name="page-6-cracks-in-the-spell"/>
    <w:p>
      <w:pPr>
        <w:pStyle w:val="Heading2"/>
      </w:pPr>
      <w:r>
        <w:t xml:space="preserve">Page 6 – Cracks in the Spell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truth-teller — spots failure points.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Effective — hope and anger blend.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Stronger — examples of scandals, contradictions could be added.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cases (policy failures, censorship exposures). Pathos sharpened by imagery of mothers seeing harm firsthand. Logos strengthened by pattern recognition.</w:t>
      </w:r>
    </w:p>
    <w:p>
      <w:r>
        <w:pict>
          <v:rect style="width:0;height:1.5pt" o:hralign="center" o:hrstd="t" o:hr="t"/>
        </w:pict>
      </w:r>
    </w:p>
    <w:bookmarkEnd w:id="25"/>
    <w:bookmarkStart w:id="26" w:name="page-7-toward-reckoning"/>
    <w:p>
      <w:pPr>
        <w:pStyle w:val="Heading2"/>
      </w:pPr>
      <w:r>
        <w:t xml:space="preserve">Page 7 – Toward Reckoning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herald of change.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building anger, resolve.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claim of convergence asserted but could use demonstration.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imagery of suppressed stories whispered in kitchens, basements, forums. Pathos heightened by sense of gathering storm. Logos reinforced by describing regime escalation as proof of fragility.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alternates roles (witness, analyst, critic, psychologist, herald). Needs reinforcement through cases.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Very effective — dread, despair, outrage, hope escalated throughout.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persuasive but often asserted abstractly. Requires examples, theory, and analogies.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Add case vignettes, psychological anchors, and vivid imagery to deepen persuasion and balance ethos, pathos, logos.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2025-09-25T23:15:43Z</dcterms:created>
  <dcterms:modified xsi:type="dcterms:W3CDTF">2025-09-25T23:15:43Z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