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7494a6189b4190d386d4e0e19a756cb8ad81c6"/>
    <w:p>
      <w:pPr>
        <w:pStyle w:val="Heading1"/>
      </w:pPr>
      <w:r>
        <w:t xml:space="preserve">Chapter 6 — Modern Betrayals Unpunished (New Outline)</w:t>
      </w:r>
    </w:p>
    <w:p>
      <w:r>
        <w:pict>
          <v:rect style="width:0;height:1.5pt" o:hralign="center" o:hrstd="t" o:hr="t"/>
        </w:pict>
      </w:r>
    </w:p>
    <w:bookmarkStart w:id="20" w:name="page-1-tribunal-opens-the-ledger"/>
    <w:p>
      <w:pPr>
        <w:pStyle w:val="Heading2"/>
      </w:pPr>
      <w:r>
        <w:t xml:space="preserve">Page 1 — Tribunal Opens the Ledger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conditioning to exposure of unpunished betrayals.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Introduce idea of an ever-growing ledger of crimes without justice.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outrage at impunity.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Metaphor of balance sheet always in 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major categories: war, economy, borders.</w:t>
      </w:r>
    </w:p>
    <w:bookmarkEnd w:id="20"/>
    <w:bookmarkStart w:id="21" w:name="page-2-betrayal-in-war"/>
    <w:p>
      <w:pPr>
        <w:pStyle w:val="Heading2"/>
      </w:pPr>
      <w:r>
        <w:t xml:space="preserve">Page 2 — Betrayal in War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wars fought on false pretenses, lives sacrificed for lies.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Iraq, Afghanistan, interventions presented as failures of justice.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grief and indignation.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Funeral imagery; wasted sacrifice.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WMD fabrications, endless wars.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exploit disillusionment; capitalists profit from war economies.</w:t>
      </w:r>
    </w:p>
    <w:bookmarkEnd w:id="21"/>
    <w:bookmarkStart w:id="22" w:name="page-3-betrayal-in-economy"/>
    <w:p>
      <w:pPr>
        <w:pStyle w:val="Heading2"/>
      </w:pPr>
      <w:r>
        <w:t xml:space="preserve">Page 3 — Betrayal in Economy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economic crimes without consequence.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Financial crises, bailouts, debt traps.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frustration at systemic impunity.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Metaphor of casino where losses always socialized.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2008 crash, IMF austerity.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exploit economic despair for recruitment; capitalists profit from consolidation.</w:t>
      </w:r>
    </w:p>
    <w:bookmarkEnd w:id="22"/>
    <w:bookmarkStart w:id="23" w:name="page-4-betrayal-at-the-borders"/>
    <w:p>
      <w:pPr>
        <w:pStyle w:val="Heading2"/>
      </w:pPr>
      <w:r>
        <w:t xml:space="preserve">Page 4 — Betrayal at the Borders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deliberate collapse of border sovereignty.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Mass migration framed as inevitable and virtuous.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indignation, fear, betrayal.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Inheritance imagery — homes left unguarded.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sanctuary policies, asylum abuses, trafficking 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cloak it in solidarity; capitalists cloak it in growth and cheap labor.</w:t>
      </w:r>
    </w:p>
    <w:bookmarkEnd w:id="23"/>
    <w:bookmarkStart w:id="24" w:name="page-5-pattern-of-impunity"/>
    <w:p>
      <w:pPr>
        <w:pStyle w:val="Heading2"/>
      </w:pPr>
      <w:r>
        <w:t xml:space="preserve">Page 5 — Pattern of Impunity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all betrayals linked by absence of accountability.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Elites shielded; whistleblowers crushed; crimes normalized.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rising outrage and demand for justice.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cadence (</w:t>
      </w:r>
      <w:r>
        <w:t xml:space="preserve">“War unpunished. Debt unpunished. Borders unpunished.”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Case anchors: Assange prosecution, corporate immunity.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for emergence of Vanguard in Ch. 7.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6-outline"/>
    <w:p>
      <w:pPr>
        <w:pStyle w:val="Heading2"/>
      </w:pPr>
      <w:r>
        <w:t xml:space="preserve">Summary of Chapter 6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Outrage → grief → frustration → fear → indignation.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tallies unpunished crimes in war, economy, borders.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wars, crises, and border failures.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exploit betrayals for destabilization; capitalists profit from them. Shared refusal of accountability proves convergence.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directly to Vanguard’s summons in Ch. 7.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2025-09-26T00:57:21Z</dcterms:created>
  <dcterms:modified xsi:type="dcterms:W3CDTF">2025-09-26T00:57:21Z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