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15 Expansion Plan – Sovereignty Extended</w:t>
      </w:r>
    </w:p>
    <w:p>
      <w:pPr>
        <w:pStyle w:val="Heading2"/>
      </w:pPr>
      <w:r>
        <w:t>Core Function</w:t>
      </w:r>
    </w:p>
    <w:p>
      <w:r>
        <w:t>- Redefine sovereignty in the orbital age: from land and borders → orbital habitats, resource nodes, industrial stations.</w:t>
        <w:br/>
        <w:t>- Show confederation’s role in extending sovereignty into space without empire.</w:t>
        <w:br/>
        <w:t>- Anchor in natural law: sovereignty follows inheritance, even in orbit.</w:t>
        <w:br/>
        <w:t>- Psychological arc: clarity → awe → inevitability.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Opening: The Question of Orbit</w:t>
      </w:r>
    </w:p>
    <w:p>
      <w:r>
        <w:t>With abundance achieved, sovereignty must expand into orbit.</w:t>
        <w:br/>
        <w:t>Layer: Clarity — sovereignty cannot remain earthbound.</w:t>
      </w:r>
    </w:p>
    <w:p>
      <w:pPr>
        <w:pStyle w:val="Heading3"/>
      </w:pPr>
      <w:r>
        <w:t>Page 2 – Old Sovereignty Insufficient</w:t>
      </w:r>
    </w:p>
    <w:p>
      <w:r>
        <w:t>Westphalian borders cannot contain orbital industry.</w:t>
        <w:br/>
        <w:t>Example: Antarctica treaties, international waters — failures of 'common' sovereignty.</w:t>
        <w:br/>
        <w:t>Layer: Anger — false neutrality breeds exploitation.</w:t>
      </w:r>
    </w:p>
    <w:p>
      <w:pPr>
        <w:pStyle w:val="Heading3"/>
      </w:pPr>
      <w:r>
        <w:t>Page 3 – Sovereignty Redefined</w:t>
      </w:r>
    </w:p>
    <w:p>
      <w:r>
        <w:t>Sovereignty = authority anchored to continuity, extended beyond Earth.</w:t>
        <w:br/>
        <w:t>New frontier demands sovereign presence in orbit to prevent monopolization.</w:t>
        <w:br/>
        <w:t>Layer: Clarity — sovereignty evolves.</w:t>
      </w:r>
    </w:p>
    <w:p>
      <w:pPr>
        <w:pStyle w:val="Heading3"/>
      </w:pPr>
      <w:r>
        <w:t>Page 4 – Confederated Partitioning of Orbit</w:t>
      </w:r>
    </w:p>
    <w:p>
      <w:r>
        <w:t>Confederation partitions orbital/asteroid resources to prevent empire.</w:t>
        <w:br/>
        <w:t>Arbitration ensures equitable access.</w:t>
        <w:br/>
        <w:t>Layer: Credibility — peerage model tested in space.</w:t>
      </w:r>
    </w:p>
    <w:p>
      <w:pPr>
        <w:pStyle w:val="Heading3"/>
      </w:pPr>
      <w:r>
        <w:t>Page 5 – Sovereignty of Habitats</w:t>
      </w:r>
    </w:p>
    <w:p>
      <w:r>
        <w:t>Orbital habitats (O’Neill cylinders, McKendree structures) as sovereign units.</w:t>
        <w:br/>
        <w:t>Inhabitants inherit both ethnic and confederated identity.</w:t>
        <w:br/>
        <w:t>Layer: Awe — sovereignty embodied in living structures.</w:t>
      </w:r>
    </w:p>
    <w:p>
      <w:pPr>
        <w:pStyle w:val="Heading3"/>
      </w:pPr>
      <w:r>
        <w:t>Page 6 – Industrial Stations as Sovereign Nodes</w:t>
      </w:r>
    </w:p>
    <w:p>
      <w:r>
        <w:t>Stations, shipyards, refineries recognized as extensions of sovereign territory.</w:t>
        <w:br/>
        <w:t>Parallel: medieval guild cities or maritime republics.</w:t>
        <w:br/>
        <w:t>Layer: Clarity — sovereignty applied to industry.</w:t>
      </w:r>
    </w:p>
    <w:p>
      <w:pPr>
        <w:pStyle w:val="Heading3"/>
      </w:pPr>
      <w:r>
        <w:t>Page 7 – Natural Law Lens: Inheritance Beyond Earth</w:t>
      </w:r>
    </w:p>
    <w:p>
      <w:r>
        <w:t>Natural law anchors sovereignty in inheritance: human dominion extends to orbit.</w:t>
        <w:br/>
        <w:t>Betrayal would be abandoning this responsibility.</w:t>
        <w:br/>
        <w:t>Layer: Archeo anchor — sovereignty sacred, even in orbit.</w:t>
      </w:r>
    </w:p>
    <w:p>
      <w:pPr>
        <w:pStyle w:val="Heading3"/>
      </w:pPr>
      <w:r>
        <w:t>Page 8 – Third Positionist Lens: Sovereignty or Monopoly</w:t>
      </w:r>
    </w:p>
    <w:p>
      <w:r>
        <w:t>Scarcity logic reappears if orbital resources monopolized.</w:t>
        <w:br/>
        <w:t>Confederation must prevent corporate or imperial capture.</w:t>
        <w:br/>
        <w:t>Layer: Clarity — sovereignty extended = continuity preserved.</w:t>
      </w:r>
    </w:p>
    <w:p>
      <w:pPr>
        <w:pStyle w:val="Heading3"/>
      </w:pPr>
      <w:r>
        <w:t>Page 9 – Archeo-Futurist Lens: Sovereignty as Cosmic Kinship</w:t>
      </w:r>
    </w:p>
    <w:p>
      <w:r>
        <w:t>Sovereignty extended does not erase roots; it projects them.</w:t>
        <w:br/>
        <w:t>Nationhood becomes cosmic kinship, extending continuity into stars.</w:t>
        <w:br/>
        <w:t>Layer: Momentum — awe of belonging beyond Earth.</w:t>
      </w:r>
    </w:p>
    <w:p>
      <w:pPr>
        <w:pStyle w:val="Heading3"/>
      </w:pPr>
      <w:r>
        <w:t>Page 10 – Closing Turn: Sovereignty Extended</w:t>
      </w:r>
    </w:p>
    <w:p>
      <w:r>
        <w:t>Reader told: sovereignty must extend or collapse.</w:t>
        <w:br/>
        <w:t>Foreshadow Chapter 16: Dyson Horizon.</w:t>
        <w:br/>
        <w:t>Layer: Inevitability — destiny now cosmic.</w:t>
      </w:r>
    </w:p>
    <w:p>
      <w:pPr>
        <w:pStyle w:val="Heading2"/>
      </w:pPr>
      <w:r>
        <w:t>Chapter 15 Expansion Specs</w:t>
      </w:r>
    </w:p>
    <w:p>
      <w:r>
        <w:t>- Length: 10 pages.</w:t>
        <w:br/>
        <w:t>- Density: 280–360 words/page (~3,000–3,200 words total).</w:t>
        <w:br/>
        <w:t>- Arc:</w:t>
        <w:br/>
        <w:t xml:space="preserve">  - Pages 1–3 → Old sovereignty insufficient, redefined for orbit.</w:t>
        <w:br/>
        <w:t xml:space="preserve">  - Pages 4–6 → Partitioning, habitats, stations as sovereign units.</w:t>
        <w:br/>
        <w:t xml:space="preserve">  - Pages 7–9 → Worldview lenses (Natural Law, Third Positionist, Archeo-Futurist).</w:t>
        <w:br/>
        <w:t xml:space="preserve">  - Page 10 → Closing inevitability.</w:t>
        <w:br/>
        <w:t>- Integration: examples of failed 'common' sovereignty (Antarctica, high seas); analogies (guild cities, maritime republics); orbital habitats and Dyson swarm precursors.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