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17 Expansion Plan – Human-Made Rivals (Finalized)</w:t>
      </w:r>
    </w:p>
    <w:p>
      <w:pPr>
        <w:pStyle w:val="Heading2"/>
      </w:pPr>
      <w:r>
        <w:t>Core Function</w:t>
      </w:r>
    </w:p>
    <w:p>
      <w:r>
        <w:t>- Rivals in the age of abundance: human, synthetic, and transhuman.</w:t>
        <w:br/>
        <w:t>- Rivalry reframed as test, mirror, and catalyst.</w:t>
        <w:br/>
        <w:t>- Confederation presented as the most resilient evolutionary substrate for Dyson expansion, not as permanent end-state.</w:t>
        <w:br/>
        <w:t>- Psychological arc: clarity → threat → resilience → horizon.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Opening: The Rival Emerges</w:t>
      </w:r>
    </w:p>
    <w:p>
      <w:r>
        <w:t>Abundance removes scarcity wars, but rivalry persists.</w:t>
        <w:br/>
        <w:t>Rivals: nations, synthetic polities, transhuman breakaways.</w:t>
        <w:br/>
        <w:t>Layer: Clarity — rivalry reappears in new forms.</w:t>
      </w:r>
    </w:p>
    <w:p>
      <w:pPr>
        <w:pStyle w:val="Heading3"/>
      </w:pPr>
      <w:r>
        <w:t>Page 2 – Human Rivals</w:t>
      </w:r>
    </w:p>
    <w:p>
      <w:r>
        <w:t>Non-members + seceding nations pursue imperial or technocratic paths.</w:t>
        <w:br/>
        <w:t>Corporate blocs and hollow alliances test confederation’s vitality.</w:t>
        <w:br/>
        <w:t>Layer: Anger — false human rivals press the structure.</w:t>
      </w:r>
    </w:p>
    <w:p>
      <w:pPr>
        <w:pStyle w:val="Heading3"/>
      </w:pPr>
      <w:r>
        <w:t>Page 3 – Synthetic Rivals (AI Polities)</w:t>
      </w:r>
    </w:p>
    <w:p>
      <w:r>
        <w:t>Machine sovereignties emerge, efficient but alien.</w:t>
        <w:br/>
        <w:t>The danger: divergence of priorities, not malice.</w:t>
        <w:br/>
        <w:t>Confederation crafts doctrine of coexistence + defense.</w:t>
        <w:br/>
        <w:t>Layer: Severity — coexistence without surrender.</w:t>
      </w:r>
    </w:p>
    <w:p>
      <w:pPr>
        <w:pStyle w:val="Heading3"/>
      </w:pPr>
      <w:r>
        <w:t>Page 4 – Transhuman Rivals</w:t>
      </w:r>
    </w:p>
    <w:p>
      <w:r>
        <w:t>Engineered humans, hybrids, or cybernetic castes appear.</w:t>
        <w:br/>
        <w:t>Potential allies if fidelity to continuity is preserved, dangers if detached.</w:t>
        <w:br/>
        <w:t>Layer: Anger — kin transformed into possible rivals.</w:t>
      </w:r>
    </w:p>
    <w:p>
      <w:pPr>
        <w:pStyle w:val="Heading3"/>
      </w:pPr>
      <w:r>
        <w:t>Page 5 – Strategic Balance</w:t>
      </w:r>
    </w:p>
    <w:p>
      <w:r>
        <w:t>Confederation doctrine: diplomacy + deterrence.</w:t>
        <w:br/>
        <w:t>Negotiation forums + distributed defense sustain coexistence.</w:t>
        <w:br/>
        <w:t>Layer: Clarity — equilibrium replaces eradication.</w:t>
      </w:r>
    </w:p>
    <w:p>
      <w:pPr>
        <w:pStyle w:val="Heading3"/>
      </w:pPr>
      <w:r>
        <w:t>Page 6 – Rival as Mirror and Catalyst</w:t>
      </w:r>
    </w:p>
    <w:p>
      <w:r>
        <w:t>Rivals sharpen institutions, prevent stagnation, fuel innovation.</w:t>
        <w:br/>
        <w:t>Layer: Momentum — rivalry as vitality.</w:t>
      </w:r>
    </w:p>
    <w:p>
      <w:pPr>
        <w:pStyle w:val="Heading3"/>
      </w:pPr>
      <w:r>
        <w:t>Page 7 – Natural Law Lens: Duty of Continuity</w:t>
      </w:r>
    </w:p>
    <w:p>
      <w:r>
        <w:t>Natural law accepts adaptation and transformation.</w:t>
        <w:br/>
        <w:t>Sacred duty: extend the niche of humanity across time and space.</w:t>
        <w:br/>
        <w:t>Entropy guarantees no permanence, but maximal extension is the highest offering to reality/divinity.</w:t>
        <w:br/>
        <w:t>Rivals measured by whether they remain participants in continuity.</w:t>
        <w:br/>
        <w:t>Layer: Archeo anchor — duty sanctifies adaptation.</w:t>
      </w:r>
    </w:p>
    <w:p>
      <w:pPr>
        <w:pStyle w:val="Heading3"/>
      </w:pPr>
      <w:r>
        <w:t>Page 8 – Confederation as Evolutionary Seed</w:t>
      </w:r>
    </w:p>
    <w:p>
      <w:r>
        <w:t>Confederation is not guaranteed permanence but is the most resilient seed structure for Dyson expansion.</w:t>
        <w:br/>
        <w:t>Peerage + voluntary sovereignty allow adaptation under emergent constraints.</w:t>
        <w:br/>
        <w:t>Empire may return at scale, but confederation provides the strongest baseline for survival and continuity.</w:t>
        <w:br/>
        <w:t>Layer: Clarity — confederation as game-theory optimum seed.</w:t>
      </w:r>
    </w:p>
    <w:p>
      <w:pPr>
        <w:pStyle w:val="Heading3"/>
      </w:pPr>
      <w:r>
        <w:t>Page 9 – Horizon of Unknown Rivalries</w:t>
      </w:r>
    </w:p>
    <w:p>
      <w:r>
        <w:t>Dyson Horizon will reveal challenges we cannot predict: resource bottlenecks, emergent monopolies, machine polities.</w:t>
        <w:br/>
        <w:t>Confederation’s value is not in preventing rivals but in hosting adaptation.</w:t>
        <w:br/>
        <w:t>Rivalry ensures vitality across the horizon, and continuity remains the metric.</w:t>
        <w:br/>
        <w:t>Layer: Awe — confederation as adaptive substrate for unknown futures.</w:t>
      </w:r>
    </w:p>
    <w:p>
      <w:pPr>
        <w:pStyle w:val="Heading3"/>
      </w:pPr>
      <w:r>
        <w:t>Page 10 – Closing Turn: Rivalry and Horizon</w:t>
      </w:r>
    </w:p>
    <w:p>
      <w:r>
        <w:t>Reader told: confederation is not permanence but the strongest beginning.</w:t>
        <w:br/>
        <w:t>Rivalry will remain, but as mirror, spur, and horizon.</w:t>
        <w:br/>
        <w:t>Foreshadow Chapter 18: permanence and legacy.</w:t>
        <w:br/>
        <w:t>Layer: Resolve — continuity secured by resilient beginnings.</w:t>
      </w:r>
    </w:p>
    <w:p>
      <w:pPr>
        <w:pStyle w:val="Heading2"/>
      </w:pPr>
      <w:r>
        <w:t>Chapter 17 Expansion Specs (Finalized)</w:t>
      </w:r>
    </w:p>
    <w:p>
      <w:r>
        <w:t>- Length: 10 pages.</w:t>
        <w:br/>
        <w:t>- Density: 280–360 words/page (~3,000–3,200 words total).</w:t>
        <w:br/>
        <w:t>- Arc:</w:t>
        <w:br/>
        <w:t xml:space="preserve">  - Pages 1–4 → Rivals defined (human, synthetic, transhuman).</w:t>
        <w:br/>
        <w:t xml:space="preserve">  - Pages 5–6 → Strategic balance, mirror, catalyst roles.</w:t>
        <w:br/>
        <w:t xml:space="preserve">  - Page 7 → Natural Law duty of continuity.</w:t>
        <w:br/>
        <w:t xml:space="preserve">  - Pages 8–9 → Cosmic horizon framing: confederation as adaptive seed, horizon of unknown rivalries.</w:t>
        <w:br/>
        <w:t xml:space="preserve">  - Page 10 → Closing resolve.</w:t>
        <w:br/>
        <w:t>- Integration: removes 'betrayal' language for rivals; positions confederation as the most resilient game-theory strategy for Dyson expansion; anchors natural law in sacred duty to extend continuity maximally.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