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Ideological Capture and Moral Inversion</w:t>
      </w:r>
    </w:p>
    <w:p>
      <w:pPr>
        <w:pStyle w:val="Heading2"/>
      </w:pPr>
      <w:r>
        <w:t>Page 1 – The Great Reframing</w:t>
      </w:r>
    </w:p>
    <w:p>
      <w:r>
        <w:t xml:space="preserve">Decline could never have been sustained without a deeper treachery: the seizure of language itself. Words that once bound people to their inheritance were recoded into accusations, while terms that masked dissolution were elevated as virtues. This was not persuasion but inversion — the deliberate reframing of loyalty as crime and betrayal as duty. Once language was captured, the very grammar of survival was turned against the people.  </w:t>
        <w:br/>
        <w:br/>
        <w:t xml:space="preserve">The family, long understood as the sacred bond through which continuity flows, was redefined as “patriarchal oppression.” The act of raising children in fidelity to ancestry was recast as domination, as though the most natural of inheritances were nothing more than an imposition of power. A chain that should have been defended as sacred was smeared as a cage, leaving generations uncertain whether to honor their roots or to denounce them.  </w:t>
        <w:br/>
        <w:br/>
        <w:t xml:space="preserve">Patriotism, the devotion that binds a people to their soil and their ancestors, was condemned as proto-fascism. To love one’s country became suspect, a marker of extremism. Citizens were told that fidelity to their nation was dangerous, even criminal, while cosmopolitan detachment was praised as enlightened. Loyalty itself was reframed into guilt, leaving the people stripped of their most basic defense against dissolution.  </w:t>
        <w:br/>
        <w:br/>
        <w:t xml:space="preserve">This reframing was not the byproduct of cultural drift. It was strategy. By coding betrayal into language, continuity itself was delegitimized. Citizens who spoke plainly in defense of their inheritance were branded reactionaries, while those who celebrated dissolution were praised as progressives. The words themselves became chains, binding thought and stifling resistance.  </w:t>
        <w:br/>
        <w:br/>
        <w:t>Anger is demanded here, for once words are inverted, truth itself is enslaved. The people were robbed not only of their sovereignty but of their very capacity to name betrayal for what it was. Capture began with vocabulary, and from that seed the entire machinery of decline would grow.</w:t>
      </w:r>
    </w:p>
    <w:p>
      <w:pPr>
        <w:pStyle w:val="Heading2"/>
      </w:pPr>
      <w:r>
        <w:t>Page 2 – Gramsci’s Long March</w:t>
      </w:r>
    </w:p>
    <w:p>
      <w:r>
        <w:t>The capture of language was not spontaneous. It was the fruit of a deliberate march through the institutions, envisioned most clearly by Antonio Gramsci. He argued that no revolution could succeed without seizing culture itself — the schools, the universities, the press, the pulpits. Political power would never be secure so long as continuity remained the common sense of the people. To dissolve it, the citadels of memory and meaning had to be infiltrated and turned aga...</w:t>
        <w:br/>
        <w:br/>
        <w:t xml:space="preserve">The first strongholds to fall were the universities. The émigrés of the Frankfurt School, fleeing Europe during the Second World War, transplanted their theories of critique and deconstruction into American and Western classrooms. Their disciples taught that every tradition concealed oppression, that every institution masked domination, that every continuity was a fraud. Students were trained not to inherit but to dismantle.  </w:t>
        <w:br/>
        <w:br/>
        <w:t xml:space="preserve">By the late 1960s, the process erupted in open revolt. The Paris uprisings of 1968 proclaimed the death of order and the birth of permanent critique. In the United States, the Students for a Democratic Society and their violent offspring, the Weather Underground, treated universities as bases of insurgency. What began as protest hardened into pedagogy: radicalism institutionalized, rebellion given tenure. From then on, capture was not a threat outside the academy — it was the academy itself.  </w:t>
        <w:br/>
        <w:br/>
        <w:t xml:space="preserve">The brilliance of this long march lay in its subtlety. No shots were fired, no borders crossed, yet the citadels fell. A generation later, continuity was no longer the common sense of the educated but its chief enemy. Loyalty to family, nation, or faith was recoded as pathology, while critique was enthroned as the highest virtue.  </w:t>
        <w:br/>
        <w:br/>
        <w:t>Clarity is demanded here: decline was not merely permitted but manufactured through cultural conquest. The institutions that should have guarded memory became factories of amnesia. The long march succeeded — and from its victory flowed the inversion of an entire civilization.</w:t>
      </w:r>
    </w:p>
    <w:p>
      <w:pPr>
        <w:pStyle w:val="Heading2"/>
      </w:pPr>
      <w:r>
        <w:t>Page 3 – Critical Theory &amp; Frankfurt School</w:t>
      </w:r>
    </w:p>
    <w:p>
      <w:r>
        <w:t xml:space="preserve">The heart of the long march was critical theory, a doctrine designed not to build but to dismantle. Imported by the Frankfurt School and refined across generations, its aim was not correction of abuses but permanent suspicion toward every structure of continuity. Family, nation, religion, beauty, and merit — all were declared masks for domination. What once bound people to inheritance was now recoded as chains.  </w:t>
        <w:br/>
        <w:br/>
        <w:t xml:space="preserve">Critical race theory taught that every institution, however just its intent, was irredeemably stained by oppression. Courts were not guardians of justice but engines of systemic bias. Law itself was declared illegitimate unless it served revolutionary goals. Citizens taught under this system no longer saw fidelity to tradition as noble but as complicity in oppression.  </w:t>
        <w:br/>
        <w:br/>
        <w:t xml:space="preserve">Critical legal studies extended the attack further. Truth was no longer a standard to be pursued but a tool of power. Judges and legislators were instructed that their rulings and laws did not reflect reality but only the will of the dominant. This was not liberation but dissolution — the very concept of justice hollowed, leaving only shifting sands where continuity once stood.  </w:t>
        <w:br/>
        <w:br/>
        <w:t xml:space="preserve">The assault reached its most invasive form in the classroom. Gender ideology was introduced at the earliest stages of education, teaching children to see their bodies and identities not as inheritance but as constructs to be dissolved and remade at will. Where continuity had once been affirmed through family, ritual, and culture, children were trained to treat inheritance as oppression and dissolution as freedom.  </w:t>
        <w:br/>
        <w:br/>
        <w:t>Anger is the only proper response to such inversion. The treasures of civilization — truth, beauty, merit, fidelity — were smeared as crimes. Continuity was attacked at its root, not with weapons but with theories designed to corrode belief itself. The Frankfurt School’s heirs achieved what no foreign invader had managed: they convinced a civilization to despise its own inheritance.</w:t>
      </w:r>
    </w:p>
    <w:p>
      <w:pPr>
        <w:pStyle w:val="Heading2"/>
      </w:pPr>
      <w:r>
        <w:t>Page 4 – Expansion of Grievance Categories</w:t>
      </w:r>
    </w:p>
    <w:p>
      <w:r>
        <w:t xml:space="preserve">Once critical theory had gained control of the vocabulary, grievance itself became the engine of culture. What began as calls for redress against specific injustices metastasized into a permanent revolution with no terminus. The grievance was no longer a complaint to be resolved but an identity to be maintained. Liberation ceased to be a goal and became an endless process, forever expanding its scope, forever demanding new victims and new oppressors.  </w:t>
        <w:br/>
        <w:t>...</w:t>
        <w:br/>
        <w:t xml:space="preserve">The civil rights movement, noble in its early demand for equality before the law, was swiftly repurposed into a mechanism of perpetual grievance. Legal victories did not end the campaign; they expanded it. Every gain produced new accusations, every concession created fresh demands. Instead of securing continuity for those once excluded, grievance became a license to dissolve continuity for all.  </w:t>
        <w:br/>
        <w:br/>
        <w:t xml:space="preserve">Identity politics institutionalized this metastasis. Citizens were no longer bound together as members of a sovereign people but fragmented into categories of race, gender, sexuality, and ever-shifting micro-identities. Each category was encouraged to view itself as aggrieved, each grievance weaponized to undermine solidarity. The common inheritance was not extended but broken apart, leaving a fractured society where loyalty to difference outweighed loyalty to continuity.  </w:t>
        <w:br/>
        <w:br/>
        <w:t xml:space="preserve">The bureaucracy of grievance soon followed. Diversity, Equity, and Inclusion offices multiplied across universities, corporations, and governments. Entire cadres of managers were tasked not with producing knowledge or wealth but with policing identity, ensuring that grievance remained the perpetual organizing principle. Careers, promotions, and legitimacy itself came to depend on performance of grievance.  </w:t>
        <w:br/>
        <w:br/>
        <w:t>Clarity emerges here: grievance without end is not liberation but paralysis. A civilization that cannot graduate from conflict into continuity condemns itself to perpetual fragmentation. The expansion of grievance categories was not a correction of injustice but the construction of a system where dissolution became endless policy.</w:t>
      </w:r>
    </w:p>
    <w:p>
      <w:pPr>
        <w:pStyle w:val="Heading2"/>
      </w:pPr>
      <w:r>
        <w:t>Page 5 – Moral Inversion Complete</w:t>
      </w:r>
    </w:p>
    <w:p>
      <w:r>
        <w:t xml:space="preserve">By the time grievance had metastasized into policy, the inversion was total. What once safeguarded survival was pathologized; what once guaranteed continuity was smeared as oppression. Loyalty became extremism, protection became hatred, and excellence became guilt. The very instincts that keep a people alive were recoded as crimes.  </w:t>
        <w:br/>
        <w:br/>
        <w:t xml:space="preserve">Defending borders — the first act of sovereignty — was redefined as xenophobia. To say that a people had the right to secure its inheritance, to preserve the integrity of its home, was cast as bigotry. Politicians and pundits declared that walls were immoral, that sovereignty was selfish, that continuity itself was an injustice. Betrayal was not hidden; it was moralized as virtue.  </w:t>
        <w:br/>
        <w:br/>
        <w:t xml:space="preserve">To defend the family — the chain of inheritance through which civilization flows — was condemned as exclusionary. Parents who resisted ideological indoctrination in schools were branded reactionaries. Efforts to preserve marriage, to raise children in fidelity to ancestors, were derided as the imposition of “patriarchal norms.” The hearth, once sacred, was treated as pathology.  </w:t>
        <w:br/>
        <w:br/>
        <w:t xml:space="preserve">Even excellence itself was inverted. Achievement born of discipline and sacrifice was redefined as privilege. To excel was to be complicit, to rise was to oppress. Merit was dismantled in the name of equity, ensuring that continuity could no longer reward its most faithful stewards. A civilization that cannot honor excellence cannot endure; yet in the inverted order, mediocrity was enthroned as fairness.  </w:t>
        <w:br/>
        <w:br/>
        <w:t>Anger must rise at this spectacle. For what was attacked were not luxuries or superstitions but the very instincts of survival: border, family, merit. Each inversion was deliberate, each betrayal presented as a moral duty. When continuity itself is recoded as crime, betrayal has completed its work. The inversion is total — and correction is no longer an option but an imperative.</w:t>
      </w:r>
    </w:p>
    <w:p>
      <w:pPr>
        <w:pStyle w:val="Heading2"/>
      </w:pPr>
      <w:r>
        <w:t>Page 6 – The Demoralized Citizen</w:t>
      </w:r>
    </w:p>
    <w:p>
      <w:r>
        <w:t xml:space="preserve">Once moral inversion was complete, the people themselves became its enforcers — not out of conviction, but out of exhaustion. Betrayal had so thoroughly recoded language and loyalty that resistance felt futile. Citizens learned to nod along, to parrot the slogans, to self-censor, and to withdraw into silence. Their submission was not the product of persuasion but of despair.  </w:t>
        <w:br/>
        <w:br/>
        <w:t xml:space="preserve">Aleksandr Solzhenitsyn described this dynamic in the Soviet Union: a population so worn down by lies that it no longer believed anything at all. People repeated the official line not because they trusted it, but because they knew truth had no purchase. Despair was the currency of power — and despair became the mark of the demoralized citizen.  </w:t>
        <w:br/>
        <w:br/>
        <w:t xml:space="preserve">The same psychology thrives in our own era. Social media platforms ban, censor, and algorithmically erase dissent, training users to abandon certain words, topics, or even thoughts. Citizens no longer speak plainly for fear of digital exile, and soon the silence becomes habit. The demoralized citizen learns to police himself more thoroughly than any censor could.  </w:t>
        <w:br/>
        <w:br/>
        <w:t xml:space="preserve">Workplace bureaucracies extend this training into daily life. Human Resources departments, once administrative, now serve as ideological commissariats. Employees are pressured to perform loyalty to DEI creeds, to participate in “training” that recodes language, to sign statements that betray their own convictions. Compliance is rewarded, hesitation punished. Resistance means career suicide.  </w:t>
        <w:br/>
        <w:br/>
        <w:t xml:space="preserve">The result is a citizen body demoralized by design. Exhaustion replaces conviction; survival replaces principle. The people are not convinced that betrayal is good, only that fidelity is dangerous. This is how collapse becomes durable: not through violence alone but through the quiet suffocation of spirit.  </w:t>
        <w:br/>
        <w:br/>
        <w:t>Here the tribunal pauses in anger. For the demoralized citizen is not guilty — he is wounded. Betrayal is the true culprit, having crafted a system where despair itself is the leash. Correction, then, must begin by naming this despair for what it is: the symptom of capture, not the final state of man.</w:t>
      </w:r>
    </w:p>
    <w:p>
      <w:pPr>
        <w:pStyle w:val="Heading2"/>
      </w:pPr>
      <w:r>
        <w:t>Page 7 – Natural Law Response: Fidelity as Sanity</w:t>
      </w:r>
    </w:p>
    <w:p>
      <w:r>
        <w:t xml:space="preserve">Against demoralization, natural law speaks with clarity: fidelity is not extremism but sanity. To honor one’s ancestors, to defend one’s family, to remain loyal to one’s people — these are not ideological acts but the most elemental expressions of order. A civilization that calls such fidelity oppressive has inverted reality itself. Correction begins by restoring fidelity as the measure of sanity.  </w:t>
        <w:br/>
        <w:br/>
        <w:t xml:space="preserve">The Romans named this duty pietas — reverence toward the gods, one’s parents, and one’s country. It was not optional but the foundation of citizenship. To neglect it was to place oneself outside the order of civilization. Fidelity was sanity, for without it society would dissolve into selfishness and betrayal.  </w:t>
        <w:br/>
        <w:br/>
        <w:t xml:space="preserve">In medieval Europe, the same principle was embodied in the oath. Lords swore to protect, vassals to serve, guildsmen to honor their craft, families to uphold their line. These were not shackles but bonds of continuity, the living chain by which trust endured across generations. Fidelity was the anchor of sanity, binding men and women to a reality larger than themselves.  </w:t>
        <w:br/>
        <w:br/>
        <w:t xml:space="preserve">Even in the most intimate sphere, the family, fidelity has always been the grammar of sanity. To honor father and mother, to defend the household, to bear the name forward into time — these duties are not inventions of culture but the law of nature itself. Family honor was never superstition but continuity embodied, sanity practiced in daily life.  </w:t>
        <w:br/>
        <w:br/>
        <w:t>Against this order, betrayal has recoded fidelity as madness and dissolution as health. The tribunal names this inversion for what it is: insanity enthroned as wisdom. Correction demands the opposite: to recognize fidelity as the path back to sanity. Only by restoring the natural law of loyalty — to kin, to people, to God — can demoralization be reversed and civilization renewed.</w:t>
      </w:r>
    </w:p>
    <w:p>
      <w:pPr>
        <w:pStyle w:val="Heading2"/>
      </w:pPr>
      <w:r>
        <w:t>Page 8 – Third Positionist Lens: Beyond Left and Right</w:t>
      </w:r>
    </w:p>
    <w:p>
      <w:r>
        <w:t xml:space="preserve">The capture of culture has long been disguised as a battle between Left and Right. Citizens are told they must choose between progressive equity or conservative markets, between liberation from tradition or loyalty to capital. Yet both paths converge on the same betrayal: the dissolution of continuity. The supposed polarity is a mask that hides their common work.  </w:t>
        <w:br/>
        <w:br/>
        <w:t xml:space="preserve">The Left dissolves continuity in the name of equity. By declaring inheritance itself unjust, it wages war on family, faith, and nation. Continuity is presented as privilege, ancestry as oppression, loyalty as exclusion. In this vision, the only just future is one severed from the past, where equality is achieved not by extending inheritance but by abolishing it altogether.  </w:t>
        <w:br/>
        <w:br/>
        <w:t xml:space="preserve">The Right dissolves continuity in the name of markets. By exalting profit above people, it sacrifices sovereignty to globalization. Factories are shuttered, communities uprooted, and entire nations hollowed out so capital may flow unimpeded. Continuity is not defended but commodified, reduced to a brand that can be traded, outsourced, or dissolved when convenient.  </w:t>
        <w:br/>
        <w:br/>
        <w:t xml:space="preserve">Thus both poles serve dissolution. One destroys inheritance through ideology, the other through commodification. Both deny the sacred duty of continuity, treating people as interchangeable units rather than heirs bound by memory and destiny. Citizens who choose between them are not escaping betrayal but selecting its method.  </w:t>
        <w:br/>
        <w:br/>
        <w:t>Clarity arrives here: the true axis is not Left against Right but betrayal against fidelity. Third Positionism unmasks the false polarity and demands a path beyond it — one rooted in natural law, loyalty, and continuity. Only this path refuses the bargain of dissolution disguised as choice. Only this path rejects the capture of culture by either pole and insists that inheritance, not ideology or profit, must be the anchor of civilization.</w:t>
      </w:r>
    </w:p>
    <w:p>
      <w:pPr>
        <w:pStyle w:val="Heading2"/>
      </w:pPr>
      <w:r>
        <w:t>Page 9 – Archeo-Futurist Reversal</w:t>
      </w:r>
    </w:p>
    <w:p>
      <w:r>
        <w:t xml:space="preserve">If betrayal captured culture by recoding fidelity as oppression, then correction must reclaim culture by restoring fidelity as destiny. Archeo-Futurism provides the path: to root renewal in ancestral memory while projecting it toward horizons yet unclaimed. Where betrayal taught citizens to despise inheritance, Archeo-Futurism teaches them to exalt it as the seed of all true progress. This is the reversal, and it is the key to seizing culture back.  </w:t>
        <w:br/>
        <w:br/>
        <w:t xml:space="preserve">The Renaissance demonstrated the power of this synthesis. By recovering classical memory, Europe launched an age of discovery, science, and art that reshaped the world. The humanists did not despise inheritance; they mined it for strength. Their fidelity to the ancients gave them the courage to chart new seas, build new cities, and extend civilization forward. Progress arose not from erasure but from remembrance.  </w:t>
        <w:br/>
        <w:br/>
        <w:t xml:space="preserve">So too must our own era recover its roots. The myths of nation, faith, and family are not obstacles but engines of renewal. To honor ancestors is not regression but orientation, a compass pointing forward into time. Without roots, futurism collapses into fantasy. With roots, it becomes destiny.  </w:t>
        <w:br/>
        <w:br/>
        <w:t xml:space="preserve">The vision of spacefaring civilization embodies this Archeo-Futurist reversal. Concepts like the O’Neill cylinder or Dyson swarm are not merely technical feats but civilizational myths: humanity extending its inheritance beyond the earth, multiplying its continuity among the stars. To step into orbit with memory intact is to declare that continuity is limitless, that fidelity does not confine but liberates.  </w:t>
        <w:br/>
        <w:br/>
        <w:t>Momentum flows from this vision: betrayal cannot be the final word. The cultural capture that demoralized citizens can be undone by fidelity wedded to futurism. Where the false dialectic offered only dissolution, Archeo-Futurism offers destiny. Continuity, once restored, becomes the spearhead of renewal. The tribunal does not end in despair — it advances into reclamation.</w:t>
      </w:r>
    </w:p>
    <w:p>
      <w:pPr>
        <w:pStyle w:val="Heading2"/>
      </w:pPr>
      <w:r>
        <w:t>Page 10 – Closing Turn: The Machinery of Conditioning</w:t>
      </w:r>
    </w:p>
    <w:p>
      <w:r>
        <w:t xml:space="preserve">The tribunal has shown how betrayal seized language, culture, and memory. Words were inverted, institutions captured, grievance institutionalized, fidelity smeared as crime. The people were left demoralized, their inheritance despised, their sanity recoded as pathology. This was ideological capture: betrayal enthroned in the mind. But capture alone was not enough. To endure, betrayal had to be made instinctive. The next step was conditioning.  </w:t>
        <w:br/>
        <w:t>...</w:t>
        <w:br/>
        <w:t xml:space="preserve">Every system of power knows that conquest must pass from thought into reflex. A captured institution can issue decrees, but a conditioned people obeys without needing them. This is why schools, workplaces, and media were not only captured but weaponized as laboratories of obedience. Citizens were trained to associate loyalty with danger, dissent with shame, and obedience with survival. Betrayal ceased to be argued — it was rehearsed until it became habit.  </w:t>
        <w:br/>
        <w:br/>
        <w:t xml:space="preserve">The process was visible in every sphere. Children taught to chant slogans learned not merely lessons but reflexes. Workers compelled to recite corporate creeds absorbed not information but submission. Citizens scrolling through censored feeds internalized not facts but silence. Ideological capture provided the script; conditioning turned it into instinct.  </w:t>
        <w:br/>
        <w:br/>
        <w:t xml:space="preserve">This is the turn the tribunal now makes. Having exposed the cultural inversion, it must now expose the psychological machinery that sustained it. For collapse was not preserved by theory alone but by the training of entire populations to accept dissolution as normal, even inevitable.  </w:t>
        <w:br/>
        <w:br/>
        <w:t>The tribunal proceeds, page by page, into the machinery of conditioning. Chapter 5 unmasks how betrayal taught citizens to police themselves, how fear was cultivated into obedience, how the very architecture of perception was seized. If capture rewrote language, conditioning rewired reflex. Correction cannot stop with exposure; it must confront the machinery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