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7 – The Vanguard Emerges</w:t>
      </w:r>
    </w:p>
    <w:p>
      <w:pPr>
        <w:pStyle w:val="Heading2"/>
      </w:pPr>
      <w:r>
        <w:t>Page 1 – The Conditions Ripen</w:t>
      </w:r>
    </w:p>
    <w:p>
      <w:r>
        <w:t xml:space="preserve">The ledger stands open, but it does not remain abstract. History shows that when betrayals multiply without punishment, conditions ripen for something more decisive. Collapse cannot stretch indefinitely without provoking response. The people may remain patient through hardship, but betrayal, once seen and remembered, demands correction. The moment comes when continuity itself revolts.  </w:t>
        <w:br/>
        <w:br/>
        <w:t xml:space="preserve">The late twentieth century already hinted at this turning. The collapse of the Soviet Union revealed a people so exhausted by betrayal that even the machinery of terror could not preserve the state. Decades of lies, shortages, and broken promises had severed the bond between rulers and ruled. When the breaking point was reached, the edifice dissolved almost overnight. The betrayal had summoned its own destruction.  </w:t>
        <w:br/>
        <w:br/>
        <w:t xml:space="preserve">The same pattern appeared in the backlash of Brexit. For years, citizens were told sovereignty was surrendered for prosperity, that identity was sacrificed for progress. Yet betrayal mounted until the fiction snapped. Millions rejected the imposed script, voting not from economic calculation but from fidelity to their inheritance. Betrayal had ripened into revolt.  </w:t>
        <w:br/>
        <w:br/>
        <w:t xml:space="preserve">The populist uprisings of 2016 in the United States and across Europe likewise carried this mark. Elites had treated citizens as clients, erasing borders, outsourcing livelihoods, and mocking fidelity as extremism. But when betrayal accumulated without redress, anger erupted into movements no establishment could contain.  </w:t>
        <w:br/>
        <w:br/>
        <w:t>Anger sharpens here: conditions ripen not by choice but by inevitability. The unpunished betrayals of one age summon the corrective energy of the next. What begins as murmurs of discontent becomes a roar, for collapse itself has become unbearable. From this breaking point, the Vanguard emerges.</w:t>
      </w:r>
    </w:p>
    <w:p>
      <w:pPr>
        <w:pStyle w:val="Heading2"/>
      </w:pPr>
      <w:r>
        <w:t>Page 2 – The Call Beyond Politics (Revised)</w:t>
      </w:r>
    </w:p>
    <w:p>
      <w:r>
        <w:t xml:space="preserve">The Vanguard is not born of party platforms or electoral contests. It does not arise from polling data or legislative compromise. It emerges when betrayal has so corroded the body of civilization that politics itself becomes irrelevant. At that point, continuity calls for something beyond negotiation — an immune response. The Vanguard is that response.  </w:t>
        <w:br/>
        <w:br/>
        <w:t xml:space="preserve">When rulers betray their duty and institutions collapse, the people’s survival instinct begins to stir. At first it is scattered — neighbors forming local watch groups, families refusing corrupt decrees, communities quietly preserving loyalty in the face of pressure. These sparks are not politics, but defense. They are the immune system of civilization groping back to life.  </w:t>
        <w:br/>
        <w:br/>
        <w:t xml:space="preserve">History reveals this rhythm again and again. When official armies faltered, citizens formed militias to defend their homes. When churches rotted under corruption, reformers rose from within to restore faith’s credibility. When subversive movements spread through culture, small bands of loyalists countered them with truth and discipline. In every case, the response did not wait for permission. It was summoned by necessity.  </w:t>
        <w:br/>
        <w:br/>
        <w:t>Clarity sharpens here: the Vanguard is not a lobby, not a constituency, not a class. It is the immune system reactivated, fidelity made militant. Politics manages differences; the Vanguard punishes betrayal. It appears because continuity has been poisoned, and survival demands that the poison be purged.</w:t>
      </w:r>
    </w:p>
    <w:p>
      <w:pPr>
        <w:pStyle w:val="Heading2"/>
      </w:pPr>
      <w:r>
        <w:t>Page 3 – Immune System Reconstituted</w:t>
      </w:r>
    </w:p>
    <w:p>
      <w:r>
        <w:t xml:space="preserve">Civilizations, like bodies, possess defenses. When healthy, these defenses operate quietly: communities uphold order, faith sustains meaning, institutions restrain corruption. But when betrayal is allowed to spread unchecked, the defenses falter, and collapse deepens. The Vanguard is the immune system reconstituted — a rebirth of the instincts that protect continuity when all else has failed.  </w:t>
        <w:br/>
        <w:br/>
        <w:t xml:space="preserve">In ages of collapse, communities often formed militias when rulers could not or would not defend them. These were not professional armies chasing conquest but neighbors banding together to protect hearth and kin. Betrayal at the top summoned fidelity at the base, a reflexive defense against dissolution. It was civilization’s immune system reawakening.  </w:t>
        <w:br/>
        <w:br/>
        <w:t xml:space="preserve">The Reformation revealed the same pattern in the sphere of faith. When corruption hollowed the Church, reform clergy arose to cleanse and restore. They were often persecuted, yet their defiance embodied the immune response: the body of civilization fighting to purge what had betrayed it. The institution could not correct itself, so the Vanguard emerged to act as its purifier.  </w:t>
        <w:br/>
        <w:br/>
        <w:t xml:space="preserve">Counter-subversive movements in more recent times follow this rhythm as well. When infiltration and propaganda undermined societies from within, disciplined minorities rose to expose and resist. They were not summoned by preference but by necessity. Continuity itself had been endangered, and the immune system reawakened in response.  </w:t>
        <w:br/>
        <w:br/>
        <w:t>Anger ignites here, for the Vanguard is not optional. It is civilization’s instinct for survival, reconstituted when betrayal has driven its defenses into collapse. Where rulers betrayed and institutions decayed, the Vanguard arises as the immune system of fidelity. It does not wait for permission. It answers treason as the body answers infection: with force, severity, and resolve.</w:t>
      </w:r>
    </w:p>
    <w:p>
      <w:pPr>
        <w:pStyle w:val="Heading2"/>
      </w:pPr>
      <w:r>
        <w:t>Page 4 – The Shape of Fidelity</w:t>
      </w:r>
    </w:p>
    <w:p>
      <w:r>
        <w:t xml:space="preserve">The Vanguard takes its form not from ideology but from fidelity. Betrayal fragments, divides, and corrodes; fidelity binds, unites, and restores. Where institutions have dissolved into corruption, the Vanguard coheres around loyalty — to kin, to inheritance, to sacred order. Its strength lies not in abstract programs but in the lived shape of fidelity that survives even in collapse.  </w:t>
        <w:br/>
        <w:br/>
        <w:t xml:space="preserve">Rome named this shape pietas — reverence for gods, parents, and country. The Republic and later the Empire endured not through wealth alone but through the fidelity of its citizens to this triad of duty. Pietas gave the legion its discipline, the household its continuity, the city its cohesion. When pietas was strong, betrayal could be resisted; when pietas failed, Rome faltered.  </w:t>
        <w:br/>
        <w:br/>
        <w:t xml:space="preserve">In medieval Europe, fidelity was embodied in oath. Knights swore to defend the weak, to guard their lord, and to uphold Christendom. Whatever their failures, the form itself mattered: loyalty was sanctified as the measure of honor. Fidelity gave the warrior his shape, binding him to something larger than ambition. It was not politics that held Europe together in its storms, but the oaths that chained men to fidelity.  </w:t>
        <w:br/>
        <w:br/>
        <w:t xml:space="preserve">Even revolutionary movements have instinctively grasped this truth. Cadres that endured were those bound not by ideology alone but by unbreakable bonds of loyalty. Fidelity to principle and to one another created the discipline to withstand betrayal and collapse. The form of the Vanguard has always been the same: fidelity woven into flesh.  </w:t>
        <w:br/>
        <w:br/>
        <w:t>Clarity emerges here: the Vanguard does not ask, “What do you believe?” but “Whom do you serve?” Its shape is fidelity, and fidelity alone gives it durability. Ideologies shift; loyalties endure. The Vanguard is not a theory — it is fidelity reborn as force.</w:t>
      </w:r>
    </w:p>
    <w:p>
      <w:pPr>
        <w:pStyle w:val="Heading2"/>
      </w:pPr>
      <w:r>
        <w:t>Page 5 – Minority of Resolve</w:t>
      </w:r>
    </w:p>
    <w:p>
      <w:r>
        <w:t xml:space="preserve">The Vanguard has never been a majority. Collapse does not summon crowds into instant unity; it summons a minority of resolve. While the many grumble, despair, or adapt to betrayal, a few refuse. They see that continuity cannot survive neutrality, that correction cannot wait for consensus. These few, bound by fidelity and hardened by necessity, become the spearpoint of judgment.  </w:t>
        <w:br/>
        <w:br/>
        <w:t xml:space="preserve">The American Revolution revealed this minority dynamic. A small fraction of colonists actively resisted the Crown; many remained indifferent or loyalist. Yet it was the determined minority that carried the struggle, rallying wavering communities, seizing initiative, and forcing a reckoning that the majority would not have dared to attempt. Their resolve reshaped a continent.  </w:t>
        <w:br/>
        <w:br/>
        <w:t xml:space="preserve">The Bolsheviks in 1917, though alien in aim, proved the same truth. A disciplined cadre, smaller than rival factions, seized the moment when institutions collapsed. By sheer will and organization, they imposed their program on a bewildered populace. Whatever the cost, their minority proved decisive. The principle stands: it is resolve, not numbers, that defines the Vanguard.  </w:t>
        <w:br/>
        <w:br/>
        <w:t xml:space="preserve">The Maccabean revolt in ancient Judea tells the same story from another age. A handful of faithful rose against an empire’s desecration of their temple. Their defiance inspired others, but it was their minority courage that lit the spark. Continuity survived because a few refused to surrender.  </w:t>
        <w:br/>
        <w:br/>
        <w:t>Anger is sharpened here: betrayal endures because the many tolerate it. Collapse advances because neutrality is easier than fidelity. But history teaches that the few — the Vanguard — can turn the tide. They are not summoned by consensus but by necessity. A civilization does not need everyone to resist betrayal. It needs a minority of resolve, willing to endure where others falter.</w:t>
      </w:r>
    </w:p>
    <w:p>
      <w:pPr>
        <w:pStyle w:val="Heading2"/>
      </w:pPr>
      <w:r>
        <w:t>Page 6 – The Discipline of Judgment</w:t>
      </w:r>
    </w:p>
    <w:p>
      <w:r>
        <w:t xml:space="preserve">Resolve alone does not sustain the Vanguard. Without discipline, fury turns into chaos, and correction collapses into vengeance. The Vanguard must be more than angry — it must be judicial. Its power lies not in passion but in the severity of judgment, rendered with clarity and restraint. To endure, the Vanguard must wield justice as scalpel, not as fire.  </w:t>
        <w:br/>
        <w:br/>
        <w:t xml:space="preserve">Rome understood this necessity. Its legions did not survive centuries by zeal alone but by strict discipline. When betrayal or cowardice threatened cohesion, decimation was imposed: one in ten executed to restore fidelity. The act was brutal, but it preserved the whole. Judgment was not arbitrary; it was calculated to preserve continuity.  </w:t>
        <w:br/>
        <w:br/>
        <w:t xml:space="preserve">The Puritans, in their own hour, displayed similar severity. Their discipline was harsh, their standards unyielding, but it gave them the cohesion to survive storms that scattered others. They endured not because they were many but because they were bound to principle, unwilling to excuse betrayal within their ranks. Fidelity was enforced by judgment.  </w:t>
        <w:br/>
        <w:br/>
        <w:t xml:space="preserve">Yet history also warns of judgment twisted into frenzy. Revolutionary tribunals that began as instruments of correction sometimes degenerated into spectacles of blood. In such moments, clarity was lost, and justice dissolved into terror. The Vanguard must learn from these failures: without discipline, correction is betrayed by excess, and fidelity is corroded by fear.  </w:t>
        <w:br/>
        <w:br/>
        <w:t>Clarity emerges here: the Vanguard exists not to vent rage but to administer judgment. Its strength is measured by its ability to punish betrayal without becoming betrayal itself. Severity is its virtue, but only if directed by principle. The immune system must purge infection, not devour the body it defends.</w:t>
      </w:r>
    </w:p>
    <w:p>
      <w:pPr>
        <w:pStyle w:val="Heading2"/>
      </w:pPr>
      <w:r>
        <w:t>Page 7 – Natural Law Sanction</w:t>
      </w:r>
    </w:p>
    <w:p>
      <w:r>
        <w:t xml:space="preserve">The Vanguard is not self-created; it is summoned by law deeper than any constitution or statute. When betrayal corrodes institutions and courts refuse justice, natural law itself authorizes correction. Fidelity is the foundation of order, and when it is broken, judgment is not optional — it is commanded. The Vanguard acts not as usurper but as executor of this higher sanction.  </w:t>
        <w:br/>
        <w:br/>
        <w:t xml:space="preserve">Mosaic law left no ambiguity on treason against God or people. Apostasy and betrayal of covenant were not treated as private failings but as crimes against the whole. Correction was swift, for the community could not survive if treason were allowed to fester. The sanction was not cruelty but necessity, rooted in the natural law of survival.  </w:t>
        <w:br/>
        <w:br/>
        <w:t xml:space="preserve">Medieval Christendom carried the same conviction into its highest rituals. Excommunication was not mere censure but a declaration that betrayal had cut a soul off from the body of the faithful. It was a juridical act, an immune response, marking clearly that fidelity was life and betrayal was death. The community was preserved because betrayal was named and cast out.  </w:t>
        <w:br/>
        <w:br/>
        <w:t xml:space="preserve">Even in tribal societies far from Europe, the same principle was upheld. To betray one’s kin, to violate ancestral duty, was to place oneself outside the protection of the people. Exile, shunning, or death followed, not as cruelty but as recognition that continuity could not survive the presence of treason unpunished.  </w:t>
        <w:br/>
        <w:br/>
        <w:t>The Vanguard therefore stands in the stream of this ancient sanction. It is not anomaly but return — the immune system of fidelity reawakened. Natural law does not permit neutrality toward betrayal. It demands correction, and when rulers refuse, the Vanguard becomes the hand that delivers it.</w:t>
      </w:r>
    </w:p>
    <w:p>
      <w:pPr>
        <w:pStyle w:val="Heading2"/>
      </w:pPr>
      <w:r>
        <w:t>Page 8 – Tension of Forms</w:t>
      </w:r>
    </w:p>
    <w:p>
      <w:r>
        <w:t xml:space="preserve">The Vanguard is summoned by betrayal, but its form is not predetermined. Fidelity demands correction, yet correction may crystallize in different structures: confederation or empire, discipline distributed or power centralized. The Vanguard carries within itself a tension of forms, and history warns that the outcome is decisive for the future it creates.  </w:t>
        <w:br/>
        <w:br/>
        <w:t xml:space="preserve">Rome revealed the pattern first. The Republic’s immune response to betrayal forged citizen militias and civic duty as its Vanguard form. But as crises multiplied, the same impulse hardened into empire, centralizing power in a single figure to impose correction at scale. Fidelity was preserved for a time, yet the form shifted — confederation gave way to empire, and with it new vulnerabilities.  </w:t>
        <w:br/>
        <w:br/>
        <w:t xml:space="preserve">The French Revolution displayed the same tension in violent miniature. The Vanguard began as a loose assembly of factions, united in punishing the old order. But unity fractured into Girondins, Jacobins, and Montagnards, each claiming fidelity, each denouncing the others as betrayers. The immune response devoured itself, and empire rose again in the figure of Napoleon. Correction succeeded only by transforming into domination.  </w:t>
        <w:br/>
        <w:br/>
        <w:t xml:space="preserve">Even the American founding displayed this tension. Federalists and Anti-Federalists argued whether continuity would be best defended by strong union or dispersed sovereignty. The debate was not abstract but existential: too weak a form, and betrayal might return; too strong, and correction could curdle into tyranny. Their compromise was fragile, but it revealed the permanent dilemma of the Vanguard.  </w:t>
        <w:br/>
        <w:br/>
        <w:t>Clarity shines here: the Vanguard is inevitable, but its form is not. Confederation preserves liberty yet risks weakness; empire enforces order yet risks despotism. The Vanguard must navigate this tension with precision, for the shape it assumes will determine whether correction yields renewal or only a harsher collapse.</w:t>
      </w:r>
    </w:p>
    <w:p>
      <w:pPr>
        <w:pStyle w:val="Heading2"/>
      </w:pPr>
      <w:r>
        <w:t>Page 9 – Archeo-Futurist Resolution</w:t>
      </w:r>
    </w:p>
    <w:p>
      <w:r>
        <w:t>The tension of forms — confederation versus empire — cannot be escaped by theory alone. History shows both paths contain dangers: dispersion that weakens, centralization that devours. Archeo-Futurism offers a resolution by rooting the Vanguard not in abstract structures but in fidelity stretched across time: the ancient tied to the horizon. Confederation gains permanence by anchoring itself in memory; empire is restrained by loyalty higher than its own ambition...</w:t>
        <w:br/>
        <w:br/>
        <w:t xml:space="preserve">The builders of Gothic cathedrals revealed the template. Their work required distributed labor, countless guilds and communities cooperating without erasing their local identities. Yet all were bound toward a single transcendent vision, the spire pointing upward, fidelity made stone. Confederation and unity coexisted, ordered by a horizon beyond themselves.  </w:t>
        <w:br/>
        <w:br/>
        <w:t xml:space="preserve">The American pioneers carried the same principle into new soil. Scattered settlements carved from wilderness were bound by covenant, faith, and common purpose. No empire directed them; yet their federated spirit created coherence, allowing them to endure storms that would have shattered isolated households. Their strength was local, but their destiny was national.  </w:t>
        <w:br/>
        <w:br/>
        <w:t xml:space="preserve">In our age, the spacefaring vision embodies this Archeo-Futurist resolution. Projects like O’Neill cylinders imagine not a single throne ruling humanity, nor a scatter of isolated enclaves, but a constellation of communities bound by fidelity and shared inheritance, extending continuity into orbit. Confederated yet ordered, diverse yet united, rooted yet expanding — here lies the form that transcends the ancient dilemma.  </w:t>
        <w:br/>
        <w:br/>
        <w:t>Momentum surges here: the Vanguard fulfills its calling when it weds root and horizon, local fidelity and cosmic destiny. Confederation gains strength from transcendence; empire is restrained by sacred order. Archeo-Futurism offers the path where correction does not collapse into tyranny nor dissolve into weakness. It turns survival into destiny.</w:t>
      </w:r>
    </w:p>
    <w:p>
      <w:pPr>
        <w:pStyle w:val="Heading2"/>
      </w:pPr>
      <w:r>
        <w:t>Page 10 – Closing Turn: The Vanguard Emerges</w:t>
      </w:r>
    </w:p>
    <w:p>
      <w:r>
        <w:t xml:space="preserve">The ledger of betrayal could not close; it summoned response. The immune system reconstituted itself, fidelity took form, and a minority of resolve accepted the burden. The Vanguard has now emerged — not as theory, not as party, but as living correction. It is the answer to unpunished treason, the immune system of civilization awakened, the executor of natural law in time.  </w:t>
        <w:br/>
        <w:br/>
        <w:t xml:space="preserve">Its shape is fidelity. Its essence is judgment. Its sanction comes not from institutions that failed, but from the order deeper than them all. Where betrayal multiplied, it appears as necessity. Where institutions mocked justice, it arises as tribunal. Where neutrality reigned, it embodies severity. The Vanguard does not ask permission, for its very existence proves that permission has already been forfeited.  </w:t>
        <w:br/>
        <w:br/>
        <w:t xml:space="preserve">Momentum now turns from emergence to action. For the appearance of the Vanguard does not guarantee correction; it demands it. The question is no longer whether the Vanguard exists, but whether it will act with discipline, courage, and clarity. Betrayal has been named, the immune response awakened, but judgment must still be delivered.  </w:t>
        <w:br/>
        <w:br/>
        <w:t xml:space="preserve">This is the burden of history: the Vanguard must now confront not only betrayal but misalignment within itself. Idealism and pragmatism, confederation and empire, root and horizon — these tensions can sharpen or destroy. Correction is demanded, but it must be aligned or it will fracture into another betrayal.  </w:t>
        <w:br/>
        <w:br/>
        <w:t>The tribunal thus passes into its next phase. Chapter 8 opens with the consequences of misalignment, the dangers of correction miscarried, and the demands of discipline upon those summoned. The Vanguard has emerged; now it must endure its trial. Correction cannot be delayed — but fidelity must guide its hand, or the cure will prove worse than the disease.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