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Examples Matrix</w:t>
      </w:r>
    </w:p>
    <w:p>
      <w:pPr>
        <w:pStyle w:val="Heading2"/>
      </w:pPr>
      <w:r>
        <w:t>Axis 1: Natural Law – Continuity, Betrayal, Correction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Narrative Use</w:t>
            </w:r>
          </w:p>
        </w:tc>
      </w:tr>
      <w:tr>
        <w:tc>
          <w:tcPr>
            <w:tcW w:type="dxa" w:w="2880"/>
          </w:tcPr>
          <w:p>
            <w:r>
              <w:t>Family &amp; Fertility</w:t>
            </w:r>
          </w:p>
        </w:tc>
        <w:tc>
          <w:tcPr>
            <w:tcW w:type="dxa" w:w="2880"/>
          </w:tcPr>
          <w:p>
            <w:r>
              <w:t>Roman natal laws vs. imperial decadence; post-Soviet demographic collapse; Japan/Italy fertility implosion; Roe v. Wade; China’s one-child policy; Western birthrate collapse since 1990s; euthanasia normalization</w:t>
            </w:r>
          </w:p>
        </w:tc>
        <w:tc>
          <w:tcPr>
            <w:tcW w:type="dxa" w:w="2880"/>
          </w:tcPr>
          <w:p>
            <w:r>
              <w:t>Ch. 1–3, 9, 11 – betrayal of continuity through demographic erasure; renewal requires fertility &amp; family restoration.</w:t>
            </w:r>
          </w:p>
        </w:tc>
      </w:tr>
      <w:tr>
        <w:tc>
          <w:tcPr>
            <w:tcW w:type="dxa" w:w="2880"/>
          </w:tcPr>
          <w:p>
            <w:r>
              <w:t>Cultural Inheritance</w:t>
            </w:r>
          </w:p>
        </w:tc>
        <w:tc>
          <w:tcPr>
            <w:tcW w:type="dxa" w:w="2880"/>
          </w:tcPr>
          <w:p>
            <w:r>
              <w:t>Homeric epics; cathedral building; Confucian rites; Churchill &amp; Jefferson statues defaced; BLM-era monument removals; CRT in schools; Hollywood revisionism</w:t>
            </w:r>
          </w:p>
        </w:tc>
        <w:tc>
          <w:tcPr>
            <w:tcW w:type="dxa" w:w="2880"/>
          </w:tcPr>
          <w:p>
            <w:r>
              <w:t>Ch. 4–5, 11 – continuity as lived inheritance, contrasted with erasure under capture.</w:t>
            </w:r>
          </w:p>
        </w:tc>
      </w:tr>
      <w:tr>
        <w:tc>
          <w:tcPr>
            <w:tcW w:type="dxa" w:w="2880"/>
          </w:tcPr>
          <w:p>
            <w:r>
              <w:t>Betrayal &amp; Punishment</w:t>
            </w:r>
          </w:p>
        </w:tc>
        <w:tc>
          <w:tcPr>
            <w:tcW w:type="dxa" w:w="2880"/>
          </w:tcPr>
          <w:p>
            <w:r>
              <w:t>Judas archetype; Stalin’s show trials; gulags; Catholic Church abuse cover-ups; 2008 bailouts; Epstein impunity; Wells Fargo fraud (2016)</w:t>
            </w:r>
          </w:p>
        </w:tc>
        <w:tc>
          <w:tcPr>
            <w:tcW w:type="dxa" w:w="2880"/>
          </w:tcPr>
          <w:p>
            <w:r>
              <w:t>Ch. 6–8 – systemic betrayal when punishment withheld, showing justice gap.</w:t>
            </w:r>
          </w:p>
        </w:tc>
      </w:tr>
      <w:tr>
        <w:tc>
          <w:tcPr>
            <w:tcW w:type="dxa" w:w="2880"/>
          </w:tcPr>
          <w:p>
            <w:r>
              <w:t>Natural Order Violated</w:t>
            </w:r>
          </w:p>
        </w:tc>
        <w:tc>
          <w:tcPr>
            <w:tcW w:type="dxa" w:w="2880"/>
          </w:tcPr>
          <w:p>
            <w:r>
              <w:t>Soviet collectivization famine; Khmer Rouge Year Zero; NAFTA hollowing Rust Belt; UN population compacts (2018); EU migration crisis; Paris Agreement coercion</w:t>
            </w:r>
          </w:p>
        </w:tc>
        <w:tc>
          <w:tcPr>
            <w:tcW w:type="dxa" w:w="2880"/>
          </w:tcPr>
          <w:p>
            <w:r>
              <w:t>Ch. 3, 6, 10, 12 – betrayal disguised as efficiency or compassion.</w:t>
            </w:r>
          </w:p>
        </w:tc>
      </w:tr>
      <w:tr>
        <w:tc>
          <w:tcPr>
            <w:tcW w:type="dxa" w:w="2880"/>
          </w:tcPr>
          <w:p>
            <w:r>
              <w:t>Ritual &amp; Memory</w:t>
            </w:r>
          </w:p>
        </w:tc>
        <w:tc>
          <w:tcPr>
            <w:tcW w:type="dxa" w:w="2880"/>
          </w:tcPr>
          <w:p>
            <w:r>
              <w:t>Reformation iconoclasm; Mao’s “Four Olds”; Soviet erasure of saints; post-2015 Western monument toppling</w:t>
            </w:r>
          </w:p>
        </w:tc>
        <w:tc>
          <w:tcPr>
            <w:tcW w:type="dxa" w:w="2880"/>
          </w:tcPr>
          <w:p>
            <w:r>
              <w:t>Ch. 4–5 – betrayal dramatized as cultural annihilation of memory.</w:t>
            </w:r>
          </w:p>
        </w:tc>
      </w:tr>
    </w:tbl>
    <w:p>
      <w:pPr>
        <w:pStyle w:val="Heading2"/>
      </w:pPr>
      <w:r>
        <w:t>Axis 2: Third Positionism – Rejection of Capitalism &amp; Communism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Narrative Use</w:t>
            </w:r>
          </w:p>
        </w:tc>
      </w:tr>
      <w:tr>
        <w:tc>
          <w:tcPr>
            <w:tcW w:type="dxa" w:w="2880"/>
          </w:tcPr>
          <w:p>
            <w:r>
              <w:t>Communist Capture (Long March)</w:t>
            </w:r>
          </w:p>
        </w:tc>
        <w:tc>
          <w:tcPr>
            <w:tcW w:type="dxa" w:w="2880"/>
          </w:tcPr>
          <w:p>
            <w:r>
              <w:t>Frankfurt School émigrés; Gramsci’s cultural hegemony; SDS &amp; Weather Underground in universities; 1968 Paris uprisings; liberation theology in Latin America; DEI bureaucracies; gender ideology in schools; critical legal studies; media capture in 2000s–2020s</w:t>
            </w:r>
          </w:p>
        </w:tc>
        <w:tc>
          <w:tcPr>
            <w:tcW w:type="dxa" w:w="2880"/>
          </w:tcPr>
          <w:p>
            <w:r>
              <w:t>Ch. 4–5 – communism abandoned battlefield revolutions, infiltrated institutions, reprogrammed culture.</w:t>
            </w:r>
          </w:p>
        </w:tc>
      </w:tr>
      <w:tr>
        <w:tc>
          <w:tcPr>
            <w:tcW w:type="dxa" w:w="2880"/>
          </w:tcPr>
          <w:p>
            <w:r>
              <w:t>Communist Betrayals</w:t>
            </w:r>
          </w:p>
        </w:tc>
        <w:tc>
          <w:tcPr>
            <w:tcW w:type="dxa" w:w="2880"/>
          </w:tcPr>
          <w:p>
            <w:r>
              <w:t>Bolshevik liquidation of kulaks; Mao’s Red Guards; Castro repressing clergy; Tiananmen (1989); Venezuela’s collapse (1999–present)</w:t>
            </w:r>
          </w:p>
        </w:tc>
        <w:tc>
          <w:tcPr>
            <w:tcW w:type="dxa" w:w="2880"/>
          </w:tcPr>
          <w:p>
            <w:r>
              <w:t>Ch. 3–4, 6, 9 – collectivism as continuity erasure; betrayal masked as “justice.”</w:t>
            </w:r>
          </w:p>
        </w:tc>
      </w:tr>
      <w:tr>
        <w:tc>
          <w:tcPr>
            <w:tcW w:type="dxa" w:w="2880"/>
          </w:tcPr>
          <w:p>
            <w:r>
              <w:t>Capitalist Betrayals</w:t>
            </w:r>
          </w:p>
        </w:tc>
        <w:tc>
          <w:tcPr>
            <w:tcW w:type="dxa" w:w="2880"/>
          </w:tcPr>
          <w:p>
            <w:r>
              <w:t>Enron collapse; NAFTA outsourcing; 2008 crash/bank bailouts; IMF debt traps (Greece 2010s); Purdue Pharma &amp; opioid epidemic; surveillance capitalism (Google/Facebook, 2010s–2020s)</w:t>
            </w:r>
          </w:p>
        </w:tc>
        <w:tc>
          <w:tcPr>
            <w:tcW w:type="dxa" w:w="2880"/>
          </w:tcPr>
          <w:p>
            <w:r>
              <w:t>Ch. 3, 6, 10 – commodification and atomization betray sovereignty.</w:t>
            </w:r>
          </w:p>
        </w:tc>
      </w:tr>
      <w:tr>
        <w:tc>
          <w:tcPr>
            <w:tcW w:type="dxa" w:w="2880"/>
          </w:tcPr>
          <w:p>
            <w:r>
              <w:t>Neocon Betrayals</w:t>
            </w:r>
          </w:p>
        </w:tc>
        <w:tc>
          <w:tcPr>
            <w:tcW w:type="dxa" w:w="2880"/>
          </w:tcPr>
          <w:p>
            <w:r>
              <w:t>Iraq WMD fraud (2003); Afghanistan retreat (2021); Libya collapse (2011); Syria proxy chaos</w:t>
            </w:r>
          </w:p>
        </w:tc>
        <w:tc>
          <w:tcPr>
            <w:tcW w:type="dxa" w:w="2880"/>
          </w:tcPr>
          <w:p>
            <w:r>
              <w:t>Ch. 6, 8 – betrayal of trust, exposure of conservatives’ compromise.</w:t>
            </w:r>
          </w:p>
        </w:tc>
      </w:tr>
      <w:tr>
        <w:tc>
          <w:tcPr>
            <w:tcW w:type="dxa" w:w="2880"/>
          </w:tcPr>
          <w:p>
            <w:r>
              <w:t>Resistance Outside Dialectic</w:t>
            </w:r>
          </w:p>
        </w:tc>
        <w:tc>
          <w:tcPr>
            <w:tcW w:type="dxa" w:w="2880"/>
          </w:tcPr>
          <w:p>
            <w:r>
              <w:t>Francoist Spain resisting communism; De Gaulle’s sovereignty vs. NATO; Hungarian resistance (1956); Polish Solidarity (1980s)</w:t>
            </w:r>
          </w:p>
        </w:tc>
        <w:tc>
          <w:tcPr>
            <w:tcW w:type="dxa" w:w="2880"/>
          </w:tcPr>
          <w:p>
            <w:r>
              <w:t>Ch. 7, 10 – sovereignty defended despite pressure from both poles.</w:t>
            </w:r>
          </w:p>
        </w:tc>
      </w:tr>
    </w:tbl>
    <w:p>
      <w:pPr>
        <w:pStyle w:val="Heading2"/>
      </w:pPr>
      <w:r>
        <w:t>Axis 3: Archeo-Futurism – Roots + Expansion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Narrative Use</w:t>
            </w:r>
          </w:p>
        </w:tc>
      </w:tr>
      <w:tr>
        <w:tc>
          <w:tcPr>
            <w:tcW w:type="dxa" w:w="2880"/>
          </w:tcPr>
          <w:p>
            <w:r>
              <w:t>Energy Betrayals &amp; Horizons</w:t>
            </w:r>
          </w:p>
        </w:tc>
        <w:tc>
          <w:tcPr>
            <w:tcW w:type="dxa" w:w="2880"/>
          </w:tcPr>
          <w:p>
            <w:r>
              <w:t>“Atoms for Peace” throttled; post-Chernobyl nuclear retreat; France’s nuclear backbone; Germany’s Energiewende → Russian gas dependency; Keystone XL canceled; ITER fusion delays; Dyson Horizon (future swarm)</w:t>
            </w:r>
          </w:p>
        </w:tc>
        <w:tc>
          <w:tcPr>
            <w:tcW w:type="dxa" w:w="2880"/>
          </w:tcPr>
          <w:p>
            <w:r>
              <w:t>Ch. 3, 10, 13, 16 – betrayal of abundance as betrayal of destiny.</w:t>
            </w:r>
          </w:p>
        </w:tc>
      </w:tr>
      <w:tr>
        <w:tc>
          <w:tcPr>
            <w:tcW w:type="dxa" w:w="2880"/>
          </w:tcPr>
          <w:p>
            <w:r>
              <w:t>Ecological Balance vs. Betrayal</w:t>
            </w:r>
          </w:p>
        </w:tc>
        <w:tc>
          <w:tcPr>
            <w:tcW w:type="dxa" w:w="2880"/>
          </w:tcPr>
          <w:p>
            <w:r>
              <w:t>TVA land renewal; Aral Sea collapse; Chernobyl disaster; outsourcing pollution to Asia; rewilding in Europe</w:t>
            </w:r>
          </w:p>
        </w:tc>
        <w:tc>
          <w:tcPr>
            <w:tcW w:type="dxa" w:w="2880"/>
          </w:tcPr>
          <w:p>
            <w:r>
              <w:t>Ch. 13 – show proper vs. captured stewardship of nature.</w:t>
            </w:r>
          </w:p>
        </w:tc>
      </w:tr>
      <w:tr>
        <w:tc>
          <w:tcPr>
            <w:tcW w:type="dxa" w:w="2880"/>
          </w:tcPr>
          <w:p>
            <w:r>
              <w:t>Futurist Without Archeo</w:t>
            </w:r>
          </w:p>
        </w:tc>
        <w:tc>
          <w:tcPr>
            <w:tcW w:type="dxa" w:w="2880"/>
          </w:tcPr>
          <w:p>
            <w:r>
              <w:t>Weimar Berlin decadence; postmodern art void; Silicon Valley transhumanism (body commodification); gender ideology biotech; social media youth hollowing</w:t>
            </w:r>
          </w:p>
        </w:tc>
        <w:tc>
          <w:tcPr>
            <w:tcW w:type="dxa" w:w="2880"/>
          </w:tcPr>
          <w:p>
            <w:r>
              <w:t>Ch. 5, 9, 11 – futurism without roots degenerates into nihilism.</w:t>
            </w:r>
          </w:p>
        </w:tc>
      </w:tr>
      <w:tr>
        <w:tc>
          <w:tcPr>
            <w:tcW w:type="dxa" w:w="2880"/>
          </w:tcPr>
          <w:p>
            <w:r>
              <w:t>Archeo Anchoring Futurism</w:t>
            </w:r>
          </w:p>
        </w:tc>
        <w:tc>
          <w:tcPr>
            <w:tcW w:type="dxa" w:w="2880"/>
          </w:tcPr>
          <w:p>
            <w:r>
              <w:t>Roman aqueducts; Gothic cathedrals; medieval guilds; U.S. space program as national myth; Apollo’s legacy</w:t>
            </w:r>
          </w:p>
        </w:tc>
        <w:tc>
          <w:tcPr>
            <w:tcW w:type="dxa" w:w="2880"/>
          </w:tcPr>
          <w:p>
            <w:r>
              <w:t>Ch. 11, 15–16 – show fidelity to roots as ballast for expansion.</w:t>
            </w:r>
          </w:p>
        </w:tc>
      </w:tr>
      <w:tr>
        <w:tc>
          <w:tcPr>
            <w:tcW w:type="dxa" w:w="2880"/>
          </w:tcPr>
          <w:p>
            <w:r>
              <w:t>Throttled Horizons</w:t>
            </w:r>
          </w:p>
        </w:tc>
        <w:tc>
          <w:tcPr>
            <w:tcW w:type="dxa" w:w="2880"/>
          </w:tcPr>
          <w:p>
            <w:r>
              <w:t>Shuttle disasters → retreat from manned exploration; ISS stagnation; Artemis delays</w:t>
            </w:r>
          </w:p>
        </w:tc>
        <w:tc>
          <w:tcPr>
            <w:tcW w:type="dxa" w:w="2880"/>
          </w:tcPr>
          <w:p>
            <w:r>
              <w:t>Ch. 4, 16 – betrayal of expansion by cowardice and bureaucracy.</w:t>
            </w:r>
          </w:p>
        </w:tc>
      </w:tr>
    </w:tbl>
    <w:p>
      <w:pPr>
        <w:pStyle w:val="Heading2"/>
      </w:pPr>
      <w:r>
        <w:t>Axis 4: Confederation &amp; Permanence – Vehicle of Continuity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Narrative Use</w:t>
            </w:r>
          </w:p>
        </w:tc>
      </w:tr>
      <w:tr>
        <w:tc>
          <w:tcPr>
            <w:tcW w:type="dxa" w:w="2880"/>
          </w:tcPr>
          <w:p>
            <w:r>
              <w:t>Failed Integration</w:t>
            </w:r>
          </w:p>
        </w:tc>
        <w:tc>
          <w:tcPr>
            <w:tcW w:type="dxa" w:w="2880"/>
          </w:tcPr>
          <w:p>
            <w:r>
              <w:t>League of Nations; Comecon bloc; EU Maastricht Treaty &amp; overreach; Eurozone debt crisis; WTO enabling China’s rise (2001); UN migration compacts (2018)</w:t>
            </w:r>
          </w:p>
        </w:tc>
        <w:tc>
          <w:tcPr>
            <w:tcW w:type="dxa" w:w="2880"/>
          </w:tcPr>
          <w:p>
            <w:r>
              <w:t>Ch. 12, 14 – coercive blocs as betrayal of sovereignty.</w:t>
            </w:r>
          </w:p>
        </w:tc>
      </w:tr>
      <w:tr>
        <w:tc>
          <w:tcPr>
            <w:tcW w:type="dxa" w:w="2880"/>
          </w:tcPr>
          <w:p>
            <w:r>
              <w:t>Successful Confederation Models</w:t>
            </w:r>
          </w:p>
        </w:tc>
        <w:tc>
          <w:tcPr>
            <w:tcW w:type="dxa" w:w="2880"/>
          </w:tcPr>
          <w:p>
            <w:r>
              <w:t>Swiss Confederacy; Iroquois Confederacy; early NATO deterrence; QUAD alliance; Apollo–Soyuz cooperation; ISS joint project</w:t>
            </w:r>
          </w:p>
        </w:tc>
        <w:tc>
          <w:tcPr>
            <w:tcW w:type="dxa" w:w="2880"/>
          </w:tcPr>
          <w:p>
            <w:r>
              <w:t>Ch. 12, 14, 15 – lattice model of voluntary order, resilient against capture.</w:t>
            </w:r>
          </w:p>
        </w:tc>
      </w:tr>
      <w:tr>
        <w:tc>
          <w:tcPr>
            <w:tcW w:type="dxa" w:w="2880"/>
          </w:tcPr>
          <w:p>
            <w:r>
              <w:t>Expansion with Continuity</w:t>
            </w:r>
          </w:p>
        </w:tc>
        <w:tc>
          <w:tcPr>
            <w:tcW w:type="dxa" w:w="2880"/>
          </w:tcPr>
          <w:p>
            <w:r>
              <w:t>Confederation extended into orbit; cislunar commerce as lattice of nodes; Artemis accords as partial step</w:t>
            </w:r>
          </w:p>
        </w:tc>
        <w:tc>
          <w:tcPr>
            <w:tcW w:type="dxa" w:w="2880"/>
          </w:tcPr>
          <w:p>
            <w:r>
              <w:t>Ch. 14–15 – positive confederal expansion beyond Earth.</w:t>
            </w:r>
          </w:p>
        </w:tc>
      </w:tr>
      <w:tr>
        <w:tc>
          <w:tcPr>
            <w:tcW w:type="dxa" w:w="2880"/>
          </w:tcPr>
          <w:p>
            <w:r>
              <w:t>Permanence Threats</w:t>
            </w:r>
          </w:p>
        </w:tc>
        <w:tc>
          <w:tcPr>
            <w:tcW w:type="dxa" w:w="2880"/>
          </w:tcPr>
          <w:p>
            <w:r>
              <w:t>Rome’s decadence; Byzantine bureaucracy; Ottoman corruption; Japanese stagnation (1990s–present); U.S. hollow institutions; EU complacency → populist backlash</w:t>
            </w:r>
          </w:p>
        </w:tc>
        <w:tc>
          <w:tcPr>
            <w:tcW w:type="dxa" w:w="2880"/>
          </w:tcPr>
          <w:p>
            <w:r>
              <w:t>Ch. 18 – vigilance must guard against decay under abundance.</w:t>
            </w:r>
          </w:p>
        </w:tc>
      </w:tr>
      <w:tr>
        <w:tc>
          <w:tcPr>
            <w:tcW w:type="dxa" w:w="2880"/>
          </w:tcPr>
          <w:p>
            <w:r>
              <w:t>Rivals (Human &amp; Synthetic)</w:t>
            </w:r>
          </w:p>
        </w:tc>
        <w:tc>
          <w:tcPr>
            <w:tcW w:type="dxa" w:w="2880"/>
          </w:tcPr>
          <w:p>
            <w:r>
              <w:t>Russia’s revanchism; China’s Belt &amp; Road neo-colonialism; Big Tech as corporate sovereignty; AI polities (future); breakaway orbital habitats</w:t>
            </w:r>
          </w:p>
        </w:tc>
        <w:tc>
          <w:tcPr>
            <w:tcW w:type="dxa" w:w="2880"/>
          </w:tcPr>
          <w:p>
            <w:r>
              <w:t>Ch. 17 – rivals test confederation resilience, ensure vitality.</w:t>
            </w:r>
          </w:p>
        </w:tc>
      </w:tr>
      <w:tr>
        <w:tc>
          <w:tcPr>
            <w:tcW w:type="dxa" w:w="2880"/>
          </w:tcPr>
          <w:p>
            <w:r>
              <w:t>Legacy Anchors</w:t>
            </w:r>
          </w:p>
        </w:tc>
        <w:tc>
          <w:tcPr>
            <w:tcW w:type="dxa" w:w="2880"/>
          </w:tcPr>
          <w:p>
            <w:r>
              <w:t>Passover, Remembrance Day, July 4th, medieval saints’ festivals; monuments inscribed with correction’s lessons</w:t>
            </w:r>
          </w:p>
        </w:tc>
        <w:tc>
          <w:tcPr>
            <w:tcW w:type="dxa" w:w="2880"/>
          </w:tcPr>
          <w:p>
            <w:r>
              <w:t>Ch. 11, 18 – permanence through ritual, education, art, monuments.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