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Executive verdict (consensus)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Voice &amp; structure: The “tribunal” frame gives initial force but becomes a crutch. Overuse flattens voice, telegraphs cadence, and reduces dramatic range. Pages that announce “anger/clarity/severity” feel performed rather than earned.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Abstraction vs. evidence: Many sections rely on elevated abstractions (fidelity, betrayal, continuity, covenant) with too few concrete analyses, statistics, or case logic. Where specifics appear, they’re often crisp; the ratio is the problem.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Causality &amp; rigor: Several historical and policy claims gesture plausibly but skip mechanism (how X caused Y, under what counterfactual). This invites easy dismissal by professionals trained to demand causal chains.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Engineering &amp; governance feasibility: Space/energy chapters are visionary but under-specify constraints (mass,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Δv, power beaming, thermal rejection, debris management, fault-tolerant arbitration, trust-minimized ledgers).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Ethical+legal architecture: “Vanguard,” “correction,” and “arbitration” are morally load-bearing yet procedurally thin. Absent due-process scaffolds, critics will see license for abuse rather than a governable 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Audience risk: The rhetoric sometimes collapses complex fields into moral binaries, which will alienate technical and neutral elites who might otherwise be persuadable.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Discipline-by-discipline critiques (with “what would fix it”)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1) Historiography / Political history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Frequent grand sweeps (UN/EU/Soviet as “false confederations”) read as typological rather than archival.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Add 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–3 tight micro-histories per claim (specific treaty articles, budget votes, court decisions) + counterexamples you rebut in-text. Include causal pathways, not labels.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2) Constitutional design / Public law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“Arbitration not empire” is attractive but compliance, appeals, and sanction ladders are unspecified.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Draft a minimal Confederation Basic Law: (i) powers &amp; non-delegation clauses, (ii) standing &amp; venue, (iii) remedies &amp; proportionality, (iv) secession &amp; accession procedures, (v) emergency powers with hard sunsets.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3) Economics / Trade &amp; finance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“Trade transforms to informational wealth” underestimates terms-of-trade stickiness, capital flight, and path dependence.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Provide model sketches: input-output adjustments, energy price elasticity, transition shock costs; outline credit architecture (settlement, collateral, default resolution) in a post-scarcity-ish regime.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4) Energy systems (fission/fusion/orbital solar)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Underplays licensing, fuel cycle, waste heat, and transmission constraints; for OSPS, ignores rectenna land use and beam safety.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Add a one-page energy engineering appendix per tech: TRL, bottlenecks, plausible deployment curves (S-curves), failure modes, governance of risk (ALARP).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5) Aerospace / Systems engineering (Dyson, habitats)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Inspirational, but light on materials budgets, stationkeeping, thermal management, collision risk, autonomy levels, and supply-chain bootstrapping.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Insert back-of-the-envelope tables: kg steel/composite per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² habitat, GW per radiator area, debris cross-section, propellant budgets, inspection/repair cadence; define phased readiness levels tied to confederation arbitration gates.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6) AI governance / Synthetic polities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“Machine sovereignty under covenant” is evocative but safety interfaces are hand-wavy.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Specify interoperability law (auditable control channels, rate-limited escalation, treaty-mandated simboxes, cryptographic attestation), red-team drills, and treaty-anchored kill-switch jurisdiction.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7) Ethics / Natural-law theory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Moral claims are emphatic but procedural justice is undertheorized; “severity” without due-process rails invites ethical blowback.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Add a Just-Correction Doctrine: legitimate authority, culpability standards, evidence thresholds, proportional sanctions, avenues for repentance/restoration, and explicit prohibitions (collective punishment, ex post laws).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8) Sociology / Social psychology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“Conditioning &amp; despair” analysis leans polemical; few measurement anchors (survey trends, network effects, interventions).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Cite operational metrics (pluralistic ignorance measures, generalized trust, fertility intentions vs. outcomes) + interventions that measurably reverse demoralization (rituals, mutual-aid density, apprenticeship pipelines).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9) Rhetoric / Narrative craft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Repetitive cadence (announce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indict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proclaim). Emotional overtagging (“anger/clarity/severity”) numbs.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Vary scene architecture: vignette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analysis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quiet counterpoint; replace tags with image-based affect; rotate voices (witness, artisan, engineer, mother, navigator, arbiter) to widen timbre.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10) International law / Use of force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Ambiguity on deterrence thresholds and use-of-force triggers under confederation.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Draft Rules of Engagement for Confederated Defense (graduated responses, evidence standards, third-party monitors, appeal windows) + sanctions ladder prior to kinetic action.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11) Ecology / Agri-systems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“Genetic wells” is strong, but lacks quantified restoration plans (soil organic carbon, watershed budgets, yield stability).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Include targets &amp; methods: SOC % ranges, riparian buffer widths, pollinator indices, seed-bank governance, ecological accounts tied to arbitration credits.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12) Demography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Fertility and migration claims miss policy levers/effects sizes and diaspora dynamics.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Provide a fertility policy bundle (tax, housing, childcare, scheduling law) with expected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ΔTFR; migration section needs status categories, caps, integration metrics, and the ethics of “return.”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13) Strategy / Security studies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Issue: Rivals section identifies types, not campaign design (deterrence signaling, cost-imposition menus, escalation brakes).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Fix: Add conflict playbooks for human, synthetic, and transhuman rivals; specify tripwires, inspection mechanisms, and hotlines.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Where the manuscript is strongest (keep &amp; amplify)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Through-line: “Scarcity logic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empire; abundance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covenant” is a compelling core.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Vision chapters (13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–16): When you zoom into concrete technologies and institutional shape, the work sings.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“Sovereignty as stewardship”: A philosophically resonant reframing worth centering.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Rivals taxonomy: Useful scaffold—just needs operational doctrine.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Recurring weak spots (surgical targets)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Tribunal monotone: Swap 40–60% of “the tribunal declares/insists/proclaims” for other devices (witness testimonies, lab notes, field orders, arbitration transcripts, shipyard logs).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Emotion tags: Replace explicit labels with sensory anchors and conflict geometry.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Abstract density: Every abstract page must earn its keep with two specific mechanisms or numbers.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Due process vacuum: Codify procedures wherever “correction” appears.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Feasibility gaps: For space/energy, add constraints tables and phase gates.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Chapter-level red flags (fast pass)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Ch. 4–5: Strong diagnosis; add instrumentation (KPIs for conditioning, institutional capture pathways with timestamps).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Ch. 6–7–8–9: Rhetoric peaks, but procedural + empirical bones are thin; cut tribunal repetitions, add decision trees and sanction ladders.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Ch. 11–12: Structure argument good; needs legal-engineering: who signs, who enforces, who audits.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Ch. 14–16: Best material—now add numbers &amp; failure modes so engineers can’t wave it away.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Ch. 17: Great taxonomy; add rulesets for each rival class.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Ch. 18: Philosophically satisfying; give legacy metrics (continuity indices, cathedral time horizons) to avoid misty finish.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Stress tests this manuscript currently fails (and how to pass)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“Show me the mechanism.” Add causal chains and cite 3 counter-arguments you crush in-text.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“Price it.” Offer order-of-magnitude budgets/timelines for key transitions.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“Constrain it.” List top 5 bottlenecks for each pillar (law, energy, habitats) and realistic workarounds.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“Prevent abuse.” Add rights charters + oversight loops so “correction” can’t drift into vendetta.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Concrete revision plan (8 moves)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Tribunal diet: Reduce formulaic tribunal openings by half; introduce five alternative frames: Arbitration Record, Workshop Manual, Field Report, Founding Oath, Habitat Diary.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Cadence remix: Enforce a rotating page triad: (A) concrete vignette, (B) analysis/mechanism, (C) implication/choice.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Evidence rule: Each abstract claim must attach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≥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specifics (case, figure, statute, protocol).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Due-process pack: Insert a 6-page Just-Correction &amp; Arbitration Basic Law appendix; cross-reference throughout.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Engineering inserts: For 13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–16, add one constraint table per page (numbers win converts).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Rivals doctrine: Build a playbook matrix (rival type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× diplomacy × deterrence × failsafe).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Metrics spine: Define Continuity KPIs (fertility, skill density, energy surplus, ecological indices, trust) and tie them to confederation incentives.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Voice palette: Assign named speaker-roles recurring across chapters (Engineer, Arbiter, Farmer, Navigator, Hymnist). They carry emotion implicitly.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