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Part 0 – Foundations: The Axis of Continuity</w:t>
      </w:r>
    </w:p>
    <w:p>
      <w:r>
        <w:br/>
        <w:t>1. The Ground of Order</w:t>
        <w:br/>
        <w:t>Every civilization rests upon an unseen axis. It is not economics alone, nor law, nor even power. It is continuity — the transmission of life, memory, and inheritance across the generations. Without continuity, prosperity is squandered, freedom is hollow, justice is a mask. Continuity is the first duty of a people, and its violation is the essence of betrayal.</w:t>
        <w:br/>
        <w:br/>
        <w:t>This principle is older than politics. It is etched into nature itself. The law of inheritance — biological and cultural — is not a convention but a structure as binding as gravity. Families, rituals, and institutions endure because they are solutions to constraint: they stabilize life against scarcity, entropy, and chaos. To betray them is to rebel not only against history but against nature.</w:t>
        <w:br/>
        <w:br/>
        <w:t>Natural Law is therefore the foundation. It reveals that justice is not arbitrary but restorative, that fidelity to inheritance is sacred, that hierarchy exists for stewardship, and that betrayal demands correction. This is the archeo truth: that order is written into creation, and fidelity to it is the mark of legitimacy.</w:t>
        <w:br/>
        <w:br/>
        <w:t>2. The False Dialectic</w:t>
        <w:br/>
        <w:t>Yet in the modern age, this axis was concealed by a counterfeit contest. The twentieth century offered mankind two great systems — capitalism and communism — and told them these were opposites. In truth they were twins. Both dissolved continuity. Both consumed the family, subordinated the nation, and hollowed memory in the name of abstract universals.</w:t>
        <w:br/>
        <w:br/>
        <w:t>- Communism sought to erase lineage through collectivism, grievance, and universalism.</w:t>
        <w:br/>
        <w:t>- Capitalism sought to dissolve lineage through commodification, atomization, and debt.</w:t>
        <w:br/>
        <w:br/>
        <w:t xml:space="preserve">Each spoke in different tones but produced the same result: dependency, fragility, loss of sovereignty. Under both, a people ceased to be heirs and became clients, reduced to cogs in systems indifferent to their inheritance.  </w:t>
        <w:br/>
        <w:br/>
        <w:t>Third Positionism arises as a rebellion against this false dialectic. It declares that the true axis is not left versus right but continuity versus dissolution. It insists that the duty of politics is to preserve sovereignty, punish betrayal, and secure the conditions of survival — even if that requires measures the captured order deems unacceptable.</w:t>
        <w:br/>
        <w:br/>
        <w:t>3. The Vehicle of Sovereignty</w:t>
        <w:br/>
        <w:t>The Third Positionist vision is not simply negation; it is an architecture of survival. Its ideal form is confederation: a lattice of sovereign nodes, bound together by mutual defense and shared purpose but immune to capture through centralization. Each member strong, each exit unlocked, each agreement transparent — a system designed to endure pressure without fracture.</w:t>
        <w:br/>
        <w:br/>
        <w:t>Yet its theorists are frank: in an existential crisis, when capture or subjugation threatens annihilation, authoritarian consolidation is acceptable as an instrument of survival. Empire and dictatorship are not the telos but the fallback — a lesser evil when the alternative is extinction under capitalist or communist rule, or worse, their synthesis. This willingness to wield coercion is not celebrated but acknowledged as necessity. Survival cannot be postponed until procedures permit.</w:t>
        <w:br/>
        <w:br/>
        <w:t>Here lies the ruthlessness of Third Positionism: mercy before justice is betrayal, delay is surrender, and correction must be executed while the window remains open. It is prepared to lean archeo — authority, sacrifice, discipline — to secure futurism later. Continuity first, comfort later.</w:t>
        <w:br/>
        <w:br/>
        <w:t>4. The Horizon of Expansion</w:t>
        <w:br/>
        <w:t>Yet survival is not enough. To preserve continuity merely to repeat the cycles of capture is to remain vulnerable. True permanence requires transcendence of the material pressures that once compelled empire. Here Archeo-Futurism enters: the fusion of fidelity to roots with ambition toward the stars.</w:t>
        <w:br/>
        <w:br/>
        <w:t>Archeo-Futurism asserts that the deepest instincts of humanity — family, kin, ritual, myth — need not be abandoned to reach the frontier. They are the ballast without which futurism collapses into decadence. But equally, those instincts alone cannot preserve a people if they remain confined to a single world of scarcity and rivalry. Expansion is imperative.</w:t>
        <w:br/>
        <w:br/>
        <w:t xml:space="preserve">The technological conquest of abundance transforms the civilizational game. Fission, fusion, and Dyson-scale solar end energy scarcity. Orbital industry and habitats end territorial scarcity, creating new homelands beyond Earth. Automation and redundancy dissolve chokepoints, making coercion less effective. The natural-law impulse toward empire — born of scarcity — can thus be superseded by abundance.  </w:t>
        <w:br/>
        <w:br/>
        <w:t>Archeo-Futurism declares: fidelity to ancestors and loyalty to descendants are the same act. To plant orchards and to build habitats are both duties of continuity. A civilization that remembers its roots while claiming the stars has finally transcended the dialectic of dissolution.</w:t>
        <w:br/>
        <w:br/>
        <w:t>5. The Threefold Synthesis</w:t>
        <w:br/>
        <w:t>These worldviews are not rivals but layers of a single architecture:</w:t>
        <w:br/>
        <w:br/>
        <w:t xml:space="preserve">- Natural Law anchors the moral order: fidelity, inheritance, stewardship, justice.  </w:t>
        <w:br/>
        <w:t xml:space="preserve">- Third Positionism provides the political vehicle: sovereignty, correction, lattice confederation, fallback authority in crisis.  </w:t>
        <w:br/>
        <w:t xml:space="preserve">- Archeo-Futurism provides the horizon: expansion, abundance, permanence, a civilization faithful to its roots yet daring toward its destiny.  </w:t>
        <w:br/>
        <w:br/>
        <w:t>Together they form a worldview both ancient and new: ancient in its reverence for continuity, new in its insistence that technology can dissolve the material chains that once bound man to empire and collapse. It is a worldview that does not accept decline as fate but names betrayal as crime and demands correction.</w:t>
        <w:br/>
        <w:br/>
        <w:t>6. The Call</w:t>
        <w:br/>
        <w:t xml:space="preserve">This book proceeds from this synthesis. Collapse was not natural but chosen. Betrayal was not accident but policy. Correction is therefore not optional but obligatory. And renewal is not nostalgia but destiny: a civilization faithful to natural law, ruthless in defense of continuity, and ambitious enough to ascend beyond the cradle.  </w:t>
        <w:br/>
        <w:br/>
        <w:t>What follows is the tribunal of history. Its case is continuity versus dissolution, sovereignty versus capture, fidelity versus betrayal. The verdict belongs to those willing to bear the burden — to punish treason, to plant again, and to carry their inheritance to the stars.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