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279601"/>
        <w:docPartObj>
          <w:docPartGallery w:val="Cover Pages"/>
          <w:docPartUnique/>
        </w:docPartObj>
      </w:sdtPr>
      <w:sdtContent>
        <w:p w:rsidR="00107AED" w:rsidRDefault="00107A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07AED">
            <w:sdt>
              <w:sdtPr>
                <w:rPr>
                  <w:color w:val="2F5496"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07AED" w:rsidRDefault="001F47D6">
                    <w:pPr>
                      <w:pStyle w:val="Sansinterligne"/>
                      <w:rPr>
                        <w:color w:val="2F5496" w:themeColor="accent1" w:themeShade="BF"/>
                        <w:sz w:val="24"/>
                      </w:rPr>
                    </w:pPr>
                    <w:r>
                      <w:rPr>
                        <w:color w:val="2F5496" w:themeColor="accent1" w:themeShade="BF"/>
                        <w:sz w:val="24"/>
                        <w:szCs w:val="24"/>
                      </w:rPr>
                      <w:t>CPOA</w:t>
                    </w:r>
                  </w:p>
                </w:tc>
              </w:sdtContent>
            </w:sdt>
          </w:tr>
          <w:tr w:rsidR="00107AED">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Content>
                  <w:p w:rsidR="00107AED" w:rsidRDefault="001F47D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d’analyse</w:t>
                    </w:r>
                  </w:p>
                </w:sdtContent>
              </w:sdt>
            </w:tc>
          </w:tr>
          <w:tr w:rsidR="00107AED">
            <w:tc>
              <w:tcPr>
                <w:tcW w:w="7672" w:type="dxa"/>
                <w:tcMar>
                  <w:top w:w="216" w:type="dxa"/>
                  <w:left w:w="115" w:type="dxa"/>
                  <w:bottom w:w="216" w:type="dxa"/>
                  <w:right w:w="115" w:type="dxa"/>
                </w:tcMar>
              </w:tcPr>
              <w:p w:rsidR="00107AED" w:rsidRDefault="00107AED">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07AED">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Content>
                  <w:p w:rsidR="00107AED" w:rsidRDefault="00BC2BF4">
                    <w:pPr>
                      <w:pStyle w:val="Sansinterligne"/>
                      <w:rPr>
                        <w:color w:val="4472C4" w:themeColor="accent1"/>
                        <w:sz w:val="28"/>
                        <w:szCs w:val="28"/>
                      </w:rPr>
                    </w:pPr>
                    <w:r>
                      <w:rPr>
                        <w:color w:val="4472C4" w:themeColor="accent1"/>
                        <w:sz w:val="28"/>
                        <w:szCs w:val="28"/>
                      </w:rPr>
                      <w:t xml:space="preserve">Julien Giraud - </w:t>
                    </w:r>
                    <w:r w:rsidR="00107AED">
                      <w:rPr>
                        <w:color w:val="4472C4" w:themeColor="accent1"/>
                        <w:sz w:val="28"/>
                        <w:szCs w:val="28"/>
                      </w:rPr>
                      <w:t>Mélodie G</w:t>
                    </w:r>
                    <w:r>
                      <w:rPr>
                        <w:color w:val="4472C4" w:themeColor="accent1"/>
                        <w:sz w:val="28"/>
                        <w:szCs w:val="28"/>
                      </w:rPr>
                      <w:t>uérin</w:t>
                    </w:r>
                  </w:p>
                </w:sdtContent>
              </w:sdt>
              <w:sdt>
                <w:sdtPr>
                  <w:rPr>
                    <w:color w:val="4472C4"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Content>
                  <w:p w:rsidR="00107AED" w:rsidRDefault="00BC2BF4">
                    <w:pPr>
                      <w:pStyle w:val="Sansinterligne"/>
                      <w:rPr>
                        <w:color w:val="4472C4" w:themeColor="accent1"/>
                        <w:sz w:val="28"/>
                        <w:szCs w:val="28"/>
                      </w:rPr>
                    </w:pPr>
                    <w:r>
                      <w:rPr>
                        <w:color w:val="4472C4" w:themeColor="accent1"/>
                        <w:sz w:val="28"/>
                        <w:szCs w:val="28"/>
                      </w:rPr>
                      <w:t>21/12/2018</w:t>
                    </w:r>
                  </w:p>
                </w:sdtContent>
              </w:sdt>
              <w:p w:rsidR="00107AED" w:rsidRDefault="00107AED">
                <w:pPr>
                  <w:pStyle w:val="Sansinterligne"/>
                  <w:rPr>
                    <w:color w:val="4472C4" w:themeColor="accent1"/>
                  </w:rPr>
                </w:pPr>
              </w:p>
            </w:tc>
          </w:tr>
        </w:tbl>
        <w:p w:rsidR="00107AED" w:rsidRDefault="00107AED">
          <w:r>
            <w:br w:type="page"/>
          </w:r>
        </w:p>
      </w:sdtContent>
    </w:sdt>
    <w:p w:rsidR="008A24DC" w:rsidRDefault="00BF1BB0" w:rsidP="00BC2BF4">
      <w:pPr>
        <w:pStyle w:val="Titre1"/>
      </w:pPr>
      <w:r>
        <w:lastRenderedPageBreak/>
        <w:t>Présentation de l’application</w:t>
      </w:r>
    </w:p>
    <w:p w:rsidR="00F95435" w:rsidRPr="00F95435" w:rsidRDefault="00F95435" w:rsidP="00F95435"/>
    <w:p w:rsidR="00F95435" w:rsidRDefault="00F95435" w:rsidP="00F95435">
      <w:r>
        <w:t>L’application que nous devons réaliser se fera en web et en Java.</w:t>
      </w:r>
    </w:p>
    <w:p w:rsidR="00F95435" w:rsidRDefault="00F95435" w:rsidP="00F95435">
      <w:r>
        <w:t>Elle concerne le Festival de Cannes et permettra de simplifier la gestion des VIP et le planning des projections des films, en interne.</w:t>
      </w:r>
    </w:p>
    <w:p w:rsidR="00F95435" w:rsidRDefault="00F95435" w:rsidP="00F95435">
      <w:r>
        <w:t>Pour la gestion des VIP qui se fera par une application web, nous auront besoin de mettre en place une base de donnée</w:t>
      </w:r>
      <w:r w:rsidR="00110DAD">
        <w:t>s</w:t>
      </w:r>
      <w:r>
        <w:t xml:space="preserve"> qui répertoriera les </w:t>
      </w:r>
      <w:r w:rsidR="00110DAD">
        <w:t>fiches des différents</w:t>
      </w:r>
      <w:r>
        <w:t xml:space="preserve"> VIP </w:t>
      </w:r>
      <w:r w:rsidR="00110DAD">
        <w:t>avec</w:t>
      </w:r>
      <w:r>
        <w:t xml:space="preserve"> leurs attributs (photo, nationalité, type, coefficient d’importance, prise en charge, compagnon attitré, </w:t>
      </w:r>
      <w:r w:rsidR="00110DAD">
        <w:t>… ).</w:t>
      </w:r>
      <w:r w:rsidR="00110DAD">
        <w:br/>
        <w:t>Il faudra ne pouvoir consulter le site que par connexion, donc que la première page soit une page de connexion, et si celle-ci se fait que cela débloque les fonctionnalités de l’application.</w:t>
      </w:r>
      <w:r w:rsidR="00110DAD">
        <w:br/>
        <w:t>Une fois connecter, l’utilisateur pourra créer de nouvelles fiches VIP, les modifier ou simplement les consulter.</w:t>
      </w:r>
    </w:p>
    <w:p w:rsidR="004F196B" w:rsidRPr="00F95435" w:rsidRDefault="00110DAD" w:rsidP="00F95435">
      <w:r>
        <w:t>Pour le planning des projections, l’application se fera en Java. Il faudra également une base de données qui répertoriera tous les films ainsi que leurs attributs</w:t>
      </w:r>
      <w:r w:rsidR="00930F43">
        <w:t xml:space="preserve"> (nom du film, catégorie, durée, </w:t>
      </w:r>
      <w:r w:rsidR="004F196B">
        <w:t xml:space="preserve">réalisateur, </w:t>
      </w:r>
      <w:r w:rsidR="00930F43">
        <w:t>nombre de projections</w:t>
      </w:r>
      <w:r w:rsidR="004F196B">
        <w:t>, … ).</w:t>
      </w:r>
      <w:r w:rsidR="004F196B">
        <w:br/>
        <w:t xml:space="preserve">A partir de l’application il faudra pouvoir consulter le planning global, c’est-à-dire le calendrier des séances. On pourra sélectionner une salle pour voir plus en détail les projections prévues pour cette dernière ou sélectionner un jour pour voir les projections prévues ce jour. Les jurys seront visibles par des couleurs distinctes dans le planning, permettant de </w:t>
      </w:r>
      <w:bookmarkStart w:id="0" w:name="_GoBack"/>
      <w:bookmarkEnd w:id="0"/>
    </w:p>
    <w:p w:rsidR="00BF1BB0" w:rsidRDefault="00BF1BB0" w:rsidP="00BC2BF4">
      <w:pPr>
        <w:pStyle w:val="Titre1"/>
      </w:pPr>
      <w:r>
        <w:t>Packages et diagrammes</w:t>
      </w:r>
    </w:p>
    <w:p w:rsidR="00F95435" w:rsidRDefault="00F95435" w:rsidP="00BF1BB0">
      <w:pPr>
        <w:pStyle w:val="Titre2"/>
      </w:pPr>
      <w:r>
        <w:t>Diagramme des Cas d’Utilisation</w:t>
      </w:r>
    </w:p>
    <w:p w:rsidR="00F95435" w:rsidRDefault="00F95435" w:rsidP="00F95435">
      <w:pPr>
        <w:pStyle w:val="Titre3"/>
      </w:pPr>
      <w:r>
        <w:t>Diagramme d’Activité</w:t>
      </w:r>
    </w:p>
    <w:p w:rsidR="00F95435" w:rsidRDefault="00F95435" w:rsidP="00F95435">
      <w:pPr>
        <w:pStyle w:val="Titre3"/>
      </w:pPr>
      <w:r>
        <w:t>Scénarios</w:t>
      </w:r>
    </w:p>
    <w:p w:rsidR="00F95435" w:rsidRDefault="00F95435" w:rsidP="00F95435">
      <w:pPr>
        <w:pStyle w:val="Titre3"/>
      </w:pPr>
      <w:r>
        <w:t>Diagramme de Séquence</w:t>
      </w:r>
    </w:p>
    <w:p w:rsidR="00F95435" w:rsidRDefault="00F95435" w:rsidP="00F95435">
      <w:pPr>
        <w:pStyle w:val="Titre1"/>
      </w:pPr>
      <w:r>
        <w:t>Maquettes</w:t>
      </w:r>
    </w:p>
    <w:p w:rsidR="00F95435" w:rsidRDefault="00F95435" w:rsidP="00F95435">
      <w:pPr>
        <w:pStyle w:val="Titre1"/>
      </w:pPr>
      <w:r>
        <w:t>Partie conception</w:t>
      </w:r>
    </w:p>
    <w:p w:rsidR="00F95435" w:rsidRDefault="00F95435" w:rsidP="00F95435">
      <w:pPr>
        <w:pStyle w:val="Titre2"/>
      </w:pPr>
      <w:r>
        <w:t>Diagrammes de Classes de Conception</w:t>
      </w:r>
    </w:p>
    <w:p w:rsidR="00F95435" w:rsidRDefault="00F95435" w:rsidP="00F95435">
      <w:pPr>
        <w:pStyle w:val="Titre2"/>
      </w:pPr>
      <w:r>
        <w:t>Script de création des tables relationnelles</w:t>
      </w:r>
    </w:p>
    <w:p w:rsidR="00BC2BF4" w:rsidRPr="00BC2BF4" w:rsidRDefault="00F95435" w:rsidP="00F95435">
      <w:pPr>
        <w:pStyle w:val="Titre2"/>
      </w:pPr>
      <w:r>
        <w:t>Génération automatique du code</w:t>
      </w:r>
      <w:r w:rsidR="00BC2BF4">
        <w:t xml:space="preserve"> </w:t>
      </w:r>
    </w:p>
    <w:sectPr w:rsidR="00BC2BF4" w:rsidRPr="00BC2BF4" w:rsidSect="00107AED">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BF2" w:rsidRDefault="00F30BF2" w:rsidP="00BC2BF4">
      <w:pPr>
        <w:spacing w:after="0" w:line="240" w:lineRule="auto"/>
      </w:pPr>
      <w:r>
        <w:separator/>
      </w:r>
    </w:p>
  </w:endnote>
  <w:endnote w:type="continuationSeparator" w:id="0">
    <w:p w:rsidR="00F30BF2" w:rsidRDefault="00F30BF2"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362563"/>
      <w:docPartObj>
        <w:docPartGallery w:val="Page Numbers (Bottom of Page)"/>
        <w:docPartUnique/>
      </w:docPartObj>
    </w:sdtPr>
    <w:sdtContent>
      <w:p w:rsidR="00BC2BF4" w:rsidRDefault="00BC2BF4">
        <w:pPr>
          <w:pStyle w:val="Pieddepage"/>
          <w:jc w:val="center"/>
        </w:pPr>
        <w:r>
          <w:fldChar w:fldCharType="begin"/>
        </w:r>
        <w:r>
          <w:instrText>PAGE   \* MERGEFORMAT</w:instrText>
        </w:r>
        <w:r>
          <w:fldChar w:fldCharType="separate"/>
        </w:r>
        <w:r>
          <w:t>2</w:t>
        </w:r>
        <w:r>
          <w:fldChar w:fldCharType="end"/>
        </w:r>
      </w:p>
    </w:sdtContent>
  </w:sdt>
  <w:p w:rsidR="00BC2BF4" w:rsidRDefault="00BC2B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BF2" w:rsidRDefault="00F30BF2" w:rsidP="00BC2BF4">
      <w:pPr>
        <w:spacing w:after="0" w:line="240" w:lineRule="auto"/>
      </w:pPr>
      <w:r>
        <w:separator/>
      </w:r>
    </w:p>
  </w:footnote>
  <w:footnote w:type="continuationSeparator" w:id="0">
    <w:p w:rsidR="00F30BF2" w:rsidRDefault="00F30BF2" w:rsidP="00BC2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ED"/>
    <w:rsid w:val="00107AED"/>
    <w:rsid w:val="00110DAD"/>
    <w:rsid w:val="001F47D6"/>
    <w:rsid w:val="004F196B"/>
    <w:rsid w:val="008A24DC"/>
    <w:rsid w:val="00930F43"/>
    <w:rsid w:val="00AA6674"/>
    <w:rsid w:val="00BC2BF4"/>
    <w:rsid w:val="00BF1BB0"/>
    <w:rsid w:val="00F30BF2"/>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FA83"/>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2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1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5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A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7AED"/>
    <w:rPr>
      <w:rFonts w:eastAsiaTheme="minorEastAsia"/>
      <w:lang w:eastAsia="fr-FR"/>
    </w:rPr>
  </w:style>
  <w:style w:type="paragraph" w:styleId="En-tte">
    <w:name w:val="header"/>
    <w:basedOn w:val="Normal"/>
    <w:link w:val="En-tteCar"/>
    <w:uiPriority w:val="99"/>
    <w:unhideWhenUsed/>
    <w:rsid w:val="00BC2BF4"/>
    <w:pPr>
      <w:tabs>
        <w:tab w:val="center" w:pos="4536"/>
        <w:tab w:val="right" w:pos="9072"/>
      </w:tabs>
      <w:spacing w:after="0" w:line="240" w:lineRule="auto"/>
    </w:pPr>
  </w:style>
  <w:style w:type="character" w:customStyle="1" w:styleId="En-tteCar">
    <w:name w:val="En-tête Car"/>
    <w:basedOn w:val="Policepardfaut"/>
    <w:link w:val="En-tte"/>
    <w:uiPriority w:val="99"/>
    <w:rsid w:val="00BC2BF4"/>
  </w:style>
  <w:style w:type="paragraph" w:styleId="Pieddepage">
    <w:name w:val="footer"/>
    <w:basedOn w:val="Normal"/>
    <w:link w:val="PieddepageCar"/>
    <w:uiPriority w:val="99"/>
    <w:unhideWhenUsed/>
    <w:rsid w:val="00BC2B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F4"/>
  </w:style>
  <w:style w:type="character" w:customStyle="1" w:styleId="Titre1Car">
    <w:name w:val="Titre 1 Car"/>
    <w:basedOn w:val="Policepardfaut"/>
    <w:link w:val="Titre1"/>
    <w:uiPriority w:val="9"/>
    <w:rsid w:val="00BC2B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F1BB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54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000000" w:rsidRDefault="00E67BC0" w:rsidP="00E67BC0">
          <w:pPr>
            <w:pStyle w:val="02DA3C8992634BDB87EC157E8BF04CC1"/>
          </w:pPr>
          <w:r>
            <w:rPr>
              <w:color w:val="2F5496"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000000" w:rsidRDefault="00E67BC0" w:rsidP="00E67BC0">
          <w:pPr>
            <w:pStyle w:val="8883AF2015D046AF94C1DC33BD7ED9D0"/>
          </w:pPr>
          <w:r>
            <w:rPr>
              <w:rFonts w:asciiTheme="majorHAnsi" w:eastAsiaTheme="majorEastAsia" w:hAnsiTheme="majorHAnsi" w:cstheme="majorBidi"/>
              <w:color w:val="4472C4"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000000" w:rsidRDefault="00E67BC0" w:rsidP="00E67BC0">
          <w:pPr>
            <w:pStyle w:val="6466A7A9E21F4E688735A3AC94D88CA5"/>
          </w:pPr>
          <w:r>
            <w:rPr>
              <w:color w:val="4472C4"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000000" w:rsidRDefault="00E67BC0" w:rsidP="00E67BC0">
          <w:pPr>
            <w:pStyle w:val="9074F92BD7054C5091DF34B28A6191B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C0"/>
    <w:rsid w:val="00773422"/>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CPOA</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
  <dc:creator>Julien Giraud - Mélodie Guérin</dc:creator>
  <cp:keywords/>
  <dc:description/>
  <cp:lastModifiedBy>Mélodie G</cp:lastModifiedBy>
  <cp:revision>1</cp:revision>
  <dcterms:created xsi:type="dcterms:W3CDTF">2018-12-07T15:01:00Z</dcterms:created>
  <dcterms:modified xsi:type="dcterms:W3CDTF">2018-12-07T16:26:00Z</dcterms:modified>
</cp:coreProperties>
</file>